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AA82C" w14:textId="2EF32917" w:rsidR="002805FF" w:rsidRPr="00306C9D" w:rsidRDefault="002805FF" w:rsidP="002805FF">
      <w:pPr>
        <w:suppressAutoHyphens/>
        <w:ind w:left="4525"/>
        <w:rPr>
          <w:rFonts w:asciiTheme="minorHAnsi" w:eastAsiaTheme="minorHAnsi" w:hAnsiTheme="minorHAnsi" w:cstheme="minorBidi"/>
          <w:bCs/>
          <w:i/>
          <w:iCs/>
          <w:lang w:eastAsia="en-US"/>
        </w:rPr>
      </w:pPr>
      <w:r w:rsidRPr="00306C9D">
        <w:rPr>
          <w:rFonts w:asciiTheme="minorHAnsi" w:eastAsiaTheme="minorHAnsi" w:hAnsiTheme="minorHAnsi" w:cstheme="minorBidi"/>
          <w:bCs/>
          <w:i/>
          <w:iCs/>
          <w:lang w:eastAsia="en-US"/>
        </w:rPr>
        <w:t xml:space="preserve">Załącznik do Uchwały Nr </w:t>
      </w:r>
      <w:r w:rsidR="004E27A0">
        <w:rPr>
          <w:rFonts w:asciiTheme="minorHAnsi" w:eastAsiaTheme="minorHAnsi" w:hAnsiTheme="minorHAnsi" w:cstheme="minorBidi"/>
          <w:bCs/>
          <w:i/>
          <w:iCs/>
          <w:lang w:eastAsia="en-US"/>
        </w:rPr>
        <w:t>16/6/2022</w:t>
      </w:r>
    </w:p>
    <w:p w14:paraId="04428E0F" w14:textId="4FD50940" w:rsidR="002805FF" w:rsidRPr="00306C9D" w:rsidRDefault="002805FF" w:rsidP="002805FF">
      <w:pPr>
        <w:suppressAutoHyphens/>
        <w:spacing w:after="160" w:line="259" w:lineRule="auto"/>
        <w:ind w:left="4525"/>
        <w:rPr>
          <w:rFonts w:asciiTheme="minorHAnsi" w:eastAsiaTheme="minorHAnsi" w:hAnsiTheme="minorHAnsi" w:cstheme="minorBidi"/>
          <w:bCs/>
          <w:i/>
          <w:iCs/>
          <w:lang w:eastAsia="en-US"/>
        </w:rPr>
      </w:pPr>
      <w:r w:rsidRPr="00306C9D">
        <w:rPr>
          <w:rFonts w:asciiTheme="minorHAnsi" w:eastAsiaTheme="minorHAnsi" w:hAnsiTheme="minorHAnsi" w:cstheme="minorBidi"/>
          <w:bCs/>
          <w:i/>
          <w:iCs/>
          <w:lang w:eastAsia="en-US"/>
        </w:rPr>
        <w:t xml:space="preserve">Zarządu Świętokrzyskiego Banku Spółdzielczego              w Jędrzejowie z dnia </w:t>
      </w:r>
      <w:r w:rsidR="004E27A0">
        <w:rPr>
          <w:rFonts w:asciiTheme="minorHAnsi" w:eastAsiaTheme="minorHAnsi" w:hAnsiTheme="minorHAnsi" w:cstheme="minorBidi"/>
          <w:bCs/>
          <w:i/>
          <w:iCs/>
          <w:lang w:eastAsia="en-US"/>
        </w:rPr>
        <w:t xml:space="preserve">13 października 2022r. </w:t>
      </w:r>
    </w:p>
    <w:p w14:paraId="08508269" w14:textId="77777777" w:rsidR="002805FF" w:rsidRPr="00F31EC1" w:rsidRDefault="002805FF" w:rsidP="002805FF">
      <w:pPr>
        <w:spacing w:after="120" w:line="276" w:lineRule="auto"/>
        <w:rPr>
          <w:rFonts w:asciiTheme="minorHAnsi" w:hAnsiTheme="minorHAnsi" w:cstheme="minorHAnsi"/>
        </w:rPr>
      </w:pPr>
    </w:p>
    <w:p w14:paraId="13A7A906" w14:textId="77777777" w:rsidR="002805FF" w:rsidRDefault="002805FF" w:rsidP="002805FF">
      <w:pPr>
        <w:spacing w:after="120" w:line="276" w:lineRule="auto"/>
        <w:rPr>
          <w:rFonts w:asciiTheme="minorHAnsi" w:hAnsiTheme="minorHAnsi" w:cstheme="minorHAnsi"/>
        </w:rPr>
      </w:pPr>
    </w:p>
    <w:p w14:paraId="220C0B78" w14:textId="77777777" w:rsidR="002805FF" w:rsidRDefault="002805FF" w:rsidP="002805FF">
      <w:pPr>
        <w:spacing w:after="120" w:line="276" w:lineRule="auto"/>
        <w:rPr>
          <w:rFonts w:asciiTheme="minorHAnsi" w:hAnsiTheme="minorHAnsi" w:cstheme="minorHAnsi"/>
        </w:rPr>
      </w:pPr>
    </w:p>
    <w:p w14:paraId="4320CE97" w14:textId="77777777" w:rsidR="002805FF" w:rsidRPr="00F31EC1" w:rsidRDefault="002805FF" w:rsidP="002805FF">
      <w:pPr>
        <w:spacing w:after="120" w:line="276" w:lineRule="auto"/>
        <w:rPr>
          <w:rFonts w:asciiTheme="minorHAnsi" w:hAnsiTheme="minorHAnsi" w:cstheme="minorHAnsi"/>
        </w:rPr>
      </w:pPr>
    </w:p>
    <w:p w14:paraId="5CA24215" w14:textId="77777777" w:rsidR="002805FF" w:rsidRPr="002B7352" w:rsidRDefault="002805FF" w:rsidP="002805FF">
      <w:pPr>
        <w:spacing w:line="276" w:lineRule="auto"/>
        <w:jc w:val="center"/>
        <w:rPr>
          <w:rFonts w:ascii="Times New Roman" w:hAnsi="Times New Roman"/>
          <w:i/>
          <w:sz w:val="28"/>
          <w:szCs w:val="28"/>
        </w:rPr>
      </w:pPr>
      <w:r w:rsidRPr="008134EB">
        <w:rPr>
          <w:noProof/>
        </w:rPr>
        <w:drawing>
          <wp:inline distT="0" distB="0" distL="0" distR="0" wp14:anchorId="57CE078E" wp14:editId="1604A9F5">
            <wp:extent cx="3497580" cy="790575"/>
            <wp:effectExtent l="0" t="0" r="7620" b="9525"/>
            <wp:docPr id="56" name="Obraz 56" descr="C:\Users\WA1\Desktop\logo_now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WA1\Desktop\logo_now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7580" cy="790575"/>
                    </a:xfrm>
                    <a:prstGeom prst="rect">
                      <a:avLst/>
                    </a:prstGeom>
                    <a:noFill/>
                    <a:ln>
                      <a:noFill/>
                    </a:ln>
                  </pic:spPr>
                </pic:pic>
              </a:graphicData>
            </a:graphic>
          </wp:inline>
        </w:drawing>
      </w:r>
    </w:p>
    <w:p w14:paraId="30F41C99" w14:textId="77777777" w:rsidR="00B202A7" w:rsidRPr="00F058DF" w:rsidRDefault="00B202A7">
      <w:pPr>
        <w:jc w:val="center"/>
        <w:rPr>
          <w:rFonts w:cs="Arial"/>
          <w:color w:val="006600"/>
          <w:sz w:val="22"/>
        </w:rPr>
      </w:pPr>
    </w:p>
    <w:p w14:paraId="1FF9DB72" w14:textId="77777777" w:rsidR="00B202A7" w:rsidRPr="00F058DF" w:rsidRDefault="00B202A7">
      <w:pPr>
        <w:jc w:val="center"/>
        <w:rPr>
          <w:rFonts w:cs="Arial"/>
          <w:color w:val="006600"/>
          <w:sz w:val="22"/>
        </w:rPr>
      </w:pPr>
    </w:p>
    <w:p w14:paraId="4F64714A" w14:textId="77777777" w:rsidR="00B202A7" w:rsidRPr="00F058DF" w:rsidRDefault="00B202A7">
      <w:pPr>
        <w:jc w:val="center"/>
        <w:rPr>
          <w:rFonts w:cs="Arial"/>
          <w:color w:val="006600"/>
          <w:sz w:val="22"/>
        </w:rPr>
      </w:pPr>
    </w:p>
    <w:p w14:paraId="5B5B0BA8" w14:textId="77777777" w:rsidR="00B202A7" w:rsidRPr="00F058DF" w:rsidRDefault="00B202A7">
      <w:pPr>
        <w:jc w:val="center"/>
        <w:rPr>
          <w:rFonts w:cs="Arial"/>
          <w:color w:val="006600"/>
          <w:sz w:val="22"/>
        </w:rPr>
      </w:pPr>
    </w:p>
    <w:p w14:paraId="4EDB1BD3" w14:textId="77777777" w:rsidR="00B202A7" w:rsidRPr="00F058DF" w:rsidRDefault="00B202A7">
      <w:pPr>
        <w:jc w:val="center"/>
        <w:rPr>
          <w:rFonts w:cs="Arial"/>
          <w:color w:val="006600"/>
          <w:sz w:val="22"/>
        </w:rPr>
      </w:pPr>
    </w:p>
    <w:p w14:paraId="46C747CA" w14:textId="77777777" w:rsidR="00B202A7" w:rsidRPr="00F058DF" w:rsidRDefault="00B202A7">
      <w:pPr>
        <w:jc w:val="center"/>
        <w:rPr>
          <w:rFonts w:cs="Arial"/>
          <w:color w:val="006600"/>
          <w:sz w:val="22"/>
        </w:rPr>
      </w:pPr>
    </w:p>
    <w:p w14:paraId="6619FDED" w14:textId="77777777" w:rsidR="00B202A7" w:rsidRPr="00F058DF" w:rsidRDefault="00B202A7">
      <w:pPr>
        <w:jc w:val="center"/>
        <w:rPr>
          <w:rFonts w:cs="Arial"/>
          <w:color w:val="006600"/>
          <w:sz w:val="22"/>
        </w:rPr>
      </w:pPr>
    </w:p>
    <w:p w14:paraId="49F751DF" w14:textId="40CC515F" w:rsidR="00B202A7" w:rsidRPr="00F058DF" w:rsidRDefault="00EF0B74">
      <w:pPr>
        <w:pStyle w:val="tekst"/>
        <w:ind w:firstLine="0"/>
        <w:jc w:val="center"/>
        <w:rPr>
          <w:rFonts w:ascii="Arial" w:hAnsi="Arial" w:cs="Arial"/>
          <w:b/>
          <w:color w:val="006600"/>
          <w:sz w:val="60"/>
        </w:rPr>
      </w:pPr>
      <w:r w:rsidRPr="00893D33">
        <w:rPr>
          <w:rFonts w:ascii="Arial" w:hAnsi="Arial" w:cs="Arial"/>
          <w:b/>
          <w:color w:val="006600"/>
          <w:sz w:val="60"/>
          <w:szCs w:val="60"/>
        </w:rPr>
        <w:t>Instrukcja użytkownika</w:t>
      </w:r>
      <w:r>
        <w:rPr>
          <w:rFonts w:ascii="Arial" w:hAnsi="Arial" w:cs="Arial"/>
          <w:b/>
          <w:color w:val="006600"/>
          <w:sz w:val="96"/>
        </w:rPr>
        <w:t xml:space="preserve"> </w:t>
      </w:r>
    </w:p>
    <w:p w14:paraId="300CBC0B" w14:textId="77777777" w:rsidR="00B202A7" w:rsidRPr="00F058DF" w:rsidRDefault="00B202A7">
      <w:pPr>
        <w:pStyle w:val="tekst"/>
        <w:ind w:firstLine="0"/>
        <w:jc w:val="left"/>
        <w:rPr>
          <w:rFonts w:ascii="Arial" w:hAnsi="Arial" w:cs="Arial"/>
          <w:color w:val="006600"/>
        </w:rPr>
      </w:pPr>
    </w:p>
    <w:p w14:paraId="7396B847" w14:textId="77777777" w:rsidR="00B202A7" w:rsidRPr="00F058DF" w:rsidRDefault="00B202A7">
      <w:pPr>
        <w:pStyle w:val="tekst"/>
        <w:ind w:firstLine="0"/>
        <w:jc w:val="left"/>
        <w:rPr>
          <w:rFonts w:ascii="Arial" w:hAnsi="Arial" w:cs="Arial"/>
          <w:color w:val="006600"/>
        </w:rPr>
      </w:pPr>
    </w:p>
    <w:p w14:paraId="7828642A" w14:textId="4843D9F6" w:rsidR="00B202A7" w:rsidRPr="00893D33" w:rsidRDefault="00607E58">
      <w:pPr>
        <w:jc w:val="center"/>
        <w:rPr>
          <w:rFonts w:cs="Arial"/>
          <w:b/>
          <w:color w:val="006600"/>
          <w:sz w:val="40"/>
          <w:szCs w:val="40"/>
        </w:rPr>
      </w:pPr>
      <w:r w:rsidRPr="00893D33">
        <w:rPr>
          <w:rFonts w:cs="Arial"/>
          <w:b/>
          <w:color w:val="006600"/>
          <w:sz w:val="40"/>
          <w:szCs w:val="40"/>
        </w:rPr>
        <w:t xml:space="preserve">Internet Banking dla klienta indywidualnego </w:t>
      </w:r>
    </w:p>
    <w:p w14:paraId="13F581CE" w14:textId="138E1E4A" w:rsidR="00B202A7" w:rsidRPr="00893D33" w:rsidRDefault="00B202A7">
      <w:pPr>
        <w:jc w:val="center"/>
        <w:rPr>
          <w:sz w:val="40"/>
          <w:szCs w:val="40"/>
        </w:rPr>
      </w:pPr>
    </w:p>
    <w:p w14:paraId="4C8188DD" w14:textId="77777777" w:rsidR="00B202A7" w:rsidRDefault="00B202A7">
      <w:pPr>
        <w:jc w:val="center"/>
      </w:pPr>
    </w:p>
    <w:p w14:paraId="206C55A3" w14:textId="77777777" w:rsidR="00B202A7" w:rsidRDefault="00B202A7">
      <w:pPr>
        <w:jc w:val="center"/>
      </w:pPr>
    </w:p>
    <w:p w14:paraId="771E0F66" w14:textId="77777777" w:rsidR="00B202A7" w:rsidRDefault="00B202A7">
      <w:pPr>
        <w:jc w:val="center"/>
      </w:pPr>
    </w:p>
    <w:p w14:paraId="5741BD4E" w14:textId="62CD2292" w:rsidR="00B202A7" w:rsidRDefault="00B202A7">
      <w:pPr>
        <w:jc w:val="center"/>
      </w:pPr>
    </w:p>
    <w:p w14:paraId="72B42CDA" w14:textId="0529A408" w:rsidR="001458FD" w:rsidRDefault="001458FD">
      <w:pPr>
        <w:jc w:val="center"/>
      </w:pPr>
    </w:p>
    <w:p w14:paraId="29866BB3" w14:textId="24DE6CA0" w:rsidR="001458FD" w:rsidRDefault="001458FD">
      <w:pPr>
        <w:jc w:val="center"/>
      </w:pPr>
    </w:p>
    <w:p w14:paraId="03F9EB41" w14:textId="25C2C7C6" w:rsidR="001458FD" w:rsidRDefault="001458FD">
      <w:pPr>
        <w:jc w:val="center"/>
      </w:pPr>
    </w:p>
    <w:p w14:paraId="3C76C262" w14:textId="330C0012" w:rsidR="001458FD" w:rsidRDefault="001458FD">
      <w:pPr>
        <w:jc w:val="center"/>
      </w:pPr>
    </w:p>
    <w:p w14:paraId="6E6B7D8A" w14:textId="2CBC1085" w:rsidR="001458FD" w:rsidRDefault="001458FD">
      <w:pPr>
        <w:jc w:val="center"/>
      </w:pPr>
    </w:p>
    <w:p w14:paraId="45D27BAF" w14:textId="36DFB959" w:rsidR="001458FD" w:rsidRDefault="001458FD">
      <w:pPr>
        <w:jc w:val="center"/>
      </w:pPr>
    </w:p>
    <w:p w14:paraId="3FD65DD4" w14:textId="1DDA6755" w:rsidR="001458FD" w:rsidRDefault="001458FD">
      <w:pPr>
        <w:jc w:val="center"/>
      </w:pPr>
    </w:p>
    <w:p w14:paraId="5EBAEF22" w14:textId="77777777" w:rsidR="001458FD" w:rsidRDefault="001458FD">
      <w:pPr>
        <w:jc w:val="center"/>
      </w:pPr>
    </w:p>
    <w:p w14:paraId="10083FEB" w14:textId="77777777" w:rsidR="00B202A7" w:rsidRDefault="00B202A7">
      <w:pPr>
        <w:jc w:val="center"/>
      </w:pPr>
    </w:p>
    <w:p w14:paraId="59C47A01" w14:textId="6EDEC353" w:rsidR="00567198" w:rsidRDefault="00000000" w:rsidP="00567198">
      <w:pPr>
        <w:jc w:val="center"/>
      </w:pPr>
      <w:hyperlink r:id="rId9" w:history="1">
        <w:r w:rsidR="00B4046E" w:rsidRPr="00F635E1">
          <w:rPr>
            <w:rStyle w:val="Hipercze"/>
            <w:b/>
            <w:bCs/>
          </w:rPr>
          <w:t>http://www.bsswietokrzyski.pl</w:t>
        </w:r>
      </w:hyperlink>
      <w:r w:rsidR="00B4046E">
        <w:rPr>
          <w:b/>
          <w:bCs/>
          <w:color w:val="006600"/>
        </w:rPr>
        <w:t xml:space="preserve"> </w:t>
      </w:r>
    </w:p>
    <w:p w14:paraId="2788C109" w14:textId="3220908F" w:rsidR="00B202A7" w:rsidRDefault="00B202A7">
      <w:pPr>
        <w:jc w:val="center"/>
      </w:pPr>
    </w:p>
    <w:p w14:paraId="26567E8A" w14:textId="5F413DA3" w:rsidR="001458FD" w:rsidRDefault="001458FD">
      <w:pPr>
        <w:jc w:val="center"/>
      </w:pPr>
    </w:p>
    <w:p w14:paraId="64E67752" w14:textId="787C6E36" w:rsidR="001458FD" w:rsidRDefault="001458FD">
      <w:pPr>
        <w:jc w:val="center"/>
      </w:pPr>
    </w:p>
    <w:p w14:paraId="4462459E" w14:textId="77777777" w:rsidR="00B202A7" w:rsidRDefault="00B202A7">
      <w:pPr>
        <w:jc w:val="center"/>
      </w:pPr>
    </w:p>
    <w:p w14:paraId="0915A5F4" w14:textId="77777777" w:rsidR="00B202A7" w:rsidRDefault="00B202A7">
      <w:pPr>
        <w:jc w:val="center"/>
      </w:pPr>
    </w:p>
    <w:p w14:paraId="1E8C362B" w14:textId="77777777" w:rsidR="00B202A7" w:rsidRDefault="00B202A7">
      <w:pPr>
        <w:jc w:val="center"/>
      </w:pPr>
    </w:p>
    <w:p w14:paraId="0406CFC4" w14:textId="77777777" w:rsidR="00B202A7" w:rsidRDefault="00B202A7">
      <w:pPr>
        <w:jc w:val="center"/>
      </w:pPr>
    </w:p>
    <w:p w14:paraId="145D31E7" w14:textId="77777777" w:rsidR="00B202A7" w:rsidRDefault="00B202A7">
      <w:pPr>
        <w:jc w:val="center"/>
      </w:pPr>
    </w:p>
    <w:p w14:paraId="56501806" w14:textId="77777777" w:rsidR="00B202A7" w:rsidRDefault="00B202A7">
      <w:pPr>
        <w:jc w:val="center"/>
      </w:pPr>
    </w:p>
    <w:p w14:paraId="59B6855B" w14:textId="77777777" w:rsidR="00B202A7" w:rsidRDefault="00B202A7">
      <w:pPr>
        <w:jc w:val="center"/>
      </w:pPr>
    </w:p>
    <w:p w14:paraId="4A26D278" w14:textId="77777777" w:rsidR="00B202A7" w:rsidRDefault="00B202A7">
      <w:pPr>
        <w:jc w:val="center"/>
      </w:pPr>
    </w:p>
    <w:p w14:paraId="7F05EC26" w14:textId="77777777" w:rsidR="00893D33" w:rsidRDefault="00B202A7" w:rsidP="003125E7">
      <w:pPr>
        <w:rPr>
          <w:rFonts w:cs="Arial"/>
          <w:b/>
          <w:bCs/>
          <w:color w:val="339966"/>
        </w:rPr>
      </w:pPr>
      <w:r>
        <w:rPr>
          <w:rFonts w:cs="Arial"/>
          <w:b/>
          <w:bCs/>
          <w:color w:val="339966"/>
        </w:rPr>
        <w:br w:type="page"/>
      </w:r>
    </w:p>
    <w:p w14:paraId="65679FEC" w14:textId="77777777" w:rsidR="00893D33" w:rsidRPr="00D27E98" w:rsidRDefault="00893D33" w:rsidP="00893D33">
      <w:pPr>
        <w:spacing w:line="360" w:lineRule="auto"/>
        <w:ind w:left="414" w:hanging="357"/>
        <w:jc w:val="center"/>
        <w:rPr>
          <w:b/>
          <w:bCs/>
          <w:sz w:val="24"/>
        </w:rPr>
      </w:pPr>
      <w:r w:rsidRPr="00D27E98">
        <w:rPr>
          <w:b/>
          <w:bCs/>
          <w:sz w:val="24"/>
        </w:rPr>
        <w:lastRenderedPageBreak/>
        <w:t>Metryka regulacji</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5786"/>
      </w:tblGrid>
      <w:tr w:rsidR="00893D33" w:rsidRPr="00D27E98" w14:paraId="652218F7" w14:textId="77777777" w:rsidTr="00983126">
        <w:tc>
          <w:tcPr>
            <w:tcW w:w="905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36F0510" w14:textId="77777777" w:rsidR="00893D33" w:rsidRPr="00D27E98" w:rsidRDefault="00893D33" w:rsidP="00983126">
            <w:pPr>
              <w:spacing w:line="360" w:lineRule="auto"/>
              <w:jc w:val="center"/>
              <w:rPr>
                <w:rFonts w:ascii="Calibri" w:eastAsia="Calibri" w:hAnsi="Calibri"/>
                <w:sz w:val="24"/>
              </w:rPr>
            </w:pPr>
            <w:r w:rsidRPr="00D27E98">
              <w:rPr>
                <w:b/>
                <w:bCs/>
                <w:sz w:val="24"/>
              </w:rPr>
              <w:t>Podstawowe dane regulacji</w:t>
            </w:r>
          </w:p>
        </w:tc>
      </w:tr>
      <w:tr w:rsidR="00893D33" w:rsidRPr="00D27E98" w14:paraId="55F479FF" w14:textId="77777777" w:rsidTr="00983126">
        <w:tc>
          <w:tcPr>
            <w:tcW w:w="3270" w:type="dxa"/>
            <w:tcBorders>
              <w:top w:val="single" w:sz="4" w:space="0" w:color="auto"/>
              <w:left w:val="single" w:sz="4" w:space="0" w:color="auto"/>
              <w:bottom w:val="single" w:sz="4" w:space="0" w:color="auto"/>
              <w:right w:val="single" w:sz="4" w:space="0" w:color="auto"/>
            </w:tcBorders>
            <w:hideMark/>
          </w:tcPr>
          <w:p w14:paraId="6824B9FC" w14:textId="77777777" w:rsidR="00893D33" w:rsidRPr="00D27E98" w:rsidRDefault="00893D33" w:rsidP="00983126">
            <w:pPr>
              <w:spacing w:line="360" w:lineRule="auto"/>
              <w:rPr>
                <w:sz w:val="24"/>
              </w:rPr>
            </w:pPr>
            <w:r w:rsidRPr="00D27E98">
              <w:rPr>
                <w:sz w:val="24"/>
              </w:rPr>
              <w:t>Właściciel instrukcji</w:t>
            </w:r>
          </w:p>
        </w:tc>
        <w:tc>
          <w:tcPr>
            <w:tcW w:w="5786" w:type="dxa"/>
            <w:tcBorders>
              <w:top w:val="single" w:sz="4" w:space="0" w:color="auto"/>
              <w:left w:val="single" w:sz="4" w:space="0" w:color="auto"/>
              <w:bottom w:val="single" w:sz="4" w:space="0" w:color="auto"/>
              <w:right w:val="single" w:sz="4" w:space="0" w:color="auto"/>
            </w:tcBorders>
          </w:tcPr>
          <w:p w14:paraId="63FFD4DB" w14:textId="77777777" w:rsidR="00893D33" w:rsidRPr="00DB52AA" w:rsidRDefault="00893D33" w:rsidP="00983126">
            <w:r w:rsidRPr="00DB52AA">
              <w:t>Stanowisko ds. weryfikacji i analiz kredytowych</w:t>
            </w:r>
          </w:p>
          <w:p w14:paraId="6895CD5E" w14:textId="77777777" w:rsidR="00893D33" w:rsidRPr="00DB52AA" w:rsidRDefault="00893D33" w:rsidP="00983126">
            <w:pPr>
              <w:rPr>
                <w:sz w:val="24"/>
                <w:highlight w:val="yellow"/>
              </w:rPr>
            </w:pPr>
            <w:r w:rsidRPr="00DB52AA">
              <w:t>(w Zespole ds. monitoringu i weryfikacji  ekspozycji kredytowych)</w:t>
            </w:r>
          </w:p>
        </w:tc>
      </w:tr>
      <w:tr w:rsidR="00893D33" w:rsidRPr="00D27E98" w14:paraId="472B0E92" w14:textId="77777777" w:rsidTr="00983126">
        <w:tc>
          <w:tcPr>
            <w:tcW w:w="3270" w:type="dxa"/>
            <w:tcBorders>
              <w:top w:val="single" w:sz="4" w:space="0" w:color="auto"/>
              <w:left w:val="single" w:sz="4" w:space="0" w:color="auto"/>
              <w:bottom w:val="single" w:sz="4" w:space="0" w:color="auto"/>
              <w:right w:val="single" w:sz="4" w:space="0" w:color="auto"/>
            </w:tcBorders>
            <w:hideMark/>
          </w:tcPr>
          <w:p w14:paraId="1EF9063A" w14:textId="77777777" w:rsidR="00893D33" w:rsidRPr="00D27E98" w:rsidRDefault="00893D33" w:rsidP="00983126">
            <w:pPr>
              <w:spacing w:line="360" w:lineRule="auto"/>
              <w:rPr>
                <w:sz w:val="24"/>
              </w:rPr>
            </w:pPr>
            <w:r w:rsidRPr="00D27E98">
              <w:rPr>
                <w:sz w:val="24"/>
              </w:rPr>
              <w:t xml:space="preserve">Opiniujący Instrukcję </w:t>
            </w:r>
          </w:p>
        </w:tc>
        <w:tc>
          <w:tcPr>
            <w:tcW w:w="5786" w:type="dxa"/>
            <w:tcBorders>
              <w:top w:val="single" w:sz="4" w:space="0" w:color="auto"/>
              <w:left w:val="single" w:sz="4" w:space="0" w:color="auto"/>
              <w:bottom w:val="single" w:sz="4" w:space="0" w:color="auto"/>
              <w:right w:val="single" w:sz="4" w:space="0" w:color="auto"/>
            </w:tcBorders>
          </w:tcPr>
          <w:p w14:paraId="5270A9B3" w14:textId="77777777" w:rsidR="00893D33" w:rsidRPr="006F0A35" w:rsidRDefault="00893D33" w:rsidP="00983126">
            <w:pPr>
              <w:spacing w:line="360" w:lineRule="auto"/>
              <w:rPr>
                <w:sz w:val="24"/>
              </w:rPr>
            </w:pPr>
            <w:r w:rsidRPr="006F0A35">
              <w:t>Stanowisko ds. zgodności i kontroli wewnętrznej</w:t>
            </w:r>
          </w:p>
        </w:tc>
      </w:tr>
      <w:tr w:rsidR="00893D33" w:rsidRPr="00D27E98" w14:paraId="70D63C03" w14:textId="77777777" w:rsidTr="00983126">
        <w:tc>
          <w:tcPr>
            <w:tcW w:w="3270" w:type="dxa"/>
            <w:tcBorders>
              <w:top w:val="single" w:sz="4" w:space="0" w:color="auto"/>
              <w:left w:val="single" w:sz="4" w:space="0" w:color="auto"/>
              <w:bottom w:val="single" w:sz="4" w:space="0" w:color="auto"/>
              <w:right w:val="single" w:sz="4" w:space="0" w:color="auto"/>
            </w:tcBorders>
            <w:hideMark/>
          </w:tcPr>
          <w:p w14:paraId="59DAC902" w14:textId="77777777" w:rsidR="00893D33" w:rsidRPr="00D27E98" w:rsidRDefault="00893D33" w:rsidP="00983126">
            <w:pPr>
              <w:spacing w:line="360" w:lineRule="auto"/>
              <w:rPr>
                <w:sz w:val="24"/>
              </w:rPr>
            </w:pPr>
            <w:r w:rsidRPr="00D27E98">
              <w:rPr>
                <w:sz w:val="24"/>
              </w:rPr>
              <w:t xml:space="preserve">Zatwierdzający instrukcję </w:t>
            </w:r>
          </w:p>
        </w:tc>
        <w:tc>
          <w:tcPr>
            <w:tcW w:w="5786" w:type="dxa"/>
            <w:tcBorders>
              <w:top w:val="single" w:sz="4" w:space="0" w:color="auto"/>
              <w:left w:val="single" w:sz="4" w:space="0" w:color="auto"/>
              <w:bottom w:val="single" w:sz="4" w:space="0" w:color="auto"/>
              <w:right w:val="single" w:sz="4" w:space="0" w:color="auto"/>
            </w:tcBorders>
          </w:tcPr>
          <w:p w14:paraId="395E46FD" w14:textId="77777777" w:rsidR="00893D33" w:rsidRPr="006F0A35" w:rsidRDefault="00893D33" w:rsidP="00983126">
            <w:pPr>
              <w:spacing w:line="360" w:lineRule="auto"/>
              <w:rPr>
                <w:sz w:val="24"/>
              </w:rPr>
            </w:pPr>
            <w:r w:rsidRPr="006F0A35">
              <w:t>Zarząd Banku</w:t>
            </w:r>
          </w:p>
        </w:tc>
      </w:tr>
      <w:tr w:rsidR="00893D33" w:rsidRPr="00D27E98" w14:paraId="26540000" w14:textId="77777777" w:rsidTr="00983126">
        <w:tc>
          <w:tcPr>
            <w:tcW w:w="3270" w:type="dxa"/>
            <w:tcBorders>
              <w:top w:val="single" w:sz="4" w:space="0" w:color="auto"/>
              <w:left w:val="single" w:sz="4" w:space="0" w:color="auto"/>
              <w:bottom w:val="single" w:sz="4" w:space="0" w:color="auto"/>
              <w:right w:val="single" w:sz="4" w:space="0" w:color="auto"/>
            </w:tcBorders>
            <w:hideMark/>
          </w:tcPr>
          <w:p w14:paraId="65C932B4" w14:textId="77777777" w:rsidR="00893D33" w:rsidRPr="00D27E98" w:rsidRDefault="00893D33" w:rsidP="00983126">
            <w:pPr>
              <w:spacing w:line="360" w:lineRule="auto"/>
              <w:rPr>
                <w:sz w:val="24"/>
              </w:rPr>
            </w:pPr>
            <w:r w:rsidRPr="00D27E98">
              <w:rPr>
                <w:sz w:val="24"/>
              </w:rPr>
              <w:t>Wejście w życie instrukcji</w:t>
            </w:r>
          </w:p>
        </w:tc>
        <w:tc>
          <w:tcPr>
            <w:tcW w:w="5786" w:type="dxa"/>
            <w:tcBorders>
              <w:top w:val="single" w:sz="4" w:space="0" w:color="auto"/>
              <w:left w:val="single" w:sz="4" w:space="0" w:color="auto"/>
              <w:bottom w:val="single" w:sz="4" w:space="0" w:color="auto"/>
              <w:right w:val="single" w:sz="4" w:space="0" w:color="auto"/>
            </w:tcBorders>
          </w:tcPr>
          <w:p w14:paraId="72AB07B8" w14:textId="4C4598DD" w:rsidR="00893D33" w:rsidRPr="006F0A35" w:rsidRDefault="00C93009" w:rsidP="00983126">
            <w:pPr>
              <w:spacing w:line="360" w:lineRule="auto"/>
              <w:rPr>
                <w:sz w:val="24"/>
              </w:rPr>
            </w:pPr>
            <w:r>
              <w:rPr>
                <w:sz w:val="24"/>
              </w:rPr>
              <w:t>13.10.2022</w:t>
            </w:r>
          </w:p>
        </w:tc>
      </w:tr>
      <w:tr w:rsidR="00893D33" w:rsidRPr="00D27E98" w14:paraId="53326475" w14:textId="77777777" w:rsidTr="00983126">
        <w:tc>
          <w:tcPr>
            <w:tcW w:w="3270" w:type="dxa"/>
            <w:tcBorders>
              <w:top w:val="single" w:sz="4" w:space="0" w:color="auto"/>
              <w:left w:val="single" w:sz="4" w:space="0" w:color="auto"/>
              <w:bottom w:val="single" w:sz="4" w:space="0" w:color="auto"/>
              <w:right w:val="single" w:sz="4" w:space="0" w:color="auto"/>
            </w:tcBorders>
            <w:hideMark/>
          </w:tcPr>
          <w:p w14:paraId="7F90D80A" w14:textId="77777777" w:rsidR="00893D33" w:rsidRPr="00D27E98" w:rsidRDefault="00893D33" w:rsidP="00983126">
            <w:pPr>
              <w:spacing w:line="360" w:lineRule="auto"/>
              <w:rPr>
                <w:sz w:val="24"/>
              </w:rPr>
            </w:pPr>
            <w:r w:rsidRPr="00D27E98">
              <w:rPr>
                <w:sz w:val="24"/>
              </w:rPr>
              <w:t>Aktualna wersja instrukcji</w:t>
            </w:r>
          </w:p>
        </w:tc>
        <w:tc>
          <w:tcPr>
            <w:tcW w:w="5786" w:type="dxa"/>
            <w:tcBorders>
              <w:top w:val="single" w:sz="4" w:space="0" w:color="auto"/>
              <w:left w:val="single" w:sz="4" w:space="0" w:color="auto"/>
              <w:bottom w:val="single" w:sz="4" w:space="0" w:color="auto"/>
              <w:right w:val="single" w:sz="4" w:space="0" w:color="auto"/>
            </w:tcBorders>
          </w:tcPr>
          <w:p w14:paraId="72BCE1E1" w14:textId="77777777" w:rsidR="00893D33" w:rsidRPr="006F0A35" w:rsidRDefault="00893D33" w:rsidP="00983126">
            <w:pPr>
              <w:spacing w:line="360" w:lineRule="auto"/>
              <w:rPr>
                <w:sz w:val="24"/>
              </w:rPr>
            </w:pPr>
            <w:r w:rsidRPr="006F0A35">
              <w:rPr>
                <w:sz w:val="24"/>
              </w:rPr>
              <w:t>1.0</w:t>
            </w:r>
          </w:p>
        </w:tc>
      </w:tr>
      <w:tr w:rsidR="00893D33" w:rsidRPr="00D27E98" w14:paraId="28DA4997" w14:textId="77777777" w:rsidTr="00983126">
        <w:tc>
          <w:tcPr>
            <w:tcW w:w="3270" w:type="dxa"/>
            <w:tcBorders>
              <w:top w:val="single" w:sz="4" w:space="0" w:color="auto"/>
              <w:left w:val="single" w:sz="4" w:space="0" w:color="auto"/>
              <w:bottom w:val="single" w:sz="4" w:space="0" w:color="auto"/>
              <w:right w:val="single" w:sz="4" w:space="0" w:color="auto"/>
            </w:tcBorders>
            <w:hideMark/>
          </w:tcPr>
          <w:p w14:paraId="4F44AFC0" w14:textId="77777777" w:rsidR="00893D33" w:rsidRPr="00D27E98" w:rsidRDefault="00893D33" w:rsidP="00983126">
            <w:pPr>
              <w:spacing w:line="360" w:lineRule="auto"/>
              <w:rPr>
                <w:sz w:val="24"/>
              </w:rPr>
            </w:pPr>
            <w:r w:rsidRPr="00D27E98">
              <w:rPr>
                <w:sz w:val="24"/>
              </w:rPr>
              <w:t>Ostatni przegląd instrukcji</w:t>
            </w:r>
          </w:p>
        </w:tc>
        <w:tc>
          <w:tcPr>
            <w:tcW w:w="5786" w:type="dxa"/>
            <w:tcBorders>
              <w:top w:val="single" w:sz="4" w:space="0" w:color="auto"/>
              <w:left w:val="single" w:sz="4" w:space="0" w:color="auto"/>
              <w:bottom w:val="single" w:sz="4" w:space="0" w:color="auto"/>
              <w:right w:val="single" w:sz="4" w:space="0" w:color="auto"/>
            </w:tcBorders>
          </w:tcPr>
          <w:p w14:paraId="19172B06" w14:textId="77777777" w:rsidR="00893D33" w:rsidRPr="006F0A35" w:rsidRDefault="00893D33" w:rsidP="00983126">
            <w:pPr>
              <w:spacing w:line="360" w:lineRule="auto"/>
              <w:rPr>
                <w:sz w:val="24"/>
              </w:rPr>
            </w:pPr>
          </w:p>
        </w:tc>
      </w:tr>
      <w:tr w:rsidR="00893D33" w:rsidRPr="00D27E98" w14:paraId="1A8A64B6" w14:textId="77777777" w:rsidTr="00983126">
        <w:tc>
          <w:tcPr>
            <w:tcW w:w="3270" w:type="dxa"/>
            <w:tcBorders>
              <w:top w:val="single" w:sz="4" w:space="0" w:color="auto"/>
              <w:left w:val="single" w:sz="4" w:space="0" w:color="auto"/>
              <w:bottom w:val="single" w:sz="4" w:space="0" w:color="auto"/>
              <w:right w:val="single" w:sz="4" w:space="0" w:color="auto"/>
            </w:tcBorders>
            <w:hideMark/>
          </w:tcPr>
          <w:p w14:paraId="5945F979" w14:textId="77777777" w:rsidR="00893D33" w:rsidRPr="00D27E98" w:rsidRDefault="00893D33" w:rsidP="00983126">
            <w:pPr>
              <w:spacing w:line="360" w:lineRule="auto"/>
              <w:rPr>
                <w:sz w:val="24"/>
              </w:rPr>
            </w:pPr>
            <w:r w:rsidRPr="00D27E98">
              <w:rPr>
                <w:sz w:val="24"/>
              </w:rPr>
              <w:t>Następny przegląd instrukcji</w:t>
            </w:r>
          </w:p>
        </w:tc>
        <w:tc>
          <w:tcPr>
            <w:tcW w:w="5786" w:type="dxa"/>
            <w:tcBorders>
              <w:top w:val="single" w:sz="4" w:space="0" w:color="auto"/>
              <w:left w:val="single" w:sz="4" w:space="0" w:color="auto"/>
              <w:bottom w:val="single" w:sz="4" w:space="0" w:color="auto"/>
              <w:right w:val="single" w:sz="4" w:space="0" w:color="auto"/>
            </w:tcBorders>
          </w:tcPr>
          <w:p w14:paraId="6C808C11" w14:textId="77777777" w:rsidR="00893D33" w:rsidRPr="006F0A35" w:rsidRDefault="00893D33" w:rsidP="00983126">
            <w:pPr>
              <w:spacing w:line="360" w:lineRule="auto"/>
              <w:rPr>
                <w:sz w:val="24"/>
              </w:rPr>
            </w:pPr>
            <w:r w:rsidRPr="006F0A35">
              <w:rPr>
                <w:sz w:val="24"/>
              </w:rPr>
              <w:t>Do końca 2022r.</w:t>
            </w:r>
          </w:p>
        </w:tc>
      </w:tr>
    </w:tbl>
    <w:p w14:paraId="4A464966" w14:textId="77777777" w:rsidR="00893D33" w:rsidRPr="00D27E98" w:rsidRDefault="00893D33" w:rsidP="00893D33">
      <w:pPr>
        <w:spacing w:line="360" w:lineRule="auto"/>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84"/>
        <w:gridCol w:w="2268"/>
        <w:gridCol w:w="3391"/>
      </w:tblGrid>
      <w:tr w:rsidR="00893D33" w:rsidRPr="00D27E98" w14:paraId="4B518757" w14:textId="77777777" w:rsidTr="00983126">
        <w:tc>
          <w:tcPr>
            <w:tcW w:w="9056"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057A9923" w14:textId="77777777" w:rsidR="00893D33" w:rsidRPr="00D27E98" w:rsidRDefault="00893D33" w:rsidP="00983126">
            <w:pPr>
              <w:spacing w:line="360" w:lineRule="auto"/>
              <w:jc w:val="center"/>
              <w:rPr>
                <w:b/>
                <w:bCs/>
                <w:sz w:val="24"/>
              </w:rPr>
            </w:pPr>
            <w:r w:rsidRPr="00D27E98">
              <w:rPr>
                <w:b/>
                <w:bCs/>
                <w:sz w:val="24"/>
              </w:rPr>
              <w:t>Historia przeglądów instrukcji</w:t>
            </w:r>
          </w:p>
        </w:tc>
      </w:tr>
      <w:tr w:rsidR="00893D33" w:rsidRPr="00D27E98" w14:paraId="5C389F2E" w14:textId="77777777" w:rsidTr="00983126">
        <w:tc>
          <w:tcPr>
            <w:tcW w:w="1413" w:type="dxa"/>
            <w:tcBorders>
              <w:top w:val="single" w:sz="4" w:space="0" w:color="auto"/>
              <w:left w:val="single" w:sz="4" w:space="0" w:color="auto"/>
              <w:bottom w:val="single" w:sz="4" w:space="0" w:color="auto"/>
              <w:right w:val="single" w:sz="4" w:space="0" w:color="auto"/>
            </w:tcBorders>
            <w:shd w:val="clear" w:color="auto" w:fill="FFFFFF"/>
            <w:hideMark/>
          </w:tcPr>
          <w:p w14:paraId="11C1F438" w14:textId="77777777" w:rsidR="00893D33" w:rsidRPr="00D27E98" w:rsidRDefault="00893D33" w:rsidP="00983126">
            <w:pPr>
              <w:rPr>
                <w:sz w:val="24"/>
              </w:rPr>
            </w:pPr>
            <w:r w:rsidRPr="00D27E98">
              <w:rPr>
                <w:sz w:val="24"/>
              </w:rPr>
              <w:t>Numer wersji</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8C2B320" w14:textId="77777777" w:rsidR="00893D33" w:rsidRPr="00D27E98" w:rsidRDefault="00893D33" w:rsidP="00983126">
            <w:pPr>
              <w:rPr>
                <w:sz w:val="24"/>
              </w:rPr>
            </w:pPr>
            <w:r w:rsidRPr="00D27E98">
              <w:rPr>
                <w:sz w:val="24"/>
              </w:rPr>
              <w:t>Data</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05EC7F7" w14:textId="77777777" w:rsidR="00893D33" w:rsidRPr="00D27E98" w:rsidRDefault="00893D33" w:rsidP="00983126">
            <w:pPr>
              <w:rPr>
                <w:sz w:val="24"/>
              </w:rPr>
            </w:pPr>
            <w:r w:rsidRPr="00D27E98">
              <w:rPr>
                <w:sz w:val="24"/>
              </w:rPr>
              <w:t>Zmiana wykonana przez</w:t>
            </w:r>
          </w:p>
        </w:tc>
        <w:tc>
          <w:tcPr>
            <w:tcW w:w="3391" w:type="dxa"/>
            <w:tcBorders>
              <w:top w:val="single" w:sz="4" w:space="0" w:color="auto"/>
              <w:left w:val="single" w:sz="4" w:space="0" w:color="auto"/>
              <w:bottom w:val="single" w:sz="4" w:space="0" w:color="auto"/>
              <w:right w:val="single" w:sz="4" w:space="0" w:color="auto"/>
            </w:tcBorders>
            <w:shd w:val="clear" w:color="auto" w:fill="FFFFFF"/>
            <w:hideMark/>
          </w:tcPr>
          <w:p w14:paraId="0F2A1371" w14:textId="77777777" w:rsidR="00893D33" w:rsidRPr="00D27E98" w:rsidRDefault="00893D33" w:rsidP="00983126">
            <w:pPr>
              <w:rPr>
                <w:sz w:val="24"/>
              </w:rPr>
            </w:pPr>
            <w:r w:rsidRPr="00D27E98">
              <w:rPr>
                <w:sz w:val="24"/>
              </w:rPr>
              <w:t>Podsumowanie zmian</w:t>
            </w:r>
          </w:p>
        </w:tc>
      </w:tr>
      <w:tr w:rsidR="00893D33" w:rsidRPr="00D27E98" w14:paraId="42586B3E" w14:textId="77777777" w:rsidTr="00983126">
        <w:tc>
          <w:tcPr>
            <w:tcW w:w="1413" w:type="dxa"/>
            <w:tcBorders>
              <w:top w:val="single" w:sz="4" w:space="0" w:color="auto"/>
              <w:left w:val="single" w:sz="4" w:space="0" w:color="auto"/>
              <w:bottom w:val="single" w:sz="4" w:space="0" w:color="auto"/>
              <w:right w:val="single" w:sz="4" w:space="0" w:color="auto"/>
            </w:tcBorders>
          </w:tcPr>
          <w:p w14:paraId="033F8C58" w14:textId="77777777" w:rsidR="00893D33" w:rsidRPr="00D27E98" w:rsidRDefault="00893D33" w:rsidP="00983126">
            <w:pPr>
              <w:spacing w:line="360" w:lineRule="auto"/>
              <w:rPr>
                <w:sz w:val="24"/>
              </w:rPr>
            </w:pPr>
            <w:r>
              <w:rPr>
                <w:sz w:val="24"/>
              </w:rPr>
              <w:t>1.0</w:t>
            </w:r>
          </w:p>
        </w:tc>
        <w:tc>
          <w:tcPr>
            <w:tcW w:w="1984" w:type="dxa"/>
            <w:tcBorders>
              <w:top w:val="single" w:sz="4" w:space="0" w:color="auto"/>
              <w:left w:val="single" w:sz="4" w:space="0" w:color="auto"/>
              <w:bottom w:val="single" w:sz="4" w:space="0" w:color="auto"/>
              <w:right w:val="single" w:sz="4" w:space="0" w:color="auto"/>
            </w:tcBorders>
          </w:tcPr>
          <w:p w14:paraId="37F7BD46" w14:textId="77777777" w:rsidR="00893D33" w:rsidRPr="00D27E98" w:rsidRDefault="00893D33" w:rsidP="00983126">
            <w:pPr>
              <w:spacing w:line="360" w:lineRule="auto"/>
              <w:rPr>
                <w:sz w:val="24"/>
              </w:rPr>
            </w:pPr>
          </w:p>
        </w:tc>
        <w:tc>
          <w:tcPr>
            <w:tcW w:w="2268" w:type="dxa"/>
            <w:tcBorders>
              <w:top w:val="single" w:sz="4" w:space="0" w:color="auto"/>
              <w:left w:val="single" w:sz="4" w:space="0" w:color="auto"/>
              <w:bottom w:val="single" w:sz="4" w:space="0" w:color="auto"/>
              <w:right w:val="single" w:sz="4" w:space="0" w:color="auto"/>
            </w:tcBorders>
          </w:tcPr>
          <w:p w14:paraId="3624EDD7" w14:textId="77777777" w:rsidR="00893D33" w:rsidRPr="00D27E98" w:rsidRDefault="00893D33" w:rsidP="00983126">
            <w:pPr>
              <w:spacing w:line="360" w:lineRule="auto"/>
              <w:rPr>
                <w:b/>
                <w:bCs/>
                <w:sz w:val="24"/>
              </w:rPr>
            </w:pPr>
          </w:p>
        </w:tc>
        <w:tc>
          <w:tcPr>
            <w:tcW w:w="3391" w:type="dxa"/>
            <w:tcBorders>
              <w:top w:val="single" w:sz="4" w:space="0" w:color="auto"/>
              <w:left w:val="single" w:sz="4" w:space="0" w:color="auto"/>
              <w:bottom w:val="single" w:sz="4" w:space="0" w:color="auto"/>
              <w:right w:val="single" w:sz="4" w:space="0" w:color="auto"/>
            </w:tcBorders>
          </w:tcPr>
          <w:p w14:paraId="41C51F8E" w14:textId="77777777" w:rsidR="00893D33" w:rsidRPr="00D27E98" w:rsidRDefault="00893D33" w:rsidP="00983126">
            <w:pPr>
              <w:spacing w:line="360" w:lineRule="auto"/>
              <w:rPr>
                <w:sz w:val="24"/>
              </w:rPr>
            </w:pPr>
          </w:p>
        </w:tc>
      </w:tr>
    </w:tbl>
    <w:p w14:paraId="55170F80" w14:textId="77777777" w:rsidR="00893D33" w:rsidRPr="00D27E98" w:rsidRDefault="00893D33" w:rsidP="00893D33">
      <w:pPr>
        <w:spacing w:line="360" w:lineRule="auto"/>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210"/>
      </w:tblGrid>
      <w:tr w:rsidR="00893D33" w:rsidRPr="00D27E98" w14:paraId="3E53DC2E" w14:textId="77777777" w:rsidTr="00983126">
        <w:tc>
          <w:tcPr>
            <w:tcW w:w="905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0BA8381" w14:textId="77777777" w:rsidR="00893D33" w:rsidRPr="00D27E98" w:rsidRDefault="00893D33" w:rsidP="00983126">
            <w:pPr>
              <w:spacing w:line="360" w:lineRule="auto"/>
              <w:jc w:val="center"/>
              <w:rPr>
                <w:b/>
                <w:bCs/>
                <w:sz w:val="24"/>
              </w:rPr>
            </w:pPr>
            <w:r w:rsidRPr="00D27E98">
              <w:rPr>
                <w:b/>
                <w:bCs/>
                <w:sz w:val="24"/>
              </w:rPr>
              <w:t>Lista odbiorców</w:t>
            </w:r>
          </w:p>
        </w:tc>
      </w:tr>
      <w:tr w:rsidR="00893D33" w:rsidRPr="00D27E98" w14:paraId="2F551ED6" w14:textId="77777777" w:rsidTr="00983126">
        <w:tc>
          <w:tcPr>
            <w:tcW w:w="846" w:type="dxa"/>
            <w:tcBorders>
              <w:top w:val="single" w:sz="4" w:space="0" w:color="auto"/>
              <w:left w:val="single" w:sz="4" w:space="0" w:color="auto"/>
              <w:bottom w:val="single" w:sz="4" w:space="0" w:color="auto"/>
              <w:right w:val="single" w:sz="4" w:space="0" w:color="auto"/>
            </w:tcBorders>
            <w:hideMark/>
          </w:tcPr>
          <w:p w14:paraId="3232B557" w14:textId="77777777" w:rsidR="00893D33" w:rsidRPr="006F0A35" w:rsidRDefault="00893D33" w:rsidP="00983126">
            <w:pPr>
              <w:spacing w:line="360" w:lineRule="auto"/>
              <w:rPr>
                <w:sz w:val="24"/>
              </w:rPr>
            </w:pPr>
            <w:r w:rsidRPr="006F0A35">
              <w:rPr>
                <w:sz w:val="24"/>
              </w:rPr>
              <w:t>L.p.</w:t>
            </w:r>
          </w:p>
        </w:tc>
        <w:tc>
          <w:tcPr>
            <w:tcW w:w="8210" w:type="dxa"/>
            <w:tcBorders>
              <w:top w:val="single" w:sz="4" w:space="0" w:color="auto"/>
              <w:left w:val="single" w:sz="4" w:space="0" w:color="auto"/>
              <w:bottom w:val="single" w:sz="4" w:space="0" w:color="auto"/>
              <w:right w:val="single" w:sz="4" w:space="0" w:color="auto"/>
            </w:tcBorders>
            <w:hideMark/>
          </w:tcPr>
          <w:p w14:paraId="5E63A245" w14:textId="77777777" w:rsidR="00893D33" w:rsidRPr="006F0A35" w:rsidRDefault="00893D33" w:rsidP="00983126">
            <w:pPr>
              <w:spacing w:line="360" w:lineRule="auto"/>
              <w:rPr>
                <w:sz w:val="24"/>
              </w:rPr>
            </w:pPr>
            <w:r w:rsidRPr="006F0A35">
              <w:rPr>
                <w:sz w:val="24"/>
              </w:rPr>
              <w:t xml:space="preserve">Nazwy Jednostek/ komórek organizacyjnych </w:t>
            </w:r>
          </w:p>
        </w:tc>
      </w:tr>
      <w:tr w:rsidR="00893D33" w:rsidRPr="00D27E98" w14:paraId="7DDF0824" w14:textId="77777777" w:rsidTr="00983126">
        <w:trPr>
          <w:trHeight w:val="70"/>
        </w:trPr>
        <w:tc>
          <w:tcPr>
            <w:tcW w:w="846" w:type="dxa"/>
            <w:tcBorders>
              <w:top w:val="single" w:sz="4" w:space="0" w:color="auto"/>
              <w:left w:val="single" w:sz="4" w:space="0" w:color="auto"/>
              <w:bottom w:val="single" w:sz="4" w:space="0" w:color="auto"/>
              <w:right w:val="single" w:sz="4" w:space="0" w:color="auto"/>
            </w:tcBorders>
          </w:tcPr>
          <w:p w14:paraId="6F8CD58D" w14:textId="77777777" w:rsidR="00893D33" w:rsidRPr="006F0A35" w:rsidRDefault="00893D33" w:rsidP="00983126">
            <w:pPr>
              <w:spacing w:line="360" w:lineRule="auto"/>
              <w:rPr>
                <w:sz w:val="24"/>
              </w:rPr>
            </w:pPr>
            <w:r w:rsidRPr="006F0A35">
              <w:t>1</w:t>
            </w:r>
          </w:p>
        </w:tc>
        <w:tc>
          <w:tcPr>
            <w:tcW w:w="8210" w:type="dxa"/>
            <w:tcBorders>
              <w:top w:val="single" w:sz="4" w:space="0" w:color="auto"/>
              <w:left w:val="single" w:sz="4" w:space="0" w:color="auto"/>
              <w:bottom w:val="single" w:sz="4" w:space="0" w:color="auto"/>
              <w:right w:val="single" w:sz="4" w:space="0" w:color="auto"/>
            </w:tcBorders>
          </w:tcPr>
          <w:p w14:paraId="08E96BF3" w14:textId="77777777" w:rsidR="00893D33" w:rsidRPr="006F0A35" w:rsidRDefault="00893D33" w:rsidP="00983126">
            <w:pPr>
              <w:spacing w:line="360" w:lineRule="auto"/>
              <w:rPr>
                <w:sz w:val="24"/>
              </w:rPr>
            </w:pPr>
            <w:r w:rsidRPr="006F0A35">
              <w:t>Zarząd Banku</w:t>
            </w:r>
          </w:p>
        </w:tc>
      </w:tr>
      <w:tr w:rsidR="00893D33" w14:paraId="77C1E300" w14:textId="77777777" w:rsidTr="00983126">
        <w:tc>
          <w:tcPr>
            <w:tcW w:w="846" w:type="dxa"/>
            <w:tcBorders>
              <w:top w:val="single" w:sz="4" w:space="0" w:color="auto"/>
              <w:left w:val="single" w:sz="4" w:space="0" w:color="auto"/>
              <w:bottom w:val="single" w:sz="4" w:space="0" w:color="auto"/>
              <w:right w:val="single" w:sz="4" w:space="0" w:color="auto"/>
            </w:tcBorders>
          </w:tcPr>
          <w:p w14:paraId="70483620" w14:textId="77777777" w:rsidR="00893D33" w:rsidRDefault="00893D33" w:rsidP="00983126">
            <w:pPr>
              <w:spacing w:line="360" w:lineRule="auto"/>
            </w:pPr>
            <w:r>
              <w:t>2</w:t>
            </w:r>
          </w:p>
        </w:tc>
        <w:tc>
          <w:tcPr>
            <w:tcW w:w="8210" w:type="dxa"/>
            <w:tcBorders>
              <w:top w:val="single" w:sz="4" w:space="0" w:color="auto"/>
              <w:left w:val="single" w:sz="4" w:space="0" w:color="auto"/>
              <w:bottom w:val="single" w:sz="4" w:space="0" w:color="auto"/>
              <w:right w:val="single" w:sz="4" w:space="0" w:color="auto"/>
            </w:tcBorders>
          </w:tcPr>
          <w:p w14:paraId="6EA36AD0" w14:textId="77777777" w:rsidR="00893D33" w:rsidRDefault="00C93009" w:rsidP="00983126">
            <w:pPr>
              <w:spacing w:line="360" w:lineRule="auto"/>
            </w:pPr>
            <w:r>
              <w:t xml:space="preserve">Klienci Banku </w:t>
            </w:r>
          </w:p>
          <w:p w14:paraId="55675201" w14:textId="4057DC51" w:rsidR="00C93009" w:rsidRPr="006C3FED" w:rsidRDefault="00C93009" w:rsidP="00983126">
            <w:pPr>
              <w:spacing w:line="360" w:lineRule="auto"/>
              <w:rPr>
                <w:highlight w:val="yellow"/>
              </w:rPr>
            </w:pPr>
            <w:r w:rsidRPr="00C93009">
              <w:t>Pracownicy obsługi klienta Odział Centrala, Oddział Sędziszów, Oddział Imielno, Oddział Słupia</w:t>
            </w:r>
          </w:p>
        </w:tc>
      </w:tr>
    </w:tbl>
    <w:p w14:paraId="65E9B743" w14:textId="1D0C5E03" w:rsidR="00893D33" w:rsidRDefault="00893D33" w:rsidP="003125E7">
      <w:pPr>
        <w:rPr>
          <w:rFonts w:cs="Arial"/>
          <w:b/>
          <w:bCs/>
          <w:color w:val="339966"/>
        </w:rPr>
      </w:pPr>
    </w:p>
    <w:p w14:paraId="7E7F61D7" w14:textId="77D9839E" w:rsidR="00893D33" w:rsidRDefault="00893D33" w:rsidP="003125E7">
      <w:pPr>
        <w:rPr>
          <w:rFonts w:cs="Arial"/>
          <w:b/>
          <w:bCs/>
          <w:color w:val="339966"/>
        </w:rPr>
      </w:pPr>
    </w:p>
    <w:p w14:paraId="6E9B30D1" w14:textId="52ACBBD5" w:rsidR="00893D33" w:rsidRDefault="00893D33" w:rsidP="003125E7">
      <w:pPr>
        <w:rPr>
          <w:rFonts w:cs="Arial"/>
          <w:b/>
          <w:bCs/>
          <w:color w:val="339966"/>
        </w:rPr>
      </w:pPr>
    </w:p>
    <w:p w14:paraId="47AEC899" w14:textId="175276D7" w:rsidR="00893D33" w:rsidRDefault="00893D33" w:rsidP="003125E7">
      <w:pPr>
        <w:rPr>
          <w:rFonts w:cs="Arial"/>
          <w:b/>
          <w:bCs/>
          <w:color w:val="339966"/>
        </w:rPr>
      </w:pPr>
    </w:p>
    <w:p w14:paraId="51A5E71A" w14:textId="649FB7D8" w:rsidR="00893D33" w:rsidRDefault="00893D33" w:rsidP="003125E7">
      <w:pPr>
        <w:rPr>
          <w:rFonts w:cs="Arial"/>
          <w:b/>
          <w:bCs/>
          <w:color w:val="339966"/>
        </w:rPr>
      </w:pPr>
    </w:p>
    <w:p w14:paraId="5E5CCCC8" w14:textId="29290367" w:rsidR="00893D33" w:rsidRDefault="00893D33" w:rsidP="003125E7">
      <w:pPr>
        <w:rPr>
          <w:rFonts w:cs="Arial"/>
          <w:b/>
          <w:bCs/>
          <w:color w:val="339966"/>
        </w:rPr>
      </w:pPr>
    </w:p>
    <w:p w14:paraId="25744BBB" w14:textId="7989F915" w:rsidR="00893D33" w:rsidRDefault="00893D33" w:rsidP="003125E7">
      <w:pPr>
        <w:rPr>
          <w:rFonts w:cs="Arial"/>
          <w:b/>
          <w:bCs/>
          <w:color w:val="339966"/>
        </w:rPr>
      </w:pPr>
    </w:p>
    <w:p w14:paraId="3D2584A7" w14:textId="635ED568" w:rsidR="00893D33" w:rsidRDefault="00893D33" w:rsidP="003125E7">
      <w:pPr>
        <w:rPr>
          <w:rFonts w:cs="Arial"/>
          <w:b/>
          <w:bCs/>
          <w:color w:val="339966"/>
        </w:rPr>
      </w:pPr>
    </w:p>
    <w:p w14:paraId="482DCF59" w14:textId="207857A2" w:rsidR="00893D33" w:rsidRDefault="00893D33" w:rsidP="003125E7">
      <w:pPr>
        <w:rPr>
          <w:rFonts w:cs="Arial"/>
          <w:b/>
          <w:bCs/>
          <w:color w:val="339966"/>
        </w:rPr>
      </w:pPr>
    </w:p>
    <w:p w14:paraId="43C6B493" w14:textId="390A3342" w:rsidR="00893D33" w:rsidRDefault="00893D33" w:rsidP="003125E7">
      <w:pPr>
        <w:rPr>
          <w:rFonts w:cs="Arial"/>
          <w:b/>
          <w:bCs/>
          <w:color w:val="339966"/>
        </w:rPr>
      </w:pPr>
    </w:p>
    <w:p w14:paraId="575D4C3B" w14:textId="31426ACC" w:rsidR="00893D33" w:rsidRDefault="00893D33" w:rsidP="003125E7">
      <w:pPr>
        <w:rPr>
          <w:rFonts w:cs="Arial"/>
          <w:b/>
          <w:bCs/>
          <w:color w:val="339966"/>
        </w:rPr>
      </w:pPr>
    </w:p>
    <w:p w14:paraId="5C07D525" w14:textId="3388DFC2" w:rsidR="00893D33" w:rsidRDefault="00893D33" w:rsidP="003125E7">
      <w:pPr>
        <w:rPr>
          <w:rFonts w:cs="Arial"/>
          <w:b/>
          <w:bCs/>
          <w:color w:val="339966"/>
        </w:rPr>
      </w:pPr>
    </w:p>
    <w:p w14:paraId="24FCDDDC" w14:textId="13D8063C" w:rsidR="00893D33" w:rsidRDefault="00893D33" w:rsidP="003125E7">
      <w:pPr>
        <w:rPr>
          <w:rFonts w:cs="Arial"/>
          <w:b/>
          <w:bCs/>
          <w:color w:val="339966"/>
        </w:rPr>
      </w:pPr>
    </w:p>
    <w:p w14:paraId="6173DFF2" w14:textId="356330F0" w:rsidR="00893D33" w:rsidRDefault="00893D33" w:rsidP="003125E7">
      <w:pPr>
        <w:rPr>
          <w:rFonts w:cs="Arial"/>
          <w:b/>
          <w:bCs/>
          <w:color w:val="339966"/>
        </w:rPr>
      </w:pPr>
    </w:p>
    <w:p w14:paraId="395941DA" w14:textId="304019CB" w:rsidR="00893D33" w:rsidRDefault="00893D33" w:rsidP="003125E7">
      <w:pPr>
        <w:rPr>
          <w:rFonts w:cs="Arial"/>
          <w:b/>
          <w:bCs/>
          <w:color w:val="339966"/>
        </w:rPr>
      </w:pPr>
    </w:p>
    <w:p w14:paraId="262A532B" w14:textId="40C56AF8" w:rsidR="00893D33" w:rsidRDefault="00893D33" w:rsidP="003125E7">
      <w:pPr>
        <w:rPr>
          <w:rFonts w:cs="Arial"/>
          <w:b/>
          <w:bCs/>
          <w:color w:val="339966"/>
        </w:rPr>
      </w:pPr>
    </w:p>
    <w:p w14:paraId="70A57778" w14:textId="16E52C75" w:rsidR="00893D33" w:rsidRDefault="00893D33" w:rsidP="003125E7">
      <w:pPr>
        <w:rPr>
          <w:rFonts w:cs="Arial"/>
          <w:b/>
          <w:bCs/>
          <w:color w:val="339966"/>
        </w:rPr>
      </w:pPr>
    </w:p>
    <w:p w14:paraId="70E753B3" w14:textId="7582FA00" w:rsidR="00893D33" w:rsidRDefault="00893D33" w:rsidP="003125E7">
      <w:pPr>
        <w:rPr>
          <w:rFonts w:cs="Arial"/>
          <w:b/>
          <w:bCs/>
          <w:color w:val="339966"/>
        </w:rPr>
      </w:pPr>
    </w:p>
    <w:p w14:paraId="3CBDDB7E" w14:textId="5A9A569A" w:rsidR="00893D33" w:rsidRDefault="00893D33" w:rsidP="003125E7">
      <w:pPr>
        <w:rPr>
          <w:rFonts w:cs="Arial"/>
          <w:b/>
          <w:bCs/>
          <w:color w:val="339966"/>
        </w:rPr>
      </w:pPr>
    </w:p>
    <w:p w14:paraId="6DF92603" w14:textId="0A3439A7" w:rsidR="00893D33" w:rsidRDefault="00893D33" w:rsidP="003125E7">
      <w:pPr>
        <w:rPr>
          <w:rFonts w:cs="Arial"/>
          <w:b/>
          <w:bCs/>
          <w:color w:val="339966"/>
        </w:rPr>
      </w:pPr>
    </w:p>
    <w:p w14:paraId="10947930" w14:textId="2AF9DEC9" w:rsidR="00893D33" w:rsidRDefault="00893D33" w:rsidP="003125E7">
      <w:pPr>
        <w:rPr>
          <w:rFonts w:cs="Arial"/>
          <w:b/>
          <w:bCs/>
          <w:color w:val="339966"/>
        </w:rPr>
      </w:pPr>
    </w:p>
    <w:p w14:paraId="4EE48F46" w14:textId="31594A7F" w:rsidR="00893D33" w:rsidRDefault="00893D33" w:rsidP="003125E7">
      <w:pPr>
        <w:rPr>
          <w:rFonts w:cs="Arial"/>
          <w:b/>
          <w:bCs/>
          <w:color w:val="339966"/>
        </w:rPr>
      </w:pPr>
    </w:p>
    <w:p w14:paraId="498BAA5A" w14:textId="77777777" w:rsidR="00893D33" w:rsidRDefault="00893D33" w:rsidP="003125E7">
      <w:pPr>
        <w:rPr>
          <w:rFonts w:cs="Arial"/>
          <w:b/>
          <w:bCs/>
          <w:color w:val="339966"/>
        </w:rPr>
      </w:pPr>
    </w:p>
    <w:p w14:paraId="6621227E" w14:textId="77777777" w:rsidR="00893D33" w:rsidRDefault="00893D33" w:rsidP="003125E7">
      <w:pPr>
        <w:rPr>
          <w:rFonts w:cs="Arial"/>
          <w:b/>
          <w:bCs/>
          <w:color w:val="339966"/>
        </w:rPr>
      </w:pPr>
    </w:p>
    <w:p w14:paraId="5F8C0D76" w14:textId="4BBB2903" w:rsidR="00B202A7" w:rsidRPr="0026562A" w:rsidRDefault="00B202A7" w:rsidP="003125E7">
      <w:pPr>
        <w:rPr>
          <w:rFonts w:cs="Arial"/>
          <w:b/>
          <w:szCs w:val="20"/>
        </w:rPr>
      </w:pPr>
      <w:r w:rsidRPr="0026562A">
        <w:rPr>
          <w:rFonts w:cs="Arial"/>
          <w:b/>
          <w:bCs/>
          <w:szCs w:val="20"/>
        </w:rPr>
        <w:lastRenderedPageBreak/>
        <w:t>SPIS TREŚCI</w:t>
      </w:r>
    </w:p>
    <w:p w14:paraId="1AED42FC" w14:textId="77777777" w:rsidR="00B202A7" w:rsidRDefault="00B202A7">
      <w:pPr>
        <w:pStyle w:val="Nagwek"/>
        <w:tabs>
          <w:tab w:val="clear" w:pos="4536"/>
          <w:tab w:val="clear" w:pos="9072"/>
        </w:tabs>
        <w:autoSpaceDE w:val="0"/>
        <w:autoSpaceDN w:val="0"/>
        <w:adjustRightInd w:val="0"/>
        <w:rPr>
          <w:rFonts w:cs="Arial"/>
        </w:rPr>
      </w:pPr>
    </w:p>
    <w:p w14:paraId="5210D91F" w14:textId="70A5F837" w:rsidR="007B1DED" w:rsidRDefault="002574A3" w:rsidP="000D5FCA">
      <w:pPr>
        <w:pStyle w:val="Spistreci2"/>
        <w:rPr>
          <w:rFonts w:asciiTheme="minorHAnsi" w:eastAsiaTheme="minorEastAsia" w:hAnsiTheme="minorHAnsi" w:cstheme="minorBidi"/>
          <w:sz w:val="22"/>
          <w:szCs w:val="22"/>
        </w:rPr>
      </w:pPr>
      <w:r>
        <w:rPr>
          <w:rFonts w:cs="Arial"/>
          <w:sz w:val="22"/>
          <w:szCs w:val="22"/>
        </w:rPr>
        <w:fldChar w:fldCharType="begin"/>
      </w:r>
      <w:r>
        <w:rPr>
          <w:rFonts w:cs="Arial"/>
          <w:sz w:val="22"/>
          <w:szCs w:val="22"/>
        </w:rPr>
        <w:instrText xml:space="preserve"> TOC \o "1-4" \h \z \u </w:instrText>
      </w:r>
      <w:r>
        <w:rPr>
          <w:rFonts w:cs="Arial"/>
          <w:sz w:val="22"/>
          <w:szCs w:val="22"/>
        </w:rPr>
        <w:fldChar w:fldCharType="separate"/>
      </w:r>
      <w:hyperlink w:anchor="_Toc100217663" w:history="1">
        <w:r w:rsidR="007B1DED" w:rsidRPr="000003BA">
          <w:rPr>
            <w:rStyle w:val="Hipercze"/>
          </w:rPr>
          <w:t>WPROWADZENIE</w:t>
        </w:r>
        <w:r w:rsidR="007B1DED">
          <w:rPr>
            <w:webHidden/>
          </w:rPr>
          <w:tab/>
        </w:r>
        <w:r w:rsidR="007B1DED">
          <w:rPr>
            <w:webHidden/>
          </w:rPr>
          <w:fldChar w:fldCharType="begin"/>
        </w:r>
        <w:r w:rsidR="007B1DED">
          <w:rPr>
            <w:webHidden/>
          </w:rPr>
          <w:instrText xml:space="preserve"> PAGEREF _Toc100217663 \h </w:instrText>
        </w:r>
        <w:r w:rsidR="007B1DED">
          <w:rPr>
            <w:webHidden/>
          </w:rPr>
        </w:r>
        <w:r w:rsidR="007B1DED">
          <w:rPr>
            <w:webHidden/>
          </w:rPr>
          <w:fldChar w:fldCharType="separate"/>
        </w:r>
        <w:r w:rsidR="00893D33">
          <w:rPr>
            <w:webHidden/>
          </w:rPr>
          <w:t>5</w:t>
        </w:r>
        <w:r w:rsidR="007B1DED">
          <w:rPr>
            <w:webHidden/>
          </w:rPr>
          <w:fldChar w:fldCharType="end"/>
        </w:r>
      </w:hyperlink>
    </w:p>
    <w:p w14:paraId="6B664F74" w14:textId="6ADD743B" w:rsidR="007B1DED" w:rsidRDefault="00000000" w:rsidP="000D5FCA">
      <w:pPr>
        <w:pStyle w:val="Spistreci2"/>
        <w:rPr>
          <w:rFonts w:asciiTheme="minorHAnsi" w:eastAsiaTheme="minorEastAsia" w:hAnsiTheme="minorHAnsi" w:cstheme="minorBidi"/>
          <w:sz w:val="22"/>
          <w:szCs w:val="22"/>
        </w:rPr>
      </w:pPr>
      <w:hyperlink w:anchor="_Toc100217664" w:history="1">
        <w:r w:rsidR="007B1DED" w:rsidRPr="000003BA">
          <w:rPr>
            <w:rStyle w:val="Hipercze"/>
          </w:rPr>
          <w:t>BEZPIECZEŃSTWO</w:t>
        </w:r>
        <w:r w:rsidR="007B1DED">
          <w:rPr>
            <w:webHidden/>
          </w:rPr>
          <w:tab/>
        </w:r>
        <w:r w:rsidR="007B1DED">
          <w:rPr>
            <w:webHidden/>
          </w:rPr>
          <w:fldChar w:fldCharType="begin"/>
        </w:r>
        <w:r w:rsidR="007B1DED">
          <w:rPr>
            <w:webHidden/>
          </w:rPr>
          <w:instrText xml:space="preserve"> PAGEREF _Toc100217664 \h </w:instrText>
        </w:r>
        <w:r w:rsidR="007B1DED">
          <w:rPr>
            <w:webHidden/>
          </w:rPr>
        </w:r>
        <w:r w:rsidR="007B1DED">
          <w:rPr>
            <w:webHidden/>
          </w:rPr>
          <w:fldChar w:fldCharType="separate"/>
        </w:r>
        <w:r w:rsidR="00893D33">
          <w:rPr>
            <w:webHidden/>
          </w:rPr>
          <w:t>6</w:t>
        </w:r>
        <w:r w:rsidR="007B1DED">
          <w:rPr>
            <w:webHidden/>
          </w:rPr>
          <w:fldChar w:fldCharType="end"/>
        </w:r>
      </w:hyperlink>
    </w:p>
    <w:p w14:paraId="4F030322" w14:textId="1FD64CBE" w:rsidR="007B1DED" w:rsidRDefault="00000000" w:rsidP="000D5FCA">
      <w:pPr>
        <w:pStyle w:val="Spistreci2"/>
        <w:rPr>
          <w:rFonts w:asciiTheme="minorHAnsi" w:eastAsiaTheme="minorEastAsia" w:hAnsiTheme="minorHAnsi" w:cstheme="minorBidi"/>
          <w:sz w:val="22"/>
          <w:szCs w:val="22"/>
        </w:rPr>
      </w:pPr>
      <w:hyperlink w:anchor="_Toc100217665" w:history="1">
        <w:r w:rsidR="007B1DED" w:rsidRPr="000003BA">
          <w:rPr>
            <w:rStyle w:val="Hipercze"/>
          </w:rPr>
          <w:t>BLOKOWANIE DOSTĘPU DO INTERNET BANKINGU PRZEZ KLIENTA</w:t>
        </w:r>
        <w:r w:rsidR="007B1DED">
          <w:rPr>
            <w:webHidden/>
          </w:rPr>
          <w:tab/>
        </w:r>
        <w:r w:rsidR="007B1DED">
          <w:rPr>
            <w:webHidden/>
          </w:rPr>
          <w:fldChar w:fldCharType="begin"/>
        </w:r>
        <w:r w:rsidR="007B1DED">
          <w:rPr>
            <w:webHidden/>
          </w:rPr>
          <w:instrText xml:space="preserve"> PAGEREF _Toc100217665 \h </w:instrText>
        </w:r>
        <w:r w:rsidR="007B1DED">
          <w:rPr>
            <w:webHidden/>
          </w:rPr>
        </w:r>
        <w:r w:rsidR="007B1DED">
          <w:rPr>
            <w:webHidden/>
          </w:rPr>
          <w:fldChar w:fldCharType="separate"/>
        </w:r>
        <w:r w:rsidR="00893D33">
          <w:rPr>
            <w:webHidden/>
          </w:rPr>
          <w:t>8</w:t>
        </w:r>
        <w:r w:rsidR="007B1DED">
          <w:rPr>
            <w:webHidden/>
          </w:rPr>
          <w:fldChar w:fldCharType="end"/>
        </w:r>
      </w:hyperlink>
    </w:p>
    <w:p w14:paraId="419C2211" w14:textId="0336576C" w:rsidR="007B1DED" w:rsidRDefault="00000000" w:rsidP="000D5FCA">
      <w:pPr>
        <w:pStyle w:val="Spistreci2"/>
        <w:rPr>
          <w:rFonts w:asciiTheme="minorHAnsi" w:eastAsiaTheme="minorEastAsia" w:hAnsiTheme="minorHAnsi" w:cstheme="minorBidi"/>
          <w:sz w:val="22"/>
          <w:szCs w:val="22"/>
        </w:rPr>
      </w:pPr>
      <w:hyperlink w:anchor="_Toc100217666" w:history="1">
        <w:r w:rsidR="007B1DED" w:rsidRPr="000003BA">
          <w:rPr>
            <w:rStyle w:val="Hipercze"/>
          </w:rPr>
          <w:t>KONFIGURACJA</w:t>
        </w:r>
        <w:r w:rsidR="007B1DED">
          <w:rPr>
            <w:webHidden/>
          </w:rPr>
          <w:tab/>
        </w:r>
        <w:r w:rsidR="007B1DED">
          <w:rPr>
            <w:webHidden/>
          </w:rPr>
          <w:fldChar w:fldCharType="begin"/>
        </w:r>
        <w:r w:rsidR="007B1DED">
          <w:rPr>
            <w:webHidden/>
          </w:rPr>
          <w:instrText xml:space="preserve"> PAGEREF _Toc100217666 \h </w:instrText>
        </w:r>
        <w:r w:rsidR="007B1DED">
          <w:rPr>
            <w:webHidden/>
          </w:rPr>
        </w:r>
        <w:r w:rsidR="007B1DED">
          <w:rPr>
            <w:webHidden/>
          </w:rPr>
          <w:fldChar w:fldCharType="separate"/>
        </w:r>
        <w:r w:rsidR="00893D33">
          <w:rPr>
            <w:webHidden/>
          </w:rPr>
          <w:t>10</w:t>
        </w:r>
        <w:r w:rsidR="007B1DED">
          <w:rPr>
            <w:webHidden/>
          </w:rPr>
          <w:fldChar w:fldCharType="end"/>
        </w:r>
      </w:hyperlink>
    </w:p>
    <w:p w14:paraId="1DD3C38A" w14:textId="482C226A" w:rsidR="007B1DED" w:rsidRDefault="00000000" w:rsidP="000D5FCA">
      <w:pPr>
        <w:pStyle w:val="Spistreci2"/>
        <w:rPr>
          <w:rFonts w:asciiTheme="minorHAnsi" w:eastAsiaTheme="minorEastAsia" w:hAnsiTheme="minorHAnsi" w:cstheme="minorBidi"/>
          <w:sz w:val="22"/>
          <w:szCs w:val="22"/>
        </w:rPr>
      </w:pPr>
      <w:hyperlink w:anchor="_Toc100217667" w:history="1">
        <w:r w:rsidR="007B1DED" w:rsidRPr="000003BA">
          <w:rPr>
            <w:rStyle w:val="Hipercze"/>
          </w:rPr>
          <w:t>LOGOWANIE DO SYSTEMU</w:t>
        </w:r>
        <w:r w:rsidR="007B1DED">
          <w:rPr>
            <w:webHidden/>
          </w:rPr>
          <w:tab/>
        </w:r>
        <w:r w:rsidR="007B1DED">
          <w:rPr>
            <w:webHidden/>
          </w:rPr>
          <w:fldChar w:fldCharType="begin"/>
        </w:r>
        <w:r w:rsidR="007B1DED">
          <w:rPr>
            <w:webHidden/>
          </w:rPr>
          <w:instrText xml:space="preserve"> PAGEREF _Toc100217667 \h </w:instrText>
        </w:r>
        <w:r w:rsidR="007B1DED">
          <w:rPr>
            <w:webHidden/>
          </w:rPr>
        </w:r>
        <w:r w:rsidR="007B1DED">
          <w:rPr>
            <w:webHidden/>
          </w:rPr>
          <w:fldChar w:fldCharType="separate"/>
        </w:r>
        <w:r w:rsidR="00893D33">
          <w:rPr>
            <w:webHidden/>
          </w:rPr>
          <w:t>13</w:t>
        </w:r>
        <w:r w:rsidR="007B1DED">
          <w:rPr>
            <w:webHidden/>
          </w:rPr>
          <w:fldChar w:fldCharType="end"/>
        </w:r>
      </w:hyperlink>
    </w:p>
    <w:p w14:paraId="6001450C" w14:textId="592CE3BB" w:rsidR="007B1DED" w:rsidRDefault="00000000" w:rsidP="007978E0">
      <w:pPr>
        <w:pStyle w:val="Spistreci3"/>
        <w:rPr>
          <w:rFonts w:asciiTheme="minorHAnsi" w:eastAsiaTheme="minorEastAsia" w:hAnsiTheme="minorHAnsi" w:cstheme="minorBidi"/>
          <w:noProof/>
          <w:sz w:val="22"/>
          <w:szCs w:val="22"/>
        </w:rPr>
      </w:pPr>
      <w:hyperlink w:anchor="_Toc100217668" w:history="1">
        <w:r w:rsidR="007B1DED" w:rsidRPr="000003BA">
          <w:rPr>
            <w:rStyle w:val="Hipercze"/>
            <w:noProof/>
          </w:rPr>
          <w:t>Hasło</w:t>
        </w:r>
        <w:r w:rsidR="007B1DED">
          <w:rPr>
            <w:noProof/>
            <w:webHidden/>
          </w:rPr>
          <w:tab/>
        </w:r>
        <w:r w:rsidR="007B1DED">
          <w:rPr>
            <w:noProof/>
            <w:webHidden/>
          </w:rPr>
          <w:fldChar w:fldCharType="begin"/>
        </w:r>
        <w:r w:rsidR="007B1DED">
          <w:rPr>
            <w:noProof/>
            <w:webHidden/>
          </w:rPr>
          <w:instrText xml:space="preserve"> PAGEREF _Toc100217668 \h </w:instrText>
        </w:r>
        <w:r w:rsidR="007B1DED">
          <w:rPr>
            <w:noProof/>
            <w:webHidden/>
          </w:rPr>
        </w:r>
        <w:r w:rsidR="007B1DED">
          <w:rPr>
            <w:noProof/>
            <w:webHidden/>
          </w:rPr>
          <w:fldChar w:fldCharType="separate"/>
        </w:r>
        <w:r w:rsidR="00893D33">
          <w:rPr>
            <w:noProof/>
            <w:webHidden/>
          </w:rPr>
          <w:t>15</w:t>
        </w:r>
        <w:r w:rsidR="007B1DED">
          <w:rPr>
            <w:noProof/>
            <w:webHidden/>
          </w:rPr>
          <w:fldChar w:fldCharType="end"/>
        </w:r>
      </w:hyperlink>
    </w:p>
    <w:p w14:paraId="2BC2B4E1" w14:textId="11F23913" w:rsidR="007B1DED" w:rsidRDefault="00000000" w:rsidP="007978E0">
      <w:pPr>
        <w:pStyle w:val="Spistreci3"/>
        <w:rPr>
          <w:rFonts w:asciiTheme="minorHAnsi" w:eastAsiaTheme="minorEastAsia" w:hAnsiTheme="minorHAnsi" w:cstheme="minorBidi"/>
          <w:noProof/>
          <w:sz w:val="22"/>
          <w:szCs w:val="22"/>
        </w:rPr>
      </w:pPr>
      <w:hyperlink w:anchor="_Toc100217669" w:history="1">
        <w:r w:rsidR="007B1DED" w:rsidRPr="000003BA">
          <w:rPr>
            <w:rStyle w:val="Hipercze"/>
            <w:noProof/>
          </w:rPr>
          <w:t>Reset hasła</w:t>
        </w:r>
        <w:r w:rsidR="007B1DED">
          <w:rPr>
            <w:noProof/>
            <w:webHidden/>
          </w:rPr>
          <w:tab/>
        </w:r>
        <w:r w:rsidR="007B1DED">
          <w:rPr>
            <w:noProof/>
            <w:webHidden/>
          </w:rPr>
          <w:fldChar w:fldCharType="begin"/>
        </w:r>
        <w:r w:rsidR="007B1DED">
          <w:rPr>
            <w:noProof/>
            <w:webHidden/>
          </w:rPr>
          <w:instrText xml:space="preserve"> PAGEREF _Toc100217669 \h </w:instrText>
        </w:r>
        <w:r w:rsidR="007B1DED">
          <w:rPr>
            <w:noProof/>
            <w:webHidden/>
          </w:rPr>
        </w:r>
        <w:r w:rsidR="007B1DED">
          <w:rPr>
            <w:noProof/>
            <w:webHidden/>
          </w:rPr>
          <w:fldChar w:fldCharType="separate"/>
        </w:r>
        <w:r w:rsidR="00893D33">
          <w:rPr>
            <w:noProof/>
            <w:webHidden/>
          </w:rPr>
          <w:t>16</w:t>
        </w:r>
        <w:r w:rsidR="007B1DED">
          <w:rPr>
            <w:noProof/>
            <w:webHidden/>
          </w:rPr>
          <w:fldChar w:fldCharType="end"/>
        </w:r>
      </w:hyperlink>
    </w:p>
    <w:p w14:paraId="67A1D535" w14:textId="3290439B" w:rsidR="007B1DED" w:rsidRDefault="00000000" w:rsidP="007978E0">
      <w:pPr>
        <w:pStyle w:val="Spistreci3"/>
        <w:rPr>
          <w:rFonts w:asciiTheme="minorHAnsi" w:eastAsiaTheme="minorEastAsia" w:hAnsiTheme="minorHAnsi" w:cstheme="minorBidi"/>
          <w:noProof/>
          <w:sz w:val="22"/>
          <w:szCs w:val="22"/>
        </w:rPr>
      </w:pPr>
      <w:hyperlink w:anchor="_Toc100217670" w:history="1">
        <w:r w:rsidR="007B1DED" w:rsidRPr="000003BA">
          <w:rPr>
            <w:rStyle w:val="Hipercze"/>
            <w:noProof/>
          </w:rPr>
          <w:t>Silne uwierzytelnienie Klienta</w:t>
        </w:r>
        <w:r w:rsidR="007B1DED">
          <w:rPr>
            <w:noProof/>
            <w:webHidden/>
          </w:rPr>
          <w:tab/>
        </w:r>
        <w:r w:rsidR="007B1DED">
          <w:rPr>
            <w:noProof/>
            <w:webHidden/>
          </w:rPr>
          <w:fldChar w:fldCharType="begin"/>
        </w:r>
        <w:r w:rsidR="007B1DED">
          <w:rPr>
            <w:noProof/>
            <w:webHidden/>
          </w:rPr>
          <w:instrText xml:space="preserve"> PAGEREF _Toc100217670 \h </w:instrText>
        </w:r>
        <w:r w:rsidR="007B1DED">
          <w:rPr>
            <w:noProof/>
            <w:webHidden/>
          </w:rPr>
        </w:r>
        <w:r w:rsidR="007B1DED">
          <w:rPr>
            <w:noProof/>
            <w:webHidden/>
          </w:rPr>
          <w:fldChar w:fldCharType="separate"/>
        </w:r>
        <w:r w:rsidR="00893D33">
          <w:rPr>
            <w:noProof/>
            <w:webHidden/>
          </w:rPr>
          <w:t>18</w:t>
        </w:r>
        <w:r w:rsidR="007B1DED">
          <w:rPr>
            <w:noProof/>
            <w:webHidden/>
          </w:rPr>
          <w:fldChar w:fldCharType="end"/>
        </w:r>
      </w:hyperlink>
    </w:p>
    <w:p w14:paraId="467D384E" w14:textId="04967A55" w:rsidR="007B1DED" w:rsidRDefault="00000000">
      <w:pPr>
        <w:pStyle w:val="Spistreci4"/>
        <w:rPr>
          <w:rFonts w:asciiTheme="minorHAnsi" w:eastAsiaTheme="minorEastAsia" w:hAnsiTheme="minorHAnsi" w:cstheme="minorBidi"/>
          <w:noProof/>
          <w:sz w:val="22"/>
          <w:szCs w:val="22"/>
        </w:rPr>
      </w:pPr>
      <w:hyperlink w:anchor="_Toc100217671" w:history="1">
        <w:r w:rsidR="007B1DED" w:rsidRPr="000003BA">
          <w:rPr>
            <w:rStyle w:val="Hipercze"/>
            <w:noProof/>
          </w:rPr>
          <w:t>Logowanie do systemu bankowości elektronicznej</w:t>
        </w:r>
        <w:r w:rsidR="007B1DED">
          <w:rPr>
            <w:noProof/>
            <w:webHidden/>
          </w:rPr>
          <w:tab/>
        </w:r>
        <w:r w:rsidR="007B1DED">
          <w:rPr>
            <w:noProof/>
            <w:webHidden/>
          </w:rPr>
          <w:fldChar w:fldCharType="begin"/>
        </w:r>
        <w:r w:rsidR="007B1DED">
          <w:rPr>
            <w:noProof/>
            <w:webHidden/>
          </w:rPr>
          <w:instrText xml:space="preserve"> PAGEREF _Toc100217671 \h </w:instrText>
        </w:r>
        <w:r w:rsidR="007B1DED">
          <w:rPr>
            <w:noProof/>
            <w:webHidden/>
          </w:rPr>
        </w:r>
        <w:r w:rsidR="007B1DED">
          <w:rPr>
            <w:noProof/>
            <w:webHidden/>
          </w:rPr>
          <w:fldChar w:fldCharType="separate"/>
        </w:r>
        <w:r w:rsidR="00893D33">
          <w:rPr>
            <w:noProof/>
            <w:webHidden/>
          </w:rPr>
          <w:t>18</w:t>
        </w:r>
        <w:r w:rsidR="007B1DED">
          <w:rPr>
            <w:noProof/>
            <w:webHidden/>
          </w:rPr>
          <w:fldChar w:fldCharType="end"/>
        </w:r>
      </w:hyperlink>
    </w:p>
    <w:p w14:paraId="4CE5F14F" w14:textId="7374C01D" w:rsidR="007B1DED" w:rsidRDefault="00000000">
      <w:pPr>
        <w:pStyle w:val="Spistreci4"/>
        <w:rPr>
          <w:rFonts w:asciiTheme="minorHAnsi" w:eastAsiaTheme="minorEastAsia" w:hAnsiTheme="minorHAnsi" w:cstheme="minorBidi"/>
          <w:noProof/>
          <w:sz w:val="22"/>
          <w:szCs w:val="22"/>
        </w:rPr>
      </w:pPr>
      <w:hyperlink w:anchor="_Toc100217672" w:history="1">
        <w:r w:rsidR="007B1DED" w:rsidRPr="000003BA">
          <w:rPr>
            <w:rStyle w:val="Hipercze"/>
            <w:noProof/>
          </w:rPr>
          <w:t>Dodatkowy kod uwierzytelnienia do autoryzacji SMS</w:t>
        </w:r>
        <w:r w:rsidR="007B1DED">
          <w:rPr>
            <w:noProof/>
            <w:webHidden/>
          </w:rPr>
          <w:tab/>
        </w:r>
        <w:r w:rsidR="007B1DED">
          <w:rPr>
            <w:noProof/>
            <w:webHidden/>
          </w:rPr>
          <w:fldChar w:fldCharType="begin"/>
        </w:r>
        <w:r w:rsidR="007B1DED">
          <w:rPr>
            <w:noProof/>
            <w:webHidden/>
          </w:rPr>
          <w:instrText xml:space="preserve"> PAGEREF _Toc100217672 \h </w:instrText>
        </w:r>
        <w:r w:rsidR="007B1DED">
          <w:rPr>
            <w:noProof/>
            <w:webHidden/>
          </w:rPr>
        </w:r>
        <w:r w:rsidR="007B1DED">
          <w:rPr>
            <w:noProof/>
            <w:webHidden/>
          </w:rPr>
          <w:fldChar w:fldCharType="separate"/>
        </w:r>
        <w:r w:rsidR="00893D33">
          <w:rPr>
            <w:noProof/>
            <w:webHidden/>
          </w:rPr>
          <w:t>24</w:t>
        </w:r>
        <w:r w:rsidR="007B1DED">
          <w:rPr>
            <w:noProof/>
            <w:webHidden/>
          </w:rPr>
          <w:fldChar w:fldCharType="end"/>
        </w:r>
      </w:hyperlink>
    </w:p>
    <w:p w14:paraId="2C674FE6" w14:textId="1B138671" w:rsidR="007B1DED" w:rsidRDefault="00000000">
      <w:pPr>
        <w:pStyle w:val="Spistreci4"/>
        <w:rPr>
          <w:rFonts w:asciiTheme="minorHAnsi" w:eastAsiaTheme="minorEastAsia" w:hAnsiTheme="minorHAnsi" w:cstheme="minorBidi"/>
          <w:noProof/>
          <w:sz w:val="22"/>
          <w:szCs w:val="22"/>
        </w:rPr>
      </w:pPr>
      <w:hyperlink w:anchor="_Toc100217673" w:history="1">
        <w:r w:rsidR="007B1DED" w:rsidRPr="000003BA">
          <w:rPr>
            <w:rStyle w:val="Hipercze"/>
            <w:noProof/>
          </w:rPr>
          <w:t>Wyłączenie ograniczeń wynikających z dyrektywy PSD2</w:t>
        </w:r>
        <w:r w:rsidR="007B1DED">
          <w:rPr>
            <w:noProof/>
            <w:webHidden/>
          </w:rPr>
          <w:tab/>
        </w:r>
        <w:r w:rsidR="007B1DED">
          <w:rPr>
            <w:noProof/>
            <w:webHidden/>
          </w:rPr>
          <w:fldChar w:fldCharType="begin"/>
        </w:r>
        <w:r w:rsidR="007B1DED">
          <w:rPr>
            <w:noProof/>
            <w:webHidden/>
          </w:rPr>
          <w:instrText xml:space="preserve"> PAGEREF _Toc100217673 \h </w:instrText>
        </w:r>
        <w:r w:rsidR="007B1DED">
          <w:rPr>
            <w:noProof/>
            <w:webHidden/>
          </w:rPr>
        </w:r>
        <w:r w:rsidR="007B1DED">
          <w:rPr>
            <w:noProof/>
            <w:webHidden/>
          </w:rPr>
          <w:fldChar w:fldCharType="separate"/>
        </w:r>
        <w:r w:rsidR="00893D33">
          <w:rPr>
            <w:noProof/>
            <w:webHidden/>
          </w:rPr>
          <w:t>25</w:t>
        </w:r>
        <w:r w:rsidR="007B1DED">
          <w:rPr>
            <w:noProof/>
            <w:webHidden/>
          </w:rPr>
          <w:fldChar w:fldCharType="end"/>
        </w:r>
      </w:hyperlink>
    </w:p>
    <w:p w14:paraId="1270E91F" w14:textId="04C81377" w:rsidR="007B1DED" w:rsidRDefault="00000000" w:rsidP="007978E0">
      <w:pPr>
        <w:pStyle w:val="Spistreci3"/>
        <w:rPr>
          <w:rFonts w:asciiTheme="minorHAnsi" w:eastAsiaTheme="minorEastAsia" w:hAnsiTheme="minorHAnsi" w:cstheme="minorBidi"/>
          <w:noProof/>
          <w:sz w:val="22"/>
          <w:szCs w:val="22"/>
        </w:rPr>
      </w:pPr>
      <w:hyperlink w:anchor="_Toc100217674" w:history="1">
        <w:r w:rsidR="007B1DED" w:rsidRPr="000003BA">
          <w:rPr>
            <w:rStyle w:val="Hipercze"/>
            <w:noProof/>
          </w:rPr>
          <w:t>Przełączenie metody autoryzacji operacji</w:t>
        </w:r>
        <w:r w:rsidR="007B1DED">
          <w:rPr>
            <w:noProof/>
            <w:webHidden/>
          </w:rPr>
          <w:tab/>
        </w:r>
        <w:r w:rsidR="007B1DED">
          <w:rPr>
            <w:noProof/>
            <w:webHidden/>
          </w:rPr>
          <w:fldChar w:fldCharType="begin"/>
        </w:r>
        <w:r w:rsidR="007B1DED">
          <w:rPr>
            <w:noProof/>
            <w:webHidden/>
          </w:rPr>
          <w:instrText xml:space="preserve"> PAGEREF _Toc100217674 \h </w:instrText>
        </w:r>
        <w:r w:rsidR="007B1DED">
          <w:rPr>
            <w:noProof/>
            <w:webHidden/>
          </w:rPr>
        </w:r>
        <w:r w:rsidR="007B1DED">
          <w:rPr>
            <w:noProof/>
            <w:webHidden/>
          </w:rPr>
          <w:fldChar w:fldCharType="separate"/>
        </w:r>
        <w:r w:rsidR="00893D33">
          <w:rPr>
            <w:noProof/>
            <w:webHidden/>
          </w:rPr>
          <w:t>26</w:t>
        </w:r>
        <w:r w:rsidR="007B1DED">
          <w:rPr>
            <w:noProof/>
            <w:webHidden/>
          </w:rPr>
          <w:fldChar w:fldCharType="end"/>
        </w:r>
      </w:hyperlink>
    </w:p>
    <w:p w14:paraId="10AC1771" w14:textId="1FF236EC" w:rsidR="007B1DED" w:rsidRDefault="00000000" w:rsidP="007978E0">
      <w:pPr>
        <w:pStyle w:val="Spistreci3"/>
        <w:rPr>
          <w:rFonts w:asciiTheme="minorHAnsi" w:eastAsiaTheme="minorEastAsia" w:hAnsiTheme="minorHAnsi" w:cstheme="minorBidi"/>
          <w:noProof/>
          <w:sz w:val="22"/>
          <w:szCs w:val="22"/>
        </w:rPr>
      </w:pPr>
      <w:hyperlink w:anchor="_Toc100217675" w:history="1">
        <w:r w:rsidR="007B1DED" w:rsidRPr="000003BA">
          <w:rPr>
            <w:rStyle w:val="Hipercze"/>
            <w:noProof/>
          </w:rPr>
          <w:t>Wylogowanie</w:t>
        </w:r>
        <w:r w:rsidR="007B1DED">
          <w:rPr>
            <w:noProof/>
            <w:webHidden/>
          </w:rPr>
          <w:tab/>
        </w:r>
        <w:r w:rsidR="007B1DED">
          <w:rPr>
            <w:noProof/>
            <w:webHidden/>
          </w:rPr>
          <w:fldChar w:fldCharType="begin"/>
        </w:r>
        <w:r w:rsidR="007B1DED">
          <w:rPr>
            <w:noProof/>
            <w:webHidden/>
          </w:rPr>
          <w:instrText xml:space="preserve"> PAGEREF _Toc100217675 \h </w:instrText>
        </w:r>
        <w:r w:rsidR="007B1DED">
          <w:rPr>
            <w:noProof/>
            <w:webHidden/>
          </w:rPr>
        </w:r>
        <w:r w:rsidR="007B1DED">
          <w:rPr>
            <w:noProof/>
            <w:webHidden/>
          </w:rPr>
          <w:fldChar w:fldCharType="separate"/>
        </w:r>
        <w:r w:rsidR="00893D33">
          <w:rPr>
            <w:noProof/>
            <w:webHidden/>
          </w:rPr>
          <w:t>29</w:t>
        </w:r>
        <w:r w:rsidR="007B1DED">
          <w:rPr>
            <w:noProof/>
            <w:webHidden/>
          </w:rPr>
          <w:fldChar w:fldCharType="end"/>
        </w:r>
      </w:hyperlink>
    </w:p>
    <w:p w14:paraId="350C00F9" w14:textId="511E0524" w:rsidR="007B1DED" w:rsidRDefault="00000000" w:rsidP="007978E0">
      <w:pPr>
        <w:pStyle w:val="Spistreci3"/>
        <w:rPr>
          <w:rFonts w:asciiTheme="minorHAnsi" w:eastAsiaTheme="minorEastAsia" w:hAnsiTheme="minorHAnsi" w:cstheme="minorBidi"/>
          <w:noProof/>
          <w:sz w:val="22"/>
          <w:szCs w:val="22"/>
        </w:rPr>
      </w:pPr>
      <w:hyperlink w:anchor="_Toc100217676" w:history="1">
        <w:r w:rsidR="007B1DED" w:rsidRPr="000003BA">
          <w:rPr>
            <w:rStyle w:val="Hipercze"/>
            <w:noProof/>
          </w:rPr>
          <w:t>Profile</w:t>
        </w:r>
        <w:r w:rsidR="007B1DED">
          <w:rPr>
            <w:noProof/>
            <w:webHidden/>
          </w:rPr>
          <w:tab/>
        </w:r>
        <w:r w:rsidR="007B1DED">
          <w:rPr>
            <w:noProof/>
            <w:webHidden/>
          </w:rPr>
          <w:fldChar w:fldCharType="begin"/>
        </w:r>
        <w:r w:rsidR="007B1DED">
          <w:rPr>
            <w:noProof/>
            <w:webHidden/>
          </w:rPr>
          <w:instrText xml:space="preserve"> PAGEREF _Toc100217676 \h </w:instrText>
        </w:r>
        <w:r w:rsidR="007B1DED">
          <w:rPr>
            <w:noProof/>
            <w:webHidden/>
          </w:rPr>
        </w:r>
        <w:r w:rsidR="007B1DED">
          <w:rPr>
            <w:noProof/>
            <w:webHidden/>
          </w:rPr>
          <w:fldChar w:fldCharType="separate"/>
        </w:r>
        <w:r w:rsidR="00893D33">
          <w:rPr>
            <w:noProof/>
            <w:webHidden/>
          </w:rPr>
          <w:t>29</w:t>
        </w:r>
        <w:r w:rsidR="007B1DED">
          <w:rPr>
            <w:noProof/>
            <w:webHidden/>
          </w:rPr>
          <w:fldChar w:fldCharType="end"/>
        </w:r>
      </w:hyperlink>
    </w:p>
    <w:p w14:paraId="288E2FC4" w14:textId="39E5EBF3" w:rsidR="007B1DED" w:rsidRDefault="00000000" w:rsidP="000D5FCA">
      <w:pPr>
        <w:pStyle w:val="Spistreci2"/>
        <w:rPr>
          <w:rFonts w:asciiTheme="minorHAnsi" w:eastAsiaTheme="minorEastAsia" w:hAnsiTheme="minorHAnsi" w:cstheme="minorBidi"/>
          <w:sz w:val="22"/>
          <w:szCs w:val="22"/>
        </w:rPr>
      </w:pPr>
      <w:hyperlink w:anchor="_Toc100217677" w:history="1">
        <w:r w:rsidR="007B1DED" w:rsidRPr="000003BA">
          <w:rPr>
            <w:rStyle w:val="Hipercze"/>
          </w:rPr>
          <w:t>MENU GŁÓWNE SERWISU - PULPIT</w:t>
        </w:r>
        <w:r w:rsidR="007B1DED">
          <w:rPr>
            <w:webHidden/>
          </w:rPr>
          <w:tab/>
        </w:r>
        <w:r w:rsidR="007B1DED">
          <w:rPr>
            <w:webHidden/>
          </w:rPr>
          <w:fldChar w:fldCharType="begin"/>
        </w:r>
        <w:r w:rsidR="007B1DED">
          <w:rPr>
            <w:webHidden/>
          </w:rPr>
          <w:instrText xml:space="preserve"> PAGEREF _Toc100217677 \h </w:instrText>
        </w:r>
        <w:r w:rsidR="007B1DED">
          <w:rPr>
            <w:webHidden/>
          </w:rPr>
        </w:r>
        <w:r w:rsidR="007B1DED">
          <w:rPr>
            <w:webHidden/>
          </w:rPr>
          <w:fldChar w:fldCharType="separate"/>
        </w:r>
        <w:r w:rsidR="00893D33">
          <w:rPr>
            <w:webHidden/>
          </w:rPr>
          <w:t>31</w:t>
        </w:r>
        <w:r w:rsidR="007B1DED">
          <w:rPr>
            <w:webHidden/>
          </w:rPr>
          <w:fldChar w:fldCharType="end"/>
        </w:r>
      </w:hyperlink>
    </w:p>
    <w:p w14:paraId="71CB4DD6" w14:textId="563B9A40" w:rsidR="007B1DED" w:rsidRDefault="00000000" w:rsidP="000D5FCA">
      <w:pPr>
        <w:pStyle w:val="Spistreci2"/>
        <w:rPr>
          <w:rFonts w:asciiTheme="minorHAnsi" w:eastAsiaTheme="minorEastAsia" w:hAnsiTheme="minorHAnsi" w:cstheme="minorBidi"/>
          <w:sz w:val="22"/>
          <w:szCs w:val="22"/>
        </w:rPr>
      </w:pPr>
      <w:hyperlink w:anchor="_Toc100217678" w:history="1">
        <w:r w:rsidR="007B1DED" w:rsidRPr="000003BA">
          <w:rPr>
            <w:rStyle w:val="Hipercze"/>
          </w:rPr>
          <w:t>RACHUNKI</w:t>
        </w:r>
        <w:r w:rsidR="007B1DED">
          <w:rPr>
            <w:webHidden/>
          </w:rPr>
          <w:tab/>
        </w:r>
        <w:r w:rsidR="007B1DED">
          <w:rPr>
            <w:webHidden/>
          </w:rPr>
          <w:fldChar w:fldCharType="begin"/>
        </w:r>
        <w:r w:rsidR="007B1DED">
          <w:rPr>
            <w:webHidden/>
          </w:rPr>
          <w:instrText xml:space="preserve"> PAGEREF _Toc100217678 \h </w:instrText>
        </w:r>
        <w:r w:rsidR="007B1DED">
          <w:rPr>
            <w:webHidden/>
          </w:rPr>
        </w:r>
        <w:r w:rsidR="007B1DED">
          <w:rPr>
            <w:webHidden/>
          </w:rPr>
          <w:fldChar w:fldCharType="separate"/>
        </w:r>
        <w:r w:rsidR="00893D33">
          <w:rPr>
            <w:webHidden/>
          </w:rPr>
          <w:t>34</w:t>
        </w:r>
        <w:r w:rsidR="007B1DED">
          <w:rPr>
            <w:webHidden/>
          </w:rPr>
          <w:fldChar w:fldCharType="end"/>
        </w:r>
      </w:hyperlink>
    </w:p>
    <w:p w14:paraId="1F761091" w14:textId="620B2012" w:rsidR="007B1DED" w:rsidRDefault="00000000" w:rsidP="007978E0">
      <w:pPr>
        <w:pStyle w:val="Spistreci3"/>
        <w:rPr>
          <w:rFonts w:asciiTheme="minorHAnsi" w:eastAsiaTheme="minorEastAsia" w:hAnsiTheme="minorHAnsi" w:cstheme="minorBidi"/>
          <w:noProof/>
          <w:sz w:val="22"/>
          <w:szCs w:val="22"/>
        </w:rPr>
      </w:pPr>
      <w:hyperlink w:anchor="_Toc100217679" w:history="1">
        <w:r w:rsidR="007B1DED" w:rsidRPr="000003BA">
          <w:rPr>
            <w:rStyle w:val="Hipercze"/>
            <w:noProof/>
          </w:rPr>
          <w:t>Przelewy jednorazowe</w:t>
        </w:r>
        <w:r w:rsidR="007B1DED">
          <w:rPr>
            <w:noProof/>
            <w:webHidden/>
          </w:rPr>
          <w:tab/>
        </w:r>
        <w:r w:rsidR="007B1DED">
          <w:rPr>
            <w:noProof/>
            <w:webHidden/>
          </w:rPr>
          <w:fldChar w:fldCharType="begin"/>
        </w:r>
        <w:r w:rsidR="007B1DED">
          <w:rPr>
            <w:noProof/>
            <w:webHidden/>
          </w:rPr>
          <w:instrText xml:space="preserve"> PAGEREF _Toc100217679 \h </w:instrText>
        </w:r>
        <w:r w:rsidR="007B1DED">
          <w:rPr>
            <w:noProof/>
            <w:webHidden/>
          </w:rPr>
        </w:r>
        <w:r w:rsidR="007B1DED">
          <w:rPr>
            <w:noProof/>
            <w:webHidden/>
          </w:rPr>
          <w:fldChar w:fldCharType="separate"/>
        </w:r>
        <w:r w:rsidR="00893D33">
          <w:rPr>
            <w:noProof/>
            <w:webHidden/>
          </w:rPr>
          <w:t>36</w:t>
        </w:r>
        <w:r w:rsidR="007B1DED">
          <w:rPr>
            <w:noProof/>
            <w:webHidden/>
          </w:rPr>
          <w:fldChar w:fldCharType="end"/>
        </w:r>
      </w:hyperlink>
    </w:p>
    <w:p w14:paraId="0F664E0A" w14:textId="50EAEB24" w:rsidR="007B1DED" w:rsidRDefault="00000000">
      <w:pPr>
        <w:pStyle w:val="Spistreci4"/>
        <w:rPr>
          <w:rFonts w:asciiTheme="minorHAnsi" w:eastAsiaTheme="minorEastAsia" w:hAnsiTheme="minorHAnsi" w:cstheme="minorBidi"/>
          <w:noProof/>
          <w:sz w:val="22"/>
          <w:szCs w:val="22"/>
        </w:rPr>
      </w:pPr>
      <w:hyperlink w:anchor="_Toc100217680" w:history="1">
        <w:r w:rsidR="007B1DED" w:rsidRPr="000003BA">
          <w:rPr>
            <w:rStyle w:val="Hipercze"/>
            <w:noProof/>
          </w:rPr>
          <w:t>Przelew dowolny</w:t>
        </w:r>
        <w:r w:rsidR="007B1DED">
          <w:rPr>
            <w:noProof/>
            <w:webHidden/>
          </w:rPr>
          <w:tab/>
        </w:r>
        <w:r w:rsidR="007B1DED">
          <w:rPr>
            <w:noProof/>
            <w:webHidden/>
          </w:rPr>
          <w:fldChar w:fldCharType="begin"/>
        </w:r>
        <w:r w:rsidR="007B1DED">
          <w:rPr>
            <w:noProof/>
            <w:webHidden/>
          </w:rPr>
          <w:instrText xml:space="preserve"> PAGEREF _Toc100217680 \h </w:instrText>
        </w:r>
        <w:r w:rsidR="007B1DED">
          <w:rPr>
            <w:noProof/>
            <w:webHidden/>
          </w:rPr>
        </w:r>
        <w:r w:rsidR="007B1DED">
          <w:rPr>
            <w:noProof/>
            <w:webHidden/>
          </w:rPr>
          <w:fldChar w:fldCharType="separate"/>
        </w:r>
        <w:r w:rsidR="00893D33">
          <w:rPr>
            <w:noProof/>
            <w:webHidden/>
          </w:rPr>
          <w:t>37</w:t>
        </w:r>
        <w:r w:rsidR="007B1DED">
          <w:rPr>
            <w:noProof/>
            <w:webHidden/>
          </w:rPr>
          <w:fldChar w:fldCharType="end"/>
        </w:r>
      </w:hyperlink>
    </w:p>
    <w:p w14:paraId="62CC946C" w14:textId="742F63F2" w:rsidR="007B1DED" w:rsidRDefault="00000000">
      <w:pPr>
        <w:pStyle w:val="Spistreci4"/>
        <w:rPr>
          <w:rFonts w:asciiTheme="minorHAnsi" w:eastAsiaTheme="minorEastAsia" w:hAnsiTheme="minorHAnsi" w:cstheme="minorBidi"/>
          <w:noProof/>
          <w:sz w:val="22"/>
          <w:szCs w:val="22"/>
        </w:rPr>
      </w:pPr>
      <w:hyperlink w:anchor="_Toc100217681" w:history="1">
        <w:r w:rsidR="007B1DED" w:rsidRPr="000003BA">
          <w:rPr>
            <w:rStyle w:val="Hipercze"/>
            <w:noProof/>
          </w:rPr>
          <w:t>Przelew – Płatność podzielona (Split Payment)</w:t>
        </w:r>
        <w:r w:rsidR="007B1DED">
          <w:rPr>
            <w:noProof/>
            <w:webHidden/>
          </w:rPr>
          <w:tab/>
        </w:r>
        <w:r w:rsidR="007B1DED">
          <w:rPr>
            <w:noProof/>
            <w:webHidden/>
          </w:rPr>
          <w:fldChar w:fldCharType="begin"/>
        </w:r>
        <w:r w:rsidR="007B1DED">
          <w:rPr>
            <w:noProof/>
            <w:webHidden/>
          </w:rPr>
          <w:instrText xml:space="preserve"> PAGEREF _Toc100217681 \h </w:instrText>
        </w:r>
        <w:r w:rsidR="007B1DED">
          <w:rPr>
            <w:noProof/>
            <w:webHidden/>
          </w:rPr>
        </w:r>
        <w:r w:rsidR="007B1DED">
          <w:rPr>
            <w:noProof/>
            <w:webHidden/>
          </w:rPr>
          <w:fldChar w:fldCharType="separate"/>
        </w:r>
        <w:r w:rsidR="00893D33">
          <w:rPr>
            <w:noProof/>
            <w:webHidden/>
          </w:rPr>
          <w:t>41</w:t>
        </w:r>
        <w:r w:rsidR="007B1DED">
          <w:rPr>
            <w:noProof/>
            <w:webHidden/>
          </w:rPr>
          <w:fldChar w:fldCharType="end"/>
        </w:r>
      </w:hyperlink>
    </w:p>
    <w:p w14:paraId="5D66D550" w14:textId="5A360F71" w:rsidR="007B1DED" w:rsidRDefault="00000000">
      <w:pPr>
        <w:pStyle w:val="Spistreci4"/>
        <w:rPr>
          <w:rFonts w:asciiTheme="minorHAnsi" w:eastAsiaTheme="minorEastAsia" w:hAnsiTheme="minorHAnsi" w:cstheme="minorBidi"/>
          <w:noProof/>
          <w:sz w:val="22"/>
          <w:szCs w:val="22"/>
        </w:rPr>
      </w:pPr>
      <w:hyperlink w:anchor="_Toc100217682" w:history="1">
        <w:r w:rsidR="007B1DED" w:rsidRPr="000003BA">
          <w:rPr>
            <w:rStyle w:val="Hipercze"/>
            <w:noProof/>
          </w:rPr>
          <w:t>Przelew do ZUS</w:t>
        </w:r>
        <w:r w:rsidR="007B1DED">
          <w:rPr>
            <w:noProof/>
            <w:webHidden/>
          </w:rPr>
          <w:tab/>
        </w:r>
        <w:r w:rsidR="007B1DED">
          <w:rPr>
            <w:noProof/>
            <w:webHidden/>
          </w:rPr>
          <w:fldChar w:fldCharType="begin"/>
        </w:r>
        <w:r w:rsidR="007B1DED">
          <w:rPr>
            <w:noProof/>
            <w:webHidden/>
          </w:rPr>
          <w:instrText xml:space="preserve"> PAGEREF _Toc100217682 \h </w:instrText>
        </w:r>
        <w:r w:rsidR="007B1DED">
          <w:rPr>
            <w:noProof/>
            <w:webHidden/>
          </w:rPr>
        </w:r>
        <w:r w:rsidR="007B1DED">
          <w:rPr>
            <w:noProof/>
            <w:webHidden/>
          </w:rPr>
          <w:fldChar w:fldCharType="separate"/>
        </w:r>
        <w:r w:rsidR="00893D33">
          <w:rPr>
            <w:noProof/>
            <w:webHidden/>
          </w:rPr>
          <w:t>43</w:t>
        </w:r>
        <w:r w:rsidR="007B1DED">
          <w:rPr>
            <w:noProof/>
            <w:webHidden/>
          </w:rPr>
          <w:fldChar w:fldCharType="end"/>
        </w:r>
      </w:hyperlink>
    </w:p>
    <w:p w14:paraId="4D125559" w14:textId="23D8DBCD" w:rsidR="007B1DED" w:rsidRDefault="00000000">
      <w:pPr>
        <w:pStyle w:val="Spistreci4"/>
        <w:rPr>
          <w:rFonts w:asciiTheme="minorHAnsi" w:eastAsiaTheme="minorEastAsia" w:hAnsiTheme="minorHAnsi" w:cstheme="minorBidi"/>
          <w:noProof/>
          <w:sz w:val="22"/>
          <w:szCs w:val="22"/>
        </w:rPr>
      </w:pPr>
      <w:hyperlink w:anchor="_Toc100217683" w:history="1">
        <w:r w:rsidR="007B1DED" w:rsidRPr="000003BA">
          <w:rPr>
            <w:rStyle w:val="Hipercze"/>
            <w:noProof/>
          </w:rPr>
          <w:t>Przelew podatkowy: Do Urzędu Skarbowego/Izby Celnej lub Do innych organów podatkowych</w:t>
        </w:r>
        <w:r w:rsidR="007B1DED">
          <w:rPr>
            <w:noProof/>
            <w:webHidden/>
          </w:rPr>
          <w:tab/>
        </w:r>
        <w:r w:rsidR="007B1DED">
          <w:rPr>
            <w:noProof/>
            <w:webHidden/>
          </w:rPr>
          <w:fldChar w:fldCharType="begin"/>
        </w:r>
        <w:r w:rsidR="007B1DED">
          <w:rPr>
            <w:noProof/>
            <w:webHidden/>
          </w:rPr>
          <w:instrText xml:space="preserve"> PAGEREF _Toc100217683 \h </w:instrText>
        </w:r>
        <w:r w:rsidR="007B1DED">
          <w:rPr>
            <w:noProof/>
            <w:webHidden/>
          </w:rPr>
        </w:r>
        <w:r w:rsidR="007B1DED">
          <w:rPr>
            <w:noProof/>
            <w:webHidden/>
          </w:rPr>
          <w:fldChar w:fldCharType="separate"/>
        </w:r>
        <w:r w:rsidR="00893D33">
          <w:rPr>
            <w:noProof/>
            <w:webHidden/>
          </w:rPr>
          <w:t>4</w:t>
        </w:r>
        <w:r w:rsidR="007B1DED">
          <w:rPr>
            <w:noProof/>
            <w:webHidden/>
          </w:rPr>
          <w:fldChar w:fldCharType="end"/>
        </w:r>
      </w:hyperlink>
      <w:r w:rsidR="00C93009">
        <w:rPr>
          <w:noProof/>
        </w:rPr>
        <w:t>5</w:t>
      </w:r>
    </w:p>
    <w:p w14:paraId="536117C4" w14:textId="155EB989" w:rsidR="007B1DED" w:rsidRDefault="00000000">
      <w:pPr>
        <w:pStyle w:val="Spistreci4"/>
        <w:rPr>
          <w:rFonts w:asciiTheme="minorHAnsi" w:eastAsiaTheme="minorEastAsia" w:hAnsiTheme="minorHAnsi" w:cstheme="minorBidi"/>
          <w:noProof/>
          <w:sz w:val="22"/>
          <w:szCs w:val="22"/>
        </w:rPr>
      </w:pPr>
      <w:hyperlink w:anchor="_Toc100217684" w:history="1">
        <w:r w:rsidR="007B1DED" w:rsidRPr="000003BA">
          <w:rPr>
            <w:rStyle w:val="Hipercze"/>
            <w:noProof/>
          </w:rPr>
          <w:t>Przelew podatkowy: Do innych organów podatkowych</w:t>
        </w:r>
        <w:r w:rsidR="007B1DED">
          <w:rPr>
            <w:noProof/>
            <w:webHidden/>
          </w:rPr>
          <w:tab/>
        </w:r>
        <w:r w:rsidR="007B1DED">
          <w:rPr>
            <w:noProof/>
            <w:webHidden/>
          </w:rPr>
          <w:fldChar w:fldCharType="begin"/>
        </w:r>
        <w:r w:rsidR="007B1DED">
          <w:rPr>
            <w:noProof/>
            <w:webHidden/>
          </w:rPr>
          <w:instrText xml:space="preserve"> PAGEREF _Toc100217684 \h </w:instrText>
        </w:r>
        <w:r w:rsidR="007B1DED">
          <w:rPr>
            <w:noProof/>
            <w:webHidden/>
          </w:rPr>
        </w:r>
        <w:r w:rsidR="007B1DED">
          <w:rPr>
            <w:noProof/>
            <w:webHidden/>
          </w:rPr>
          <w:fldChar w:fldCharType="separate"/>
        </w:r>
        <w:r w:rsidR="00893D33">
          <w:rPr>
            <w:noProof/>
            <w:webHidden/>
          </w:rPr>
          <w:t>4</w:t>
        </w:r>
        <w:r w:rsidR="007B1DED">
          <w:rPr>
            <w:noProof/>
            <w:webHidden/>
          </w:rPr>
          <w:fldChar w:fldCharType="end"/>
        </w:r>
      </w:hyperlink>
      <w:r w:rsidR="00C93009">
        <w:rPr>
          <w:noProof/>
        </w:rPr>
        <w:t>5</w:t>
      </w:r>
    </w:p>
    <w:p w14:paraId="0AC0EACD" w14:textId="64B03BDA" w:rsidR="007B1DED" w:rsidRDefault="007978E0">
      <w:pPr>
        <w:pStyle w:val="Spistreci4"/>
        <w:rPr>
          <w:rFonts w:asciiTheme="minorHAnsi" w:eastAsiaTheme="minorEastAsia" w:hAnsiTheme="minorHAnsi" w:cstheme="minorBidi"/>
          <w:noProof/>
          <w:sz w:val="22"/>
          <w:szCs w:val="22"/>
        </w:rPr>
      </w:pPr>
      <w:hyperlink w:anchor="_Toc100217686" w:history="1">
        <w:r w:rsidRPr="000003BA">
          <w:rPr>
            <w:rStyle w:val="Hipercze"/>
            <w:noProof/>
          </w:rPr>
          <w:t>Przelew na rachunek własny</w:t>
        </w:r>
        <w:r>
          <w:rPr>
            <w:noProof/>
            <w:webHidden/>
          </w:rPr>
          <w:tab/>
          <w:t>4</w:t>
        </w:r>
      </w:hyperlink>
      <w:r w:rsidR="00C93009">
        <w:rPr>
          <w:noProof/>
        </w:rPr>
        <w:t>7</w:t>
      </w:r>
    </w:p>
    <w:p w14:paraId="11E42A82" w14:textId="6D3138B2" w:rsidR="007B1DED" w:rsidRDefault="007978E0" w:rsidP="007978E0">
      <w:pPr>
        <w:pStyle w:val="Spistreci3"/>
        <w:rPr>
          <w:rFonts w:asciiTheme="minorHAnsi" w:eastAsiaTheme="minorEastAsia" w:hAnsiTheme="minorHAnsi" w:cstheme="minorBidi"/>
          <w:noProof/>
          <w:sz w:val="22"/>
          <w:szCs w:val="22"/>
        </w:rPr>
      </w:pPr>
      <w:hyperlink w:anchor="_Toc100217689" w:history="1">
        <w:r w:rsidRPr="000003BA">
          <w:rPr>
            <w:rStyle w:val="Hipercze"/>
            <w:noProof/>
          </w:rPr>
          <w:t>Przelewy zdefiniowane</w:t>
        </w:r>
        <w:r>
          <w:rPr>
            <w:noProof/>
            <w:webHidden/>
          </w:rPr>
          <w:tab/>
          <w:t>4</w:t>
        </w:r>
      </w:hyperlink>
      <w:r w:rsidR="00C93009">
        <w:rPr>
          <w:noProof/>
        </w:rPr>
        <w:t>8</w:t>
      </w:r>
    </w:p>
    <w:p w14:paraId="793F8322" w14:textId="334DEABA" w:rsidR="007B1DED" w:rsidRDefault="007978E0" w:rsidP="007978E0">
      <w:pPr>
        <w:pStyle w:val="Spistreci3"/>
        <w:rPr>
          <w:rFonts w:asciiTheme="minorHAnsi" w:eastAsiaTheme="minorEastAsia" w:hAnsiTheme="minorHAnsi" w:cstheme="minorBidi"/>
          <w:noProof/>
          <w:sz w:val="22"/>
          <w:szCs w:val="22"/>
        </w:rPr>
      </w:pPr>
      <w:hyperlink w:anchor="_Toc100217690" w:history="1">
        <w:r w:rsidRPr="000003BA">
          <w:rPr>
            <w:rStyle w:val="Hipercze"/>
            <w:noProof/>
          </w:rPr>
          <w:t>Przelewy oczekujące</w:t>
        </w:r>
        <w:r>
          <w:rPr>
            <w:noProof/>
            <w:webHidden/>
          </w:rPr>
          <w:tab/>
          <w:t>4</w:t>
        </w:r>
      </w:hyperlink>
      <w:r w:rsidR="00C93009">
        <w:rPr>
          <w:noProof/>
        </w:rPr>
        <w:t>9</w:t>
      </w:r>
    </w:p>
    <w:p w14:paraId="14969B40" w14:textId="12FFFF4A" w:rsidR="007B1DED" w:rsidRDefault="007978E0" w:rsidP="007978E0">
      <w:pPr>
        <w:pStyle w:val="Spistreci3"/>
        <w:rPr>
          <w:rFonts w:asciiTheme="minorHAnsi" w:eastAsiaTheme="minorEastAsia" w:hAnsiTheme="minorHAnsi" w:cstheme="minorBidi"/>
          <w:noProof/>
          <w:sz w:val="22"/>
          <w:szCs w:val="22"/>
        </w:rPr>
      </w:pPr>
      <w:hyperlink w:anchor="_Toc100217691" w:history="1">
        <w:r w:rsidRPr="000003BA">
          <w:rPr>
            <w:rStyle w:val="Hipercze"/>
            <w:noProof/>
          </w:rPr>
          <w:t>Zlecenia</w:t>
        </w:r>
        <w:r>
          <w:rPr>
            <w:noProof/>
            <w:webHidden/>
          </w:rPr>
          <w:tab/>
        </w:r>
      </w:hyperlink>
      <w:r w:rsidR="00C93009">
        <w:rPr>
          <w:noProof/>
        </w:rPr>
        <w:t>50</w:t>
      </w:r>
    </w:p>
    <w:p w14:paraId="70CEAF4D" w14:textId="59872339" w:rsidR="007B1DED" w:rsidRDefault="007978E0">
      <w:pPr>
        <w:pStyle w:val="Spistreci4"/>
        <w:rPr>
          <w:rFonts w:asciiTheme="minorHAnsi" w:eastAsiaTheme="minorEastAsia" w:hAnsiTheme="minorHAnsi" w:cstheme="minorBidi"/>
          <w:noProof/>
          <w:sz w:val="22"/>
          <w:szCs w:val="22"/>
        </w:rPr>
      </w:pPr>
      <w:hyperlink w:anchor="_Toc100217692" w:history="1">
        <w:r w:rsidRPr="000003BA">
          <w:rPr>
            <w:rStyle w:val="Hipercze"/>
            <w:noProof/>
          </w:rPr>
          <w:t>Dodaj zlecenie</w:t>
        </w:r>
        <w:r>
          <w:rPr>
            <w:noProof/>
            <w:webHidden/>
          </w:rPr>
          <w:tab/>
        </w:r>
      </w:hyperlink>
      <w:r w:rsidR="00C93009">
        <w:rPr>
          <w:noProof/>
        </w:rPr>
        <w:t>50</w:t>
      </w:r>
    </w:p>
    <w:p w14:paraId="442820FF" w14:textId="4F6DD077" w:rsidR="007B1DED" w:rsidRDefault="007978E0">
      <w:pPr>
        <w:pStyle w:val="Spistreci4"/>
        <w:rPr>
          <w:rFonts w:asciiTheme="minorHAnsi" w:eastAsiaTheme="minorEastAsia" w:hAnsiTheme="minorHAnsi" w:cstheme="minorBidi"/>
          <w:noProof/>
          <w:sz w:val="22"/>
          <w:szCs w:val="22"/>
        </w:rPr>
      </w:pPr>
      <w:hyperlink w:anchor="_Toc100217693" w:history="1">
        <w:r w:rsidRPr="000003BA">
          <w:rPr>
            <w:rStyle w:val="Hipercze"/>
            <w:noProof/>
          </w:rPr>
          <w:t>Dodaj zlecenie podatkowe</w:t>
        </w:r>
        <w:r>
          <w:rPr>
            <w:noProof/>
            <w:webHidden/>
          </w:rPr>
          <w:tab/>
          <w:t>5</w:t>
        </w:r>
      </w:hyperlink>
      <w:r w:rsidR="00C93009">
        <w:rPr>
          <w:noProof/>
        </w:rPr>
        <w:t>2</w:t>
      </w:r>
    </w:p>
    <w:p w14:paraId="5286B293" w14:textId="243678DC" w:rsidR="007B1DED" w:rsidRDefault="007978E0" w:rsidP="007978E0">
      <w:pPr>
        <w:pStyle w:val="Spistreci3"/>
        <w:rPr>
          <w:rFonts w:asciiTheme="minorHAnsi" w:eastAsiaTheme="minorEastAsia" w:hAnsiTheme="minorHAnsi" w:cstheme="minorBidi"/>
          <w:noProof/>
          <w:sz w:val="22"/>
          <w:szCs w:val="22"/>
        </w:rPr>
      </w:pPr>
      <w:hyperlink w:anchor="_Toc100217694" w:history="1">
        <w:r w:rsidRPr="000003BA">
          <w:rPr>
            <w:rStyle w:val="Hipercze"/>
            <w:noProof/>
          </w:rPr>
          <w:t>Historia</w:t>
        </w:r>
        <w:r>
          <w:rPr>
            <w:noProof/>
            <w:webHidden/>
          </w:rPr>
          <w:tab/>
          <w:t>5</w:t>
        </w:r>
      </w:hyperlink>
      <w:r w:rsidR="00C93009">
        <w:rPr>
          <w:noProof/>
        </w:rPr>
        <w:t>3</w:t>
      </w:r>
    </w:p>
    <w:p w14:paraId="147D8660" w14:textId="6FD04D75" w:rsidR="007B1DED" w:rsidRDefault="007978E0">
      <w:pPr>
        <w:pStyle w:val="Spistreci4"/>
        <w:rPr>
          <w:rFonts w:asciiTheme="minorHAnsi" w:eastAsiaTheme="minorEastAsia" w:hAnsiTheme="minorHAnsi" w:cstheme="minorBidi"/>
          <w:noProof/>
          <w:sz w:val="22"/>
          <w:szCs w:val="22"/>
        </w:rPr>
      </w:pPr>
      <w:hyperlink w:anchor="_Toc100217695" w:history="1">
        <w:r w:rsidRPr="000003BA">
          <w:rPr>
            <w:rStyle w:val="Hipercze"/>
            <w:noProof/>
          </w:rPr>
          <w:t>Operacje wykonane</w:t>
        </w:r>
        <w:r>
          <w:rPr>
            <w:noProof/>
            <w:webHidden/>
          </w:rPr>
          <w:tab/>
          <w:t>5</w:t>
        </w:r>
      </w:hyperlink>
      <w:r w:rsidR="00C93009">
        <w:rPr>
          <w:noProof/>
        </w:rPr>
        <w:t>4</w:t>
      </w:r>
    </w:p>
    <w:p w14:paraId="2E98C39A" w14:textId="00A19370" w:rsidR="007B1DED" w:rsidRDefault="007978E0">
      <w:pPr>
        <w:pStyle w:val="Spistreci4"/>
        <w:rPr>
          <w:rFonts w:asciiTheme="minorHAnsi" w:eastAsiaTheme="minorEastAsia" w:hAnsiTheme="minorHAnsi" w:cstheme="minorBidi"/>
          <w:noProof/>
          <w:sz w:val="22"/>
          <w:szCs w:val="22"/>
        </w:rPr>
      </w:pPr>
      <w:hyperlink w:anchor="_Toc100217696" w:history="1">
        <w:r w:rsidRPr="000003BA">
          <w:rPr>
            <w:rStyle w:val="Hipercze"/>
            <w:noProof/>
          </w:rPr>
          <w:t>Blokada środków</w:t>
        </w:r>
        <w:r>
          <w:rPr>
            <w:noProof/>
            <w:webHidden/>
          </w:rPr>
          <w:tab/>
          <w:t>5</w:t>
        </w:r>
      </w:hyperlink>
      <w:r w:rsidR="00C93009">
        <w:rPr>
          <w:noProof/>
        </w:rPr>
        <w:t>5</w:t>
      </w:r>
    </w:p>
    <w:p w14:paraId="3594C3A9" w14:textId="4A63B621" w:rsidR="007B1DED" w:rsidRDefault="007978E0">
      <w:pPr>
        <w:pStyle w:val="Spistreci4"/>
        <w:rPr>
          <w:rFonts w:asciiTheme="minorHAnsi" w:eastAsiaTheme="minorEastAsia" w:hAnsiTheme="minorHAnsi" w:cstheme="minorBidi"/>
          <w:noProof/>
          <w:sz w:val="22"/>
          <w:szCs w:val="22"/>
        </w:rPr>
      </w:pPr>
      <w:hyperlink w:anchor="_Toc100217697" w:history="1">
        <w:r w:rsidRPr="000003BA">
          <w:rPr>
            <w:rStyle w:val="Hipercze"/>
            <w:noProof/>
          </w:rPr>
          <w:t>Wyciągi</w:t>
        </w:r>
        <w:r>
          <w:rPr>
            <w:noProof/>
            <w:webHidden/>
          </w:rPr>
          <w:tab/>
          <w:t>5</w:t>
        </w:r>
      </w:hyperlink>
      <w:r w:rsidR="00C93009">
        <w:rPr>
          <w:noProof/>
        </w:rPr>
        <w:t>7</w:t>
      </w:r>
    </w:p>
    <w:p w14:paraId="272306A2" w14:textId="6513F42F" w:rsidR="007B1DED" w:rsidRDefault="007978E0">
      <w:pPr>
        <w:pStyle w:val="Spistreci4"/>
        <w:rPr>
          <w:rFonts w:asciiTheme="minorHAnsi" w:eastAsiaTheme="minorEastAsia" w:hAnsiTheme="minorHAnsi" w:cstheme="minorBidi"/>
          <w:noProof/>
          <w:sz w:val="22"/>
          <w:szCs w:val="22"/>
        </w:rPr>
      </w:pPr>
      <w:hyperlink w:anchor="_Toc100217698" w:history="1">
        <w:r w:rsidRPr="000003BA">
          <w:rPr>
            <w:rStyle w:val="Hipercze"/>
            <w:noProof/>
          </w:rPr>
          <w:t>Wyciąg w formacie JPK</w:t>
        </w:r>
        <w:r>
          <w:rPr>
            <w:noProof/>
            <w:webHidden/>
          </w:rPr>
          <w:tab/>
          <w:t>5</w:t>
        </w:r>
      </w:hyperlink>
      <w:r w:rsidR="00C93009">
        <w:rPr>
          <w:noProof/>
        </w:rPr>
        <w:t>8</w:t>
      </w:r>
    </w:p>
    <w:p w14:paraId="0804687D" w14:textId="201EF557" w:rsidR="007B1DED" w:rsidRDefault="000D5FCA" w:rsidP="007978E0">
      <w:pPr>
        <w:pStyle w:val="Spistreci3"/>
        <w:rPr>
          <w:rFonts w:asciiTheme="minorHAnsi" w:eastAsiaTheme="minorEastAsia" w:hAnsiTheme="minorHAnsi" w:cstheme="minorBidi"/>
          <w:noProof/>
          <w:sz w:val="22"/>
          <w:szCs w:val="22"/>
        </w:rPr>
      </w:pPr>
      <w:hyperlink w:anchor="_Toc100217700" w:history="1">
        <w:r w:rsidRPr="000003BA">
          <w:rPr>
            <w:rStyle w:val="Hipercze"/>
            <w:noProof/>
          </w:rPr>
          <w:t>Doładowania</w:t>
        </w:r>
        <w:r>
          <w:rPr>
            <w:noProof/>
            <w:webHidden/>
          </w:rPr>
          <w:tab/>
        </w:r>
        <w:r w:rsidR="00C93009">
          <w:rPr>
            <w:noProof/>
            <w:webHidden/>
          </w:rPr>
          <w:t>59</w:t>
        </w:r>
      </w:hyperlink>
    </w:p>
    <w:p w14:paraId="4439D37D" w14:textId="753B0764" w:rsidR="007B1DED" w:rsidRDefault="000D5FCA" w:rsidP="000D5FCA">
      <w:pPr>
        <w:pStyle w:val="Spistreci3"/>
        <w:rPr>
          <w:rFonts w:asciiTheme="minorHAnsi" w:eastAsiaTheme="minorEastAsia" w:hAnsiTheme="minorHAnsi" w:cstheme="minorBidi"/>
          <w:noProof/>
          <w:sz w:val="22"/>
          <w:szCs w:val="22"/>
        </w:rPr>
      </w:pPr>
      <w:hyperlink w:anchor="_Toc100217701" w:history="1">
        <w:r w:rsidRPr="000003BA">
          <w:rPr>
            <w:rStyle w:val="Hipercze"/>
            <w:noProof/>
          </w:rPr>
          <w:t>Koszyk płatności</w:t>
        </w:r>
        <w:r>
          <w:rPr>
            <w:noProof/>
            <w:webHidden/>
          </w:rPr>
          <w:tab/>
        </w:r>
      </w:hyperlink>
      <w:r w:rsidR="00C93009">
        <w:rPr>
          <w:noProof/>
        </w:rPr>
        <w:t>60</w:t>
      </w:r>
    </w:p>
    <w:p w14:paraId="7A13A7F0" w14:textId="336A1EE4" w:rsidR="007B1DED" w:rsidRDefault="000D5FCA" w:rsidP="000D5FCA">
      <w:pPr>
        <w:pStyle w:val="Spistreci2"/>
        <w:rPr>
          <w:rFonts w:asciiTheme="minorHAnsi" w:eastAsiaTheme="minorEastAsia" w:hAnsiTheme="minorHAnsi" w:cstheme="minorBidi"/>
          <w:sz w:val="22"/>
          <w:szCs w:val="22"/>
        </w:rPr>
      </w:pPr>
      <w:hyperlink w:anchor="_Toc100217705" w:history="1">
        <w:r w:rsidRPr="000003BA">
          <w:rPr>
            <w:rStyle w:val="Hipercze"/>
          </w:rPr>
          <w:t>LOKATY</w:t>
        </w:r>
        <w:r>
          <w:rPr>
            <w:webHidden/>
          </w:rPr>
          <w:tab/>
        </w:r>
        <w:r w:rsidR="00C93009">
          <w:rPr>
            <w:webHidden/>
          </w:rPr>
          <w:t>6</w:t>
        </w:r>
      </w:hyperlink>
      <w:r w:rsidR="00C93009">
        <w:t>2</w:t>
      </w:r>
    </w:p>
    <w:p w14:paraId="5F1EA78F" w14:textId="0CBAE5C6" w:rsidR="007B1DED" w:rsidRDefault="000D5FCA" w:rsidP="007978E0">
      <w:pPr>
        <w:pStyle w:val="Spistreci3"/>
        <w:rPr>
          <w:rFonts w:asciiTheme="minorHAnsi" w:eastAsiaTheme="minorEastAsia" w:hAnsiTheme="minorHAnsi" w:cstheme="minorBidi"/>
          <w:noProof/>
          <w:sz w:val="22"/>
          <w:szCs w:val="22"/>
        </w:rPr>
      </w:pPr>
      <w:hyperlink w:anchor="_Toc100217706" w:history="1">
        <w:r w:rsidRPr="000003BA">
          <w:rPr>
            <w:rStyle w:val="Hipercze"/>
            <w:noProof/>
          </w:rPr>
          <w:t>Zakładanie lokaty</w:t>
        </w:r>
        <w:r>
          <w:rPr>
            <w:noProof/>
            <w:webHidden/>
          </w:rPr>
          <w:tab/>
          <w:t>6</w:t>
        </w:r>
      </w:hyperlink>
      <w:r w:rsidR="00C93009">
        <w:rPr>
          <w:noProof/>
        </w:rPr>
        <w:t>2</w:t>
      </w:r>
    </w:p>
    <w:bookmarkStart w:id="0" w:name="_Hlk110670514"/>
    <w:p w14:paraId="360EFF14" w14:textId="17F3DCC2" w:rsidR="007B1DED" w:rsidRDefault="000D5FCA" w:rsidP="007978E0">
      <w:pPr>
        <w:pStyle w:val="Spistreci3"/>
        <w:rPr>
          <w:rFonts w:asciiTheme="minorHAnsi" w:eastAsiaTheme="minorEastAsia" w:hAnsiTheme="minorHAnsi" w:cstheme="minorBidi"/>
          <w:noProof/>
          <w:sz w:val="22"/>
          <w:szCs w:val="22"/>
        </w:rPr>
      </w:pPr>
      <w:r>
        <w:fldChar w:fldCharType="begin"/>
      </w:r>
      <w:r>
        <w:instrText xml:space="preserve"> HYPERLINK \l "_Toc100217707" </w:instrText>
      </w:r>
      <w:r>
        <w:fldChar w:fldCharType="separate"/>
      </w:r>
      <w:r w:rsidRPr="000003BA">
        <w:rPr>
          <w:rStyle w:val="Hipercze"/>
          <w:noProof/>
        </w:rPr>
        <w:t>Likwidacja lokaty</w:t>
      </w:r>
      <w:r>
        <w:rPr>
          <w:noProof/>
          <w:webHidden/>
        </w:rPr>
        <w:tab/>
        <w:t>6</w:t>
      </w:r>
      <w:r>
        <w:rPr>
          <w:noProof/>
        </w:rPr>
        <w:fldChar w:fldCharType="end"/>
      </w:r>
      <w:r w:rsidR="00C93009">
        <w:rPr>
          <w:noProof/>
        </w:rPr>
        <w:t>4</w:t>
      </w:r>
    </w:p>
    <w:bookmarkEnd w:id="0"/>
    <w:p w14:paraId="785C6BD8" w14:textId="2AC45531" w:rsidR="007B1DED" w:rsidRDefault="000D5FCA" w:rsidP="000D5FCA">
      <w:pPr>
        <w:pStyle w:val="Spistreci2"/>
      </w:pPr>
      <w:r>
        <w:fldChar w:fldCharType="begin"/>
      </w:r>
      <w:r>
        <w:instrText xml:space="preserve"> HYPERLINK \l "_Toc100217708" </w:instrText>
      </w:r>
      <w:r>
        <w:fldChar w:fldCharType="separate"/>
      </w:r>
      <w:r w:rsidRPr="000003BA">
        <w:rPr>
          <w:rStyle w:val="Hipercze"/>
        </w:rPr>
        <w:t>KREDYTY</w:t>
      </w:r>
      <w:r>
        <w:rPr>
          <w:webHidden/>
        </w:rPr>
        <w:tab/>
        <w:t>6</w:t>
      </w:r>
      <w:r>
        <w:fldChar w:fldCharType="end"/>
      </w:r>
      <w:r w:rsidR="00C93009">
        <w:t>5</w:t>
      </w:r>
    </w:p>
    <w:p w14:paraId="5028FB6C" w14:textId="5E92A9D3" w:rsidR="001C5D07" w:rsidRPr="001C5D07" w:rsidRDefault="001C5D07" w:rsidP="007978E0">
      <w:pPr>
        <w:pStyle w:val="Spistreci3"/>
        <w:rPr>
          <w:rFonts w:asciiTheme="minorHAnsi" w:eastAsiaTheme="minorEastAsia" w:hAnsiTheme="minorHAnsi" w:cstheme="minorBidi"/>
          <w:noProof/>
          <w:sz w:val="22"/>
          <w:szCs w:val="22"/>
        </w:rPr>
      </w:pPr>
      <w:hyperlink w:anchor="_Toc100217707" w:history="1">
        <w:r>
          <w:rPr>
            <w:rStyle w:val="Hipercze"/>
            <w:noProof/>
          </w:rPr>
          <w:t xml:space="preserve">Wniosek o wakacje kredytowe </w:t>
        </w:r>
        <w:r>
          <w:rPr>
            <w:noProof/>
            <w:webHidden/>
          </w:rPr>
          <w:tab/>
        </w:r>
      </w:hyperlink>
      <w:r w:rsidR="000D5FCA">
        <w:rPr>
          <w:noProof/>
        </w:rPr>
        <w:t>6</w:t>
      </w:r>
      <w:r w:rsidR="00C93009">
        <w:rPr>
          <w:noProof/>
        </w:rPr>
        <w:t>5</w:t>
      </w:r>
    </w:p>
    <w:p w14:paraId="43872AE0" w14:textId="35B7BD47" w:rsidR="007B1DED" w:rsidRDefault="000D5FCA" w:rsidP="000D5FCA">
      <w:pPr>
        <w:pStyle w:val="Spistreci2"/>
        <w:rPr>
          <w:rFonts w:asciiTheme="minorHAnsi" w:eastAsiaTheme="minorEastAsia" w:hAnsiTheme="minorHAnsi" w:cstheme="minorBidi"/>
          <w:sz w:val="22"/>
          <w:szCs w:val="22"/>
        </w:rPr>
      </w:pPr>
      <w:hyperlink w:anchor="_Toc100217710" w:history="1">
        <w:r w:rsidRPr="000003BA">
          <w:rPr>
            <w:rStyle w:val="Hipercze"/>
          </w:rPr>
          <w:t>KARTY</w:t>
        </w:r>
        <w:r>
          <w:rPr>
            <w:webHidden/>
          </w:rPr>
          <w:tab/>
          <w:t>6</w:t>
        </w:r>
      </w:hyperlink>
      <w:r w:rsidR="00C93009">
        <w:t>7</w:t>
      </w:r>
    </w:p>
    <w:p w14:paraId="3384A400" w14:textId="469A7FED" w:rsidR="007B1DED" w:rsidRDefault="000D5FCA" w:rsidP="000D5FCA">
      <w:pPr>
        <w:pStyle w:val="Spistreci2"/>
        <w:rPr>
          <w:rFonts w:asciiTheme="minorHAnsi" w:eastAsiaTheme="minorEastAsia" w:hAnsiTheme="minorHAnsi" w:cstheme="minorBidi"/>
          <w:sz w:val="22"/>
          <w:szCs w:val="22"/>
        </w:rPr>
      </w:pPr>
      <w:hyperlink w:anchor="_Toc100217711" w:history="1">
        <w:r w:rsidRPr="000003BA">
          <w:rPr>
            <w:rStyle w:val="Hipercze"/>
          </w:rPr>
          <w:t>WNIOSKI</w:t>
        </w:r>
        <w:r>
          <w:rPr>
            <w:webHidden/>
          </w:rPr>
          <w:tab/>
          <w:t>6</w:t>
        </w:r>
      </w:hyperlink>
      <w:r w:rsidR="00C93009">
        <w:t>8</w:t>
      </w:r>
    </w:p>
    <w:p w14:paraId="6D904C0D" w14:textId="6C8F871A" w:rsidR="007B1DED" w:rsidRDefault="000D5FCA" w:rsidP="000D5FCA">
      <w:pPr>
        <w:pStyle w:val="Spistreci2"/>
        <w:rPr>
          <w:rFonts w:asciiTheme="minorHAnsi" w:eastAsiaTheme="minorEastAsia" w:hAnsiTheme="minorHAnsi" w:cstheme="minorBidi"/>
          <w:sz w:val="22"/>
          <w:szCs w:val="22"/>
        </w:rPr>
      </w:pPr>
      <w:hyperlink w:anchor="_Toc100217717" w:history="1">
        <w:r w:rsidRPr="000003BA">
          <w:rPr>
            <w:rStyle w:val="Hipercze"/>
          </w:rPr>
          <w:t>BANKOWOŚĆ DLA NAJMŁODSZYCH</w:t>
        </w:r>
        <w:r>
          <w:rPr>
            <w:webHidden/>
          </w:rPr>
          <w:tab/>
          <w:t>6</w:t>
        </w:r>
      </w:hyperlink>
      <w:r w:rsidR="00C93009">
        <w:t>9</w:t>
      </w:r>
    </w:p>
    <w:p w14:paraId="6603D91B" w14:textId="6B549D8D" w:rsidR="007B1DED" w:rsidRDefault="000D5FCA" w:rsidP="000D5FCA">
      <w:pPr>
        <w:pStyle w:val="Spistreci2"/>
        <w:rPr>
          <w:rFonts w:asciiTheme="minorHAnsi" w:eastAsiaTheme="minorEastAsia" w:hAnsiTheme="minorHAnsi" w:cstheme="minorBidi"/>
          <w:sz w:val="22"/>
          <w:szCs w:val="22"/>
        </w:rPr>
      </w:pPr>
      <w:hyperlink w:anchor="_Toc100217719" w:history="1">
        <w:r w:rsidRPr="000003BA">
          <w:rPr>
            <w:rStyle w:val="Hipercze"/>
          </w:rPr>
          <w:t>RODZINA 500+</w:t>
        </w:r>
        <w:r>
          <w:rPr>
            <w:webHidden/>
          </w:rPr>
          <w:tab/>
        </w:r>
        <w:r w:rsidR="00C93009">
          <w:rPr>
            <w:webHidden/>
          </w:rPr>
          <w:t>6</w:t>
        </w:r>
      </w:hyperlink>
      <w:r w:rsidR="00C93009">
        <w:t>9</w:t>
      </w:r>
    </w:p>
    <w:p w14:paraId="3CACD818" w14:textId="22FEC242" w:rsidR="007B1DED" w:rsidRDefault="000D5FCA" w:rsidP="000D5FCA">
      <w:pPr>
        <w:pStyle w:val="Spistreci2"/>
        <w:rPr>
          <w:rFonts w:asciiTheme="minorHAnsi" w:eastAsiaTheme="minorEastAsia" w:hAnsiTheme="minorHAnsi" w:cstheme="minorBidi"/>
          <w:sz w:val="22"/>
          <w:szCs w:val="22"/>
        </w:rPr>
      </w:pPr>
      <w:hyperlink w:anchor="_Toc100217720" w:history="1">
        <w:r w:rsidRPr="000003BA">
          <w:rPr>
            <w:rStyle w:val="Hipercze"/>
          </w:rPr>
          <w:t>PROGRAM DOBRY START</w:t>
        </w:r>
        <w:r>
          <w:rPr>
            <w:webHidden/>
          </w:rPr>
          <w:tab/>
        </w:r>
      </w:hyperlink>
      <w:r w:rsidR="00C93009">
        <w:t>70</w:t>
      </w:r>
    </w:p>
    <w:p w14:paraId="2657B088" w14:textId="56A1C8DA" w:rsidR="007B1DED" w:rsidRDefault="000D5FCA" w:rsidP="000D5FCA">
      <w:pPr>
        <w:pStyle w:val="Spistreci2"/>
        <w:rPr>
          <w:rFonts w:asciiTheme="minorHAnsi" w:eastAsiaTheme="minorEastAsia" w:hAnsiTheme="minorHAnsi" w:cstheme="minorBidi"/>
          <w:sz w:val="22"/>
          <w:szCs w:val="22"/>
        </w:rPr>
      </w:pPr>
      <w:hyperlink w:anchor="_Toc100217723" w:history="1">
        <w:r w:rsidRPr="000003BA">
          <w:rPr>
            <w:rStyle w:val="Hipercze"/>
          </w:rPr>
          <w:t>TARCZA ANTYKRYZYSOWA</w:t>
        </w:r>
        <w:r>
          <w:rPr>
            <w:webHidden/>
          </w:rPr>
          <w:tab/>
          <w:t>7</w:t>
        </w:r>
      </w:hyperlink>
      <w:r w:rsidR="00C93009">
        <w:t>2</w:t>
      </w:r>
    </w:p>
    <w:p w14:paraId="23711F29" w14:textId="6D1160C3" w:rsidR="007B1DED" w:rsidRDefault="000D5FCA" w:rsidP="000D5FCA">
      <w:pPr>
        <w:pStyle w:val="Spistreci2"/>
        <w:rPr>
          <w:rFonts w:asciiTheme="minorHAnsi" w:eastAsiaTheme="minorEastAsia" w:hAnsiTheme="minorHAnsi" w:cstheme="minorBidi"/>
          <w:sz w:val="22"/>
          <w:szCs w:val="22"/>
        </w:rPr>
      </w:pPr>
      <w:hyperlink w:anchor="_Toc100217726" w:history="1">
        <w:r w:rsidRPr="000003BA">
          <w:rPr>
            <w:rStyle w:val="Hipercze"/>
          </w:rPr>
          <w:t>PROFIL ZAUFANY – e-Urząd</w:t>
        </w:r>
        <w:r>
          <w:rPr>
            <w:webHidden/>
          </w:rPr>
          <w:tab/>
          <w:t>7</w:t>
        </w:r>
      </w:hyperlink>
      <w:r w:rsidR="00C93009">
        <w:t>7</w:t>
      </w:r>
    </w:p>
    <w:p w14:paraId="387AFD5F" w14:textId="530C5C01" w:rsidR="007B1DED" w:rsidRDefault="000D5FCA" w:rsidP="000D5FCA">
      <w:pPr>
        <w:pStyle w:val="Spistreci2"/>
        <w:rPr>
          <w:rFonts w:asciiTheme="minorHAnsi" w:eastAsiaTheme="minorEastAsia" w:hAnsiTheme="minorHAnsi" w:cstheme="minorBidi"/>
          <w:sz w:val="22"/>
          <w:szCs w:val="22"/>
        </w:rPr>
      </w:pPr>
      <w:hyperlink w:anchor="_Toc100217728" w:history="1">
        <w:r w:rsidRPr="000003BA">
          <w:rPr>
            <w:rStyle w:val="Hipercze"/>
          </w:rPr>
          <w:t>eDokumenty</w:t>
        </w:r>
        <w:r>
          <w:rPr>
            <w:webHidden/>
          </w:rPr>
          <w:tab/>
          <w:t>7</w:t>
        </w:r>
      </w:hyperlink>
      <w:r w:rsidR="00C93009">
        <w:t>8</w:t>
      </w:r>
    </w:p>
    <w:p w14:paraId="6156EE91" w14:textId="6749AB89" w:rsidR="007B1DED" w:rsidRDefault="000D5FCA" w:rsidP="000D5FCA">
      <w:pPr>
        <w:pStyle w:val="Spistreci2"/>
        <w:rPr>
          <w:rFonts w:asciiTheme="minorHAnsi" w:eastAsiaTheme="minorEastAsia" w:hAnsiTheme="minorHAnsi" w:cstheme="minorBidi"/>
          <w:sz w:val="22"/>
          <w:szCs w:val="22"/>
        </w:rPr>
      </w:pPr>
      <w:hyperlink w:anchor="_Toc100217729" w:history="1">
        <w:r w:rsidRPr="000003BA">
          <w:rPr>
            <w:rStyle w:val="Hipercze"/>
          </w:rPr>
          <w:t>KONTRAHENCI</w:t>
        </w:r>
        <w:r>
          <w:rPr>
            <w:webHidden/>
          </w:rPr>
          <w:tab/>
        </w:r>
      </w:hyperlink>
      <w:r w:rsidR="00C93009">
        <w:t>78</w:t>
      </w:r>
    </w:p>
    <w:p w14:paraId="5F0B0E56" w14:textId="7DA0BCBE" w:rsidR="007B1DED" w:rsidRDefault="000D5FCA" w:rsidP="000D5FCA">
      <w:pPr>
        <w:pStyle w:val="Spistreci2"/>
        <w:rPr>
          <w:rFonts w:asciiTheme="minorHAnsi" w:eastAsiaTheme="minorEastAsia" w:hAnsiTheme="minorHAnsi" w:cstheme="minorBidi"/>
          <w:sz w:val="22"/>
          <w:szCs w:val="22"/>
        </w:rPr>
      </w:pPr>
      <w:hyperlink w:anchor="_Toc100217730" w:history="1">
        <w:r w:rsidRPr="000003BA">
          <w:rPr>
            <w:rStyle w:val="Hipercze"/>
          </w:rPr>
          <w:t>USTAWIENIA</w:t>
        </w:r>
        <w:r>
          <w:rPr>
            <w:webHidden/>
          </w:rPr>
          <w:tab/>
          <w:t>8</w:t>
        </w:r>
      </w:hyperlink>
      <w:r w:rsidR="00C93009">
        <w:t>1</w:t>
      </w:r>
    </w:p>
    <w:p w14:paraId="4631D507" w14:textId="1901041D" w:rsidR="007B1DED" w:rsidRDefault="000D5FCA" w:rsidP="007978E0">
      <w:pPr>
        <w:pStyle w:val="Spistreci3"/>
        <w:rPr>
          <w:rFonts w:asciiTheme="minorHAnsi" w:eastAsiaTheme="minorEastAsia" w:hAnsiTheme="minorHAnsi" w:cstheme="minorBidi"/>
          <w:noProof/>
          <w:sz w:val="22"/>
          <w:szCs w:val="22"/>
        </w:rPr>
      </w:pPr>
      <w:hyperlink w:anchor="_Toc100217731" w:history="1">
        <w:r w:rsidRPr="000003BA">
          <w:rPr>
            <w:rStyle w:val="Hipercze"/>
            <w:noProof/>
          </w:rPr>
          <w:t>Bezpieczeństwo</w:t>
        </w:r>
        <w:r>
          <w:rPr>
            <w:noProof/>
            <w:webHidden/>
          </w:rPr>
          <w:tab/>
        </w:r>
        <w:r w:rsidR="00C93009">
          <w:rPr>
            <w:noProof/>
            <w:webHidden/>
          </w:rPr>
          <w:t>81</w:t>
        </w:r>
      </w:hyperlink>
    </w:p>
    <w:p w14:paraId="00C65AF1" w14:textId="597B5A15" w:rsidR="007B1DED" w:rsidRDefault="000D5FCA" w:rsidP="007978E0">
      <w:pPr>
        <w:pStyle w:val="Spistreci3"/>
        <w:rPr>
          <w:rFonts w:asciiTheme="minorHAnsi" w:eastAsiaTheme="minorEastAsia" w:hAnsiTheme="minorHAnsi" w:cstheme="minorBidi"/>
          <w:noProof/>
          <w:sz w:val="22"/>
          <w:szCs w:val="22"/>
        </w:rPr>
      </w:pPr>
      <w:hyperlink w:anchor="_Toc100217732" w:history="1">
        <w:r w:rsidRPr="000003BA">
          <w:rPr>
            <w:rStyle w:val="Hipercze"/>
            <w:noProof/>
          </w:rPr>
          <w:t>Moje dane</w:t>
        </w:r>
        <w:r>
          <w:rPr>
            <w:noProof/>
            <w:webHidden/>
          </w:rPr>
          <w:tab/>
          <w:t>8</w:t>
        </w:r>
      </w:hyperlink>
      <w:r w:rsidR="00C93009">
        <w:rPr>
          <w:noProof/>
        </w:rPr>
        <w:t>3</w:t>
      </w:r>
    </w:p>
    <w:p w14:paraId="549B8A85" w14:textId="4C2D7692" w:rsidR="007B1DED" w:rsidRDefault="000D5FCA" w:rsidP="007978E0">
      <w:pPr>
        <w:pStyle w:val="Spistreci3"/>
        <w:rPr>
          <w:rFonts w:asciiTheme="minorHAnsi" w:eastAsiaTheme="minorEastAsia" w:hAnsiTheme="minorHAnsi" w:cstheme="minorBidi"/>
          <w:noProof/>
          <w:sz w:val="22"/>
          <w:szCs w:val="22"/>
        </w:rPr>
      </w:pPr>
      <w:hyperlink w:anchor="_Toc100217733" w:history="1">
        <w:r w:rsidRPr="000003BA">
          <w:rPr>
            <w:rStyle w:val="Hipercze"/>
            <w:noProof/>
          </w:rPr>
          <w:t>Rachunki</w:t>
        </w:r>
        <w:r>
          <w:rPr>
            <w:noProof/>
            <w:webHidden/>
          </w:rPr>
          <w:tab/>
          <w:t>8</w:t>
        </w:r>
      </w:hyperlink>
      <w:r w:rsidR="00C93009">
        <w:rPr>
          <w:noProof/>
        </w:rPr>
        <w:t>4</w:t>
      </w:r>
    </w:p>
    <w:p w14:paraId="6E1DE848" w14:textId="0A31AAA7" w:rsidR="007B1DED" w:rsidRDefault="000D5FCA" w:rsidP="007978E0">
      <w:pPr>
        <w:pStyle w:val="Spistreci3"/>
        <w:rPr>
          <w:rFonts w:asciiTheme="minorHAnsi" w:eastAsiaTheme="minorEastAsia" w:hAnsiTheme="minorHAnsi" w:cstheme="minorBidi"/>
          <w:noProof/>
          <w:sz w:val="22"/>
          <w:szCs w:val="22"/>
        </w:rPr>
      </w:pPr>
      <w:hyperlink w:anchor="_Toc100217734" w:history="1">
        <w:r w:rsidRPr="000003BA">
          <w:rPr>
            <w:rStyle w:val="Hipercze"/>
            <w:noProof/>
          </w:rPr>
          <w:t>Przelewy</w:t>
        </w:r>
        <w:r>
          <w:rPr>
            <w:noProof/>
            <w:webHidden/>
          </w:rPr>
          <w:tab/>
          <w:t>8</w:t>
        </w:r>
      </w:hyperlink>
      <w:r w:rsidR="00C93009">
        <w:rPr>
          <w:noProof/>
        </w:rPr>
        <w:t>4</w:t>
      </w:r>
    </w:p>
    <w:p w14:paraId="0C6500E7" w14:textId="135C23AF" w:rsidR="007B1DED" w:rsidRDefault="000D5FCA" w:rsidP="007978E0">
      <w:pPr>
        <w:pStyle w:val="Spistreci3"/>
        <w:rPr>
          <w:rFonts w:asciiTheme="minorHAnsi" w:eastAsiaTheme="minorEastAsia" w:hAnsiTheme="minorHAnsi" w:cstheme="minorBidi"/>
          <w:noProof/>
          <w:sz w:val="22"/>
          <w:szCs w:val="22"/>
        </w:rPr>
      </w:pPr>
      <w:hyperlink w:anchor="_Toc100217735" w:history="1">
        <w:r w:rsidRPr="000003BA">
          <w:rPr>
            <w:rStyle w:val="Hipercze"/>
            <w:noProof/>
          </w:rPr>
          <w:t>Kanały dostępu i urządzenia</w:t>
        </w:r>
        <w:r>
          <w:rPr>
            <w:noProof/>
            <w:webHidden/>
          </w:rPr>
          <w:tab/>
          <w:t>8</w:t>
        </w:r>
      </w:hyperlink>
      <w:r w:rsidR="00C93009">
        <w:rPr>
          <w:noProof/>
        </w:rPr>
        <w:t>4</w:t>
      </w:r>
    </w:p>
    <w:p w14:paraId="50514253" w14:textId="184CB8D7" w:rsidR="007B1DED" w:rsidRDefault="000D5FCA" w:rsidP="007978E0">
      <w:pPr>
        <w:pStyle w:val="Spistreci3"/>
        <w:rPr>
          <w:rFonts w:asciiTheme="minorHAnsi" w:eastAsiaTheme="minorEastAsia" w:hAnsiTheme="minorHAnsi" w:cstheme="minorBidi"/>
          <w:noProof/>
          <w:sz w:val="22"/>
          <w:szCs w:val="22"/>
        </w:rPr>
      </w:pPr>
      <w:hyperlink w:anchor="_Toc100217737" w:history="1">
        <w:r w:rsidRPr="000003BA">
          <w:rPr>
            <w:rStyle w:val="Hipercze"/>
            <w:noProof/>
          </w:rPr>
          <w:t>Wydruki i pliki</w:t>
        </w:r>
        <w:r>
          <w:rPr>
            <w:noProof/>
            <w:webHidden/>
          </w:rPr>
          <w:tab/>
          <w:t>8</w:t>
        </w:r>
      </w:hyperlink>
      <w:r w:rsidR="00C93009">
        <w:rPr>
          <w:noProof/>
        </w:rPr>
        <w:t>5</w:t>
      </w:r>
    </w:p>
    <w:p w14:paraId="00EFEB3E" w14:textId="29E30955" w:rsidR="007B1DED" w:rsidRDefault="000D5FCA" w:rsidP="000D5FCA">
      <w:pPr>
        <w:pStyle w:val="Spistreci2"/>
        <w:rPr>
          <w:rFonts w:asciiTheme="minorHAnsi" w:eastAsiaTheme="minorEastAsia" w:hAnsiTheme="minorHAnsi" w:cstheme="minorBidi"/>
          <w:sz w:val="22"/>
          <w:szCs w:val="22"/>
        </w:rPr>
      </w:pPr>
      <w:hyperlink w:anchor="_Toc100217739" w:history="1">
        <w:r w:rsidRPr="000003BA">
          <w:rPr>
            <w:rStyle w:val="Hipercze"/>
          </w:rPr>
          <w:t>WIADOMOŚCI</w:t>
        </w:r>
        <w:r>
          <w:rPr>
            <w:webHidden/>
          </w:rPr>
          <w:tab/>
          <w:t>8</w:t>
        </w:r>
      </w:hyperlink>
      <w:r w:rsidR="00C93009">
        <w:t>9</w:t>
      </w:r>
    </w:p>
    <w:p w14:paraId="0F204DB8" w14:textId="73382635" w:rsidR="007B1DED" w:rsidRDefault="000D5FCA" w:rsidP="000D5FCA">
      <w:pPr>
        <w:pStyle w:val="Spistreci2"/>
        <w:rPr>
          <w:rFonts w:asciiTheme="minorHAnsi" w:eastAsiaTheme="minorEastAsia" w:hAnsiTheme="minorHAnsi" w:cstheme="minorBidi"/>
          <w:sz w:val="22"/>
          <w:szCs w:val="22"/>
        </w:rPr>
      </w:pPr>
      <w:hyperlink w:anchor="_Toc100217740" w:history="1">
        <w:r w:rsidRPr="000003BA">
          <w:rPr>
            <w:rStyle w:val="Hipercze"/>
          </w:rPr>
          <w:t>ZAŁĄCZNIKI</w:t>
        </w:r>
        <w:r>
          <w:rPr>
            <w:webHidden/>
          </w:rPr>
          <w:tab/>
          <w:t>9</w:t>
        </w:r>
      </w:hyperlink>
      <w:r w:rsidR="00C93009">
        <w:t>1</w:t>
      </w:r>
    </w:p>
    <w:p w14:paraId="6552350E" w14:textId="533376C9" w:rsidR="007B1DED" w:rsidRDefault="000D5FCA" w:rsidP="007978E0">
      <w:pPr>
        <w:pStyle w:val="Spistreci3"/>
        <w:rPr>
          <w:rFonts w:asciiTheme="minorHAnsi" w:eastAsiaTheme="minorEastAsia" w:hAnsiTheme="minorHAnsi" w:cstheme="minorBidi"/>
          <w:noProof/>
          <w:sz w:val="22"/>
          <w:szCs w:val="22"/>
        </w:rPr>
      </w:pPr>
      <w:hyperlink w:anchor="_Toc100217741" w:history="1">
        <w:r w:rsidRPr="000003BA">
          <w:rPr>
            <w:rStyle w:val="Hipercze"/>
            <w:noProof/>
          </w:rPr>
          <w:t>ZAŁĄCZNIK 1. Struktura wyciągu w formacie VideoTel.</w:t>
        </w:r>
        <w:r>
          <w:rPr>
            <w:noProof/>
            <w:webHidden/>
          </w:rPr>
          <w:tab/>
          <w:t>9</w:t>
        </w:r>
      </w:hyperlink>
      <w:r w:rsidR="00C93009">
        <w:rPr>
          <w:noProof/>
        </w:rPr>
        <w:t>1</w:t>
      </w:r>
    </w:p>
    <w:p w14:paraId="1DCA3BAF" w14:textId="34F774EA" w:rsidR="007B1DED" w:rsidRDefault="00000000" w:rsidP="007978E0">
      <w:pPr>
        <w:pStyle w:val="Spistreci3"/>
        <w:rPr>
          <w:rFonts w:asciiTheme="minorHAnsi" w:eastAsiaTheme="minorEastAsia" w:hAnsiTheme="minorHAnsi" w:cstheme="minorBidi"/>
          <w:noProof/>
          <w:sz w:val="22"/>
          <w:szCs w:val="22"/>
        </w:rPr>
      </w:pPr>
      <w:hyperlink w:anchor="_Toc100217742" w:history="1">
        <w:r w:rsidR="007B1DED" w:rsidRPr="000003BA">
          <w:rPr>
            <w:rStyle w:val="Hipercze"/>
            <w:noProof/>
          </w:rPr>
          <w:t>ZAŁĄCZNIK 2. Struktura wyciągu w formacie MT940.</w:t>
        </w:r>
        <w:r w:rsidR="007B1DED">
          <w:rPr>
            <w:noProof/>
            <w:webHidden/>
          </w:rPr>
          <w:tab/>
        </w:r>
        <w:r w:rsidR="000D5FCA">
          <w:rPr>
            <w:noProof/>
            <w:webHidden/>
          </w:rPr>
          <w:t>9</w:t>
        </w:r>
      </w:hyperlink>
      <w:r w:rsidR="00C93009">
        <w:rPr>
          <w:noProof/>
        </w:rPr>
        <w:t>1</w:t>
      </w:r>
    </w:p>
    <w:p w14:paraId="72605F6B" w14:textId="6B8FE8E1" w:rsidR="007B1DED" w:rsidRDefault="000D5FCA" w:rsidP="007978E0">
      <w:pPr>
        <w:pStyle w:val="Spistreci3"/>
        <w:rPr>
          <w:rFonts w:asciiTheme="minorHAnsi" w:eastAsiaTheme="minorEastAsia" w:hAnsiTheme="minorHAnsi" w:cstheme="minorBidi"/>
          <w:noProof/>
          <w:sz w:val="22"/>
          <w:szCs w:val="22"/>
        </w:rPr>
      </w:pPr>
      <w:hyperlink w:anchor="_Toc100217743" w:history="1">
        <w:r w:rsidRPr="000003BA">
          <w:rPr>
            <w:rStyle w:val="Hipercze"/>
            <w:noProof/>
          </w:rPr>
          <w:t>ZAŁĄCZNIK 3. Przykładowe wydruki wyciągów Typ1 i Typ2.</w:t>
        </w:r>
        <w:r>
          <w:rPr>
            <w:noProof/>
            <w:webHidden/>
          </w:rPr>
          <w:tab/>
          <w:t>9</w:t>
        </w:r>
      </w:hyperlink>
      <w:r w:rsidR="00C93009">
        <w:rPr>
          <w:noProof/>
        </w:rPr>
        <w:t>5</w:t>
      </w:r>
    </w:p>
    <w:p w14:paraId="76398A92" w14:textId="347BD398" w:rsidR="007B1DED" w:rsidRDefault="00D07065" w:rsidP="007978E0">
      <w:pPr>
        <w:pStyle w:val="Spistreci3"/>
        <w:rPr>
          <w:rFonts w:asciiTheme="minorHAnsi" w:eastAsiaTheme="minorEastAsia" w:hAnsiTheme="minorHAnsi" w:cstheme="minorBidi"/>
          <w:noProof/>
          <w:sz w:val="22"/>
          <w:szCs w:val="22"/>
        </w:rPr>
      </w:pPr>
      <w:hyperlink w:anchor="_Toc100217744" w:history="1">
        <w:r w:rsidRPr="000003BA">
          <w:rPr>
            <w:rStyle w:val="Hipercze"/>
            <w:noProof/>
          </w:rPr>
          <w:t>ZAŁĄCZNIK 4. Eksport przelewów – format Elixir-0</w:t>
        </w:r>
        <w:r>
          <w:rPr>
            <w:noProof/>
            <w:webHidden/>
          </w:rPr>
          <w:tab/>
          <w:t>9</w:t>
        </w:r>
      </w:hyperlink>
      <w:r w:rsidR="00C93009">
        <w:rPr>
          <w:noProof/>
        </w:rPr>
        <w:t>6</w:t>
      </w:r>
    </w:p>
    <w:p w14:paraId="1886093D" w14:textId="56C18A19" w:rsidR="007B1DED" w:rsidRDefault="00D07065" w:rsidP="007978E0">
      <w:pPr>
        <w:pStyle w:val="Spistreci3"/>
        <w:rPr>
          <w:rFonts w:asciiTheme="minorHAnsi" w:eastAsiaTheme="minorEastAsia" w:hAnsiTheme="minorHAnsi" w:cstheme="minorBidi"/>
          <w:noProof/>
          <w:sz w:val="22"/>
          <w:szCs w:val="22"/>
        </w:rPr>
      </w:pPr>
      <w:hyperlink w:anchor="_Toc100217745" w:history="1">
        <w:r w:rsidRPr="000003BA">
          <w:rPr>
            <w:rStyle w:val="Hipercze"/>
            <w:noProof/>
          </w:rPr>
          <w:t>ZAŁĄCZNIK 5. Eksport przelewów w formacie CSV (płatności masowe)</w:t>
        </w:r>
        <w:r>
          <w:rPr>
            <w:noProof/>
            <w:webHidden/>
          </w:rPr>
          <w:tab/>
        </w:r>
      </w:hyperlink>
      <w:r w:rsidR="00C93009">
        <w:rPr>
          <w:noProof/>
        </w:rPr>
        <w:t>97</w:t>
      </w:r>
    </w:p>
    <w:p w14:paraId="691D28EC" w14:textId="5F454E65" w:rsidR="007B1DED" w:rsidRDefault="00D07065" w:rsidP="007978E0">
      <w:pPr>
        <w:pStyle w:val="Spistreci3"/>
        <w:rPr>
          <w:rFonts w:asciiTheme="minorHAnsi" w:eastAsiaTheme="minorEastAsia" w:hAnsiTheme="minorHAnsi" w:cstheme="minorBidi"/>
          <w:noProof/>
          <w:sz w:val="22"/>
          <w:szCs w:val="22"/>
        </w:rPr>
      </w:pPr>
      <w:hyperlink w:anchor="_Toc100217746" w:history="1">
        <w:r w:rsidRPr="000003BA">
          <w:rPr>
            <w:rStyle w:val="Hipercze"/>
            <w:noProof/>
          </w:rPr>
          <w:t>ZAŁĄCZNIK 6. Eksport przelewów w formacie XLS (płatności masowe)</w:t>
        </w:r>
        <w:r>
          <w:rPr>
            <w:noProof/>
            <w:webHidden/>
          </w:rPr>
          <w:tab/>
          <w:t>9</w:t>
        </w:r>
      </w:hyperlink>
      <w:r w:rsidR="00C93009">
        <w:rPr>
          <w:noProof/>
        </w:rPr>
        <w:t>8</w:t>
      </w:r>
    </w:p>
    <w:p w14:paraId="1EB7D5AE" w14:textId="46D65004" w:rsidR="007B1DED" w:rsidRDefault="00D07065" w:rsidP="007978E0">
      <w:pPr>
        <w:pStyle w:val="Spistreci3"/>
        <w:rPr>
          <w:rFonts w:asciiTheme="minorHAnsi" w:eastAsiaTheme="minorEastAsia" w:hAnsiTheme="minorHAnsi" w:cstheme="minorBidi"/>
          <w:noProof/>
          <w:sz w:val="22"/>
          <w:szCs w:val="22"/>
        </w:rPr>
      </w:pPr>
      <w:hyperlink w:anchor="_Toc100217747" w:history="1">
        <w:r w:rsidRPr="000003BA">
          <w:rPr>
            <w:rStyle w:val="Hipercze"/>
            <w:noProof/>
          </w:rPr>
          <w:t>ZAŁĄCZNIK 7. Format pliku ELIXIR-O</w:t>
        </w:r>
        <w:r w:rsidRPr="000003BA">
          <w:rPr>
            <w:rStyle w:val="Hipercze"/>
            <w:noProof/>
            <w:lang w:eastAsia="en-US"/>
          </w:rPr>
          <w:t xml:space="preserve"> </w:t>
        </w:r>
        <w:r w:rsidRPr="000003BA">
          <w:rPr>
            <w:rStyle w:val="Hipercze"/>
            <w:noProof/>
          </w:rPr>
          <w:t>do obsługi Split Payment</w:t>
        </w:r>
        <w:r>
          <w:rPr>
            <w:noProof/>
            <w:webHidden/>
          </w:rPr>
          <w:tab/>
          <w:t>9</w:t>
        </w:r>
      </w:hyperlink>
      <w:r w:rsidR="00C93009">
        <w:rPr>
          <w:noProof/>
        </w:rPr>
        <w:t>9</w:t>
      </w:r>
    </w:p>
    <w:p w14:paraId="0D8D35ED" w14:textId="5CF53605" w:rsidR="007B1DED" w:rsidRDefault="00D07065" w:rsidP="007978E0">
      <w:pPr>
        <w:pStyle w:val="Spistreci3"/>
        <w:rPr>
          <w:rFonts w:asciiTheme="minorHAnsi" w:eastAsiaTheme="minorEastAsia" w:hAnsiTheme="minorHAnsi" w:cstheme="minorBidi"/>
          <w:noProof/>
          <w:sz w:val="22"/>
          <w:szCs w:val="22"/>
        </w:rPr>
      </w:pPr>
      <w:hyperlink w:anchor="_Toc100217748" w:history="1">
        <w:r w:rsidRPr="000003BA">
          <w:rPr>
            <w:rStyle w:val="Hipercze"/>
            <w:noProof/>
          </w:rPr>
          <w:t>ZAŁĄCZNIK 8. Format exportowanego pliku XML</w:t>
        </w:r>
        <w:r>
          <w:rPr>
            <w:noProof/>
            <w:webHidden/>
          </w:rPr>
          <w:tab/>
        </w:r>
      </w:hyperlink>
      <w:r w:rsidR="00C93009">
        <w:rPr>
          <w:noProof/>
        </w:rPr>
        <w:t>100</w:t>
      </w:r>
    </w:p>
    <w:p w14:paraId="613A073E" w14:textId="452FB3C8" w:rsidR="00445946" w:rsidRDefault="002574A3" w:rsidP="00B875E1">
      <w:pPr>
        <w:tabs>
          <w:tab w:val="right" w:leader="dot" w:pos="9540"/>
        </w:tabs>
        <w:autoSpaceDE w:val="0"/>
        <w:autoSpaceDN w:val="0"/>
        <w:adjustRightInd w:val="0"/>
        <w:spacing w:line="276" w:lineRule="auto"/>
        <w:ind w:left="1260"/>
      </w:pPr>
      <w:r>
        <w:rPr>
          <w:rFonts w:cs="Arial"/>
          <w:bCs/>
          <w:sz w:val="22"/>
          <w:szCs w:val="22"/>
        </w:rPr>
        <w:fldChar w:fldCharType="end"/>
      </w:r>
      <w:r w:rsidR="00062A9E">
        <w:br w:type="page"/>
      </w:r>
    </w:p>
    <w:p w14:paraId="0A34CCF6" w14:textId="378982BC" w:rsidR="00B202A7" w:rsidRDefault="00AD3AC4" w:rsidP="008E4CF1">
      <w:pPr>
        <w:pStyle w:val="Nagwek2"/>
      </w:pPr>
      <w:bookmarkStart w:id="1" w:name="_Ref30417598"/>
      <w:bookmarkStart w:id="2" w:name="_Toc100217663"/>
      <w:r>
        <w:lastRenderedPageBreak/>
        <w:t>WPROWADZENIE</w:t>
      </w:r>
      <w:bookmarkEnd w:id="1"/>
      <w:bookmarkEnd w:id="2"/>
    </w:p>
    <w:p w14:paraId="26A7C160" w14:textId="77777777" w:rsidR="00B202A7" w:rsidRDefault="00B202A7" w:rsidP="004975E0">
      <w:pPr>
        <w:pStyle w:val="TekstIBkli1"/>
        <w:spacing w:before="240" w:after="240"/>
        <w:ind w:left="567"/>
      </w:pPr>
      <w:bookmarkStart w:id="3" w:name="_Hlk117157564"/>
      <w:r>
        <w:t>Rozwój globalnej sieci Internet tworzy miejsce do powstawania nowych usług. Jedną z nich jest Intern</w:t>
      </w:r>
      <w:r w:rsidR="009A12E9">
        <w:t>et Banking, poprzez który można</w:t>
      </w:r>
      <w:r>
        <w:t xml:space="preserve"> kontrolować swój rachunek o dowolnej porze, z </w:t>
      </w:r>
      <w:r w:rsidR="006B6BD0">
        <w:t xml:space="preserve">dowolnego miejsca. Bez problemu klient </w:t>
      </w:r>
      <w:r w:rsidR="009A12E9">
        <w:t>moż</w:t>
      </w:r>
      <w:r w:rsidR="006B6BD0">
        <w:t>e</w:t>
      </w:r>
      <w:r w:rsidR="009A12E9">
        <w:t xml:space="preserve"> dokonać</w:t>
      </w:r>
      <w:r>
        <w:t xml:space="preserve"> podstawowych transakcji związa</w:t>
      </w:r>
      <w:r w:rsidR="009A12E9">
        <w:t>nych z rachunkiem lub sprawdzić</w:t>
      </w:r>
      <w:r>
        <w:t xml:space="preserve"> stan swoich oszczędności.</w:t>
      </w:r>
    </w:p>
    <w:bookmarkEnd w:id="3"/>
    <w:p w14:paraId="0CB248B5" w14:textId="321A2089" w:rsidR="00B202A7" w:rsidRDefault="00B202A7" w:rsidP="004975E0">
      <w:pPr>
        <w:pStyle w:val="TekstIBkli1"/>
        <w:ind w:left="567"/>
      </w:pPr>
      <w:r>
        <w:t>Internet Banking</w:t>
      </w:r>
      <w:r w:rsidR="0054604A">
        <w:t xml:space="preserve">, </w:t>
      </w:r>
      <w:r w:rsidR="009A12E9">
        <w:t xml:space="preserve">to </w:t>
      </w:r>
      <w:r>
        <w:t>bezpieczeństwo w</w:t>
      </w:r>
      <w:r w:rsidR="009A12E9">
        <w:t>szystkich operacji, jakie można</w:t>
      </w:r>
      <w:r>
        <w:t xml:space="preserve"> wykonać za pomocą własnego komputera. </w:t>
      </w:r>
      <w:r w:rsidR="00B8423D">
        <w:t xml:space="preserve">Bardzo cenimy Państwa </w:t>
      </w:r>
      <w:r w:rsidR="00CB60BE">
        <w:t>czas, dlatego</w:t>
      </w:r>
      <w:r>
        <w:t xml:space="preserve"> mamy nadzieję, że </w:t>
      </w:r>
      <w:r w:rsidR="00F41E36">
        <w:t>możliwości, jakie</w:t>
      </w:r>
      <w:r>
        <w:t xml:space="preserve"> daje</w:t>
      </w:r>
      <w:r w:rsidR="00F41E36">
        <w:t xml:space="preserve"> serwis</w:t>
      </w:r>
      <w:r>
        <w:t xml:space="preserve"> Internet</w:t>
      </w:r>
      <w:r w:rsidR="00F41E36">
        <w:t xml:space="preserve"> Banking</w:t>
      </w:r>
      <w:r>
        <w:t>, w pełni zaspokoją oczekiwania</w:t>
      </w:r>
      <w:r w:rsidR="009A12E9">
        <w:t xml:space="preserve"> nasz</w:t>
      </w:r>
      <w:r w:rsidR="00A052F6">
        <w:t>ych Klientów</w:t>
      </w:r>
      <w:r>
        <w:t>. Tu zawsze</w:t>
      </w:r>
      <w:r w:rsidR="009A12E9">
        <w:t xml:space="preserve"> każdy</w:t>
      </w:r>
      <w:r>
        <w:t xml:space="preserve"> </w:t>
      </w:r>
      <w:r w:rsidR="009A12E9">
        <w:t>jest</w:t>
      </w:r>
      <w:r>
        <w:t xml:space="preserve"> pierwszy w kolejce.</w:t>
      </w:r>
    </w:p>
    <w:p w14:paraId="2E9C1083" w14:textId="77777777" w:rsidR="00B202A7" w:rsidRPr="00BB5288" w:rsidRDefault="006A1E0C" w:rsidP="004975E0">
      <w:pPr>
        <w:pStyle w:val="tekst"/>
        <w:spacing w:before="240"/>
        <w:ind w:left="567" w:firstLine="0"/>
        <w:rPr>
          <w:rFonts w:ascii="Arial Black" w:hAnsi="Arial Black"/>
          <w:b/>
        </w:rPr>
      </w:pPr>
      <w:r>
        <w:rPr>
          <w:rFonts w:ascii="Arial Black" w:hAnsi="Arial Black"/>
          <w:b/>
        </w:rPr>
        <w:t>Internet Banking umożliwia</w:t>
      </w:r>
      <w:r w:rsidR="00B202A7" w:rsidRPr="00BB5288">
        <w:rPr>
          <w:rFonts w:ascii="Arial Black" w:hAnsi="Arial Black"/>
          <w:b/>
        </w:rPr>
        <w:t>:</w:t>
      </w:r>
    </w:p>
    <w:p w14:paraId="34323361" w14:textId="6405CF0A" w:rsidR="00B202A7" w:rsidRDefault="00271DE7" w:rsidP="00271DE7">
      <w:pPr>
        <w:pStyle w:val="wypunktowanie"/>
        <w:numPr>
          <w:ilvl w:val="0"/>
          <w:numId w:val="0"/>
        </w:numPr>
        <w:ind w:left="1276"/>
        <w:rPr>
          <w:rFonts w:ascii="Arial" w:hAnsi="Arial" w:cs="Arial"/>
        </w:rPr>
      </w:pPr>
      <w:r>
        <w:rPr>
          <w:rFonts w:ascii="Arial" w:hAnsi="Arial" w:cs="Arial"/>
        </w:rPr>
        <w:t xml:space="preserve">- </w:t>
      </w:r>
      <w:r w:rsidR="001871E9">
        <w:rPr>
          <w:rFonts w:ascii="Arial" w:hAnsi="Arial" w:cs="Arial"/>
        </w:rPr>
        <w:t>s</w:t>
      </w:r>
      <w:r w:rsidR="00B202A7" w:rsidRPr="000C2F1B">
        <w:rPr>
          <w:rFonts w:ascii="Arial" w:hAnsi="Arial" w:cs="Arial"/>
        </w:rPr>
        <w:t>prawdzenie stanu rachunku</w:t>
      </w:r>
      <w:r w:rsidR="000C2F1B" w:rsidRPr="00610E80">
        <w:rPr>
          <w:rFonts w:ascii="Arial" w:hAnsi="Arial" w:cs="Arial"/>
        </w:rPr>
        <w:t xml:space="preserve"> saldo, historia, szczegóły operacji, potwierdzenia transakcji</w:t>
      </w:r>
    </w:p>
    <w:p w14:paraId="6028B3B8" w14:textId="6438FBD4" w:rsidR="006B4699" w:rsidRDefault="00271DE7" w:rsidP="00271DE7">
      <w:pPr>
        <w:pStyle w:val="wypunktowanie"/>
        <w:numPr>
          <w:ilvl w:val="0"/>
          <w:numId w:val="0"/>
        </w:numPr>
        <w:ind w:left="1276"/>
        <w:rPr>
          <w:rFonts w:ascii="Arial" w:hAnsi="Arial" w:cs="Arial"/>
        </w:rPr>
      </w:pPr>
      <w:r>
        <w:rPr>
          <w:rFonts w:ascii="Arial" w:hAnsi="Arial" w:cs="Arial"/>
        </w:rPr>
        <w:t>- w</w:t>
      </w:r>
      <w:r w:rsidR="00B202A7" w:rsidRPr="00F832C1">
        <w:rPr>
          <w:rFonts w:ascii="Arial" w:hAnsi="Arial" w:cs="Arial"/>
        </w:rPr>
        <w:t>ykonywanie przelewów</w:t>
      </w:r>
      <w:r w:rsidR="00F832C1" w:rsidRPr="00F832C1">
        <w:rPr>
          <w:rFonts w:ascii="Arial" w:hAnsi="Arial" w:cs="Arial"/>
        </w:rPr>
        <w:t xml:space="preserve"> </w:t>
      </w:r>
      <w:r w:rsidR="00EE25EF">
        <w:rPr>
          <w:rFonts w:ascii="Arial" w:hAnsi="Arial" w:cs="Arial"/>
        </w:rPr>
        <w:t xml:space="preserve">krajowych </w:t>
      </w:r>
      <w:r w:rsidR="00E973B7">
        <w:rPr>
          <w:rFonts w:ascii="Arial" w:hAnsi="Arial" w:cs="Arial"/>
        </w:rPr>
        <w:t>(</w:t>
      </w:r>
      <w:r w:rsidR="00E973B7" w:rsidRPr="000C2F1B">
        <w:rPr>
          <w:rFonts w:ascii="Arial" w:hAnsi="Arial" w:cs="Arial"/>
        </w:rPr>
        <w:t>w tym realizowane natychmiastowo oraz płatności</w:t>
      </w:r>
      <w:r>
        <w:rPr>
          <w:rFonts w:ascii="Arial" w:hAnsi="Arial" w:cs="Arial"/>
        </w:rPr>
        <w:t xml:space="preserve"> </w:t>
      </w:r>
      <w:r w:rsidR="00E973B7" w:rsidRPr="000C2F1B">
        <w:rPr>
          <w:rFonts w:ascii="Arial" w:hAnsi="Arial" w:cs="Arial"/>
        </w:rPr>
        <w:t xml:space="preserve">VAT </w:t>
      </w:r>
      <w:proofErr w:type="spellStart"/>
      <w:r w:rsidR="00E973B7" w:rsidRPr="000C2F1B">
        <w:rPr>
          <w:rFonts w:ascii="Arial" w:hAnsi="Arial" w:cs="Arial"/>
        </w:rPr>
        <w:t>split</w:t>
      </w:r>
      <w:proofErr w:type="spellEnd"/>
      <w:r w:rsidR="00E973B7" w:rsidRPr="000C2F1B">
        <w:rPr>
          <w:rFonts w:ascii="Arial" w:hAnsi="Arial" w:cs="Arial"/>
        </w:rPr>
        <w:t xml:space="preserve"> </w:t>
      </w:r>
      <w:proofErr w:type="spellStart"/>
      <w:r w:rsidR="00E973B7" w:rsidRPr="000C2F1B">
        <w:rPr>
          <w:rFonts w:ascii="Arial" w:hAnsi="Arial" w:cs="Arial"/>
        </w:rPr>
        <w:t>payment</w:t>
      </w:r>
      <w:proofErr w:type="spellEnd"/>
      <w:r w:rsidR="00E973B7" w:rsidRPr="000C2F1B">
        <w:rPr>
          <w:rFonts w:ascii="Arial" w:hAnsi="Arial" w:cs="Arial"/>
        </w:rPr>
        <w:t>)</w:t>
      </w:r>
      <w:r w:rsidR="006B4699" w:rsidRPr="006B4699">
        <w:rPr>
          <w:rFonts w:ascii="Arial" w:hAnsi="Arial" w:cs="Arial"/>
        </w:rPr>
        <w:t xml:space="preserve"> </w:t>
      </w:r>
    </w:p>
    <w:p w14:paraId="14837C01" w14:textId="06186486" w:rsidR="006B4699"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w</w:t>
      </w:r>
      <w:r w:rsidR="006B4699" w:rsidRPr="00F832C1">
        <w:rPr>
          <w:rFonts w:ascii="Arial" w:hAnsi="Arial" w:cs="Arial"/>
        </w:rPr>
        <w:t xml:space="preserve">ykonywanie przelewów </w:t>
      </w:r>
      <w:r w:rsidR="006B4699">
        <w:rPr>
          <w:rFonts w:ascii="Arial" w:hAnsi="Arial" w:cs="Arial"/>
        </w:rPr>
        <w:t>dewizowych</w:t>
      </w:r>
    </w:p>
    <w:p w14:paraId="1E6FD436" w14:textId="3A022393" w:rsidR="006B4699" w:rsidRPr="006B4699"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t</w:t>
      </w:r>
      <w:r w:rsidR="006B4699" w:rsidRPr="00F832C1">
        <w:rPr>
          <w:rFonts w:ascii="Arial" w:hAnsi="Arial" w:cs="Arial"/>
        </w:rPr>
        <w:t>worzenie listy przelewów zdefiniowanych</w:t>
      </w:r>
    </w:p>
    <w:p w14:paraId="19D0705B" w14:textId="61530CB1" w:rsidR="006B4699" w:rsidRPr="00610E80" w:rsidRDefault="00271DE7" w:rsidP="00271DE7">
      <w:pPr>
        <w:pStyle w:val="wypunktowanie"/>
        <w:numPr>
          <w:ilvl w:val="0"/>
          <w:numId w:val="0"/>
        </w:numPr>
        <w:ind w:left="1276"/>
        <w:rPr>
          <w:rFonts w:ascii="Arial" w:hAnsi="Arial" w:cs="Arial"/>
        </w:rPr>
      </w:pPr>
      <w:r>
        <w:rPr>
          <w:rFonts w:ascii="Arial" w:hAnsi="Arial" w:cs="Arial"/>
        </w:rPr>
        <w:t xml:space="preserve">- </w:t>
      </w:r>
      <w:r w:rsidR="006B4699" w:rsidRPr="00610E80">
        <w:rPr>
          <w:rFonts w:ascii="Arial" w:hAnsi="Arial" w:cs="Arial"/>
        </w:rPr>
        <w:t>odpowiedź na otrzymany przelew, ponowienie wysłanego,</w:t>
      </w:r>
    </w:p>
    <w:p w14:paraId="6C73215B" w14:textId="030BD093" w:rsidR="006B4699" w:rsidRPr="00610E80" w:rsidRDefault="00271DE7" w:rsidP="00271DE7">
      <w:pPr>
        <w:pStyle w:val="wypunktowanie"/>
        <w:numPr>
          <w:ilvl w:val="0"/>
          <w:numId w:val="0"/>
        </w:numPr>
        <w:ind w:left="1276"/>
        <w:rPr>
          <w:rFonts w:ascii="Arial" w:hAnsi="Arial" w:cs="Arial"/>
        </w:rPr>
      </w:pPr>
      <w:r>
        <w:rPr>
          <w:rFonts w:ascii="Arial" w:hAnsi="Arial" w:cs="Arial"/>
        </w:rPr>
        <w:t xml:space="preserve">- </w:t>
      </w:r>
      <w:r w:rsidR="006B4699" w:rsidRPr="00610E80">
        <w:rPr>
          <w:rFonts w:ascii="Arial" w:hAnsi="Arial" w:cs="Arial"/>
        </w:rPr>
        <w:t>doładowanie telefonu prepaid, - przelew podatkowy,</w:t>
      </w:r>
    </w:p>
    <w:p w14:paraId="571013A9" w14:textId="5D998134" w:rsidR="00B202A7" w:rsidRDefault="00271DE7" w:rsidP="00615A97">
      <w:pPr>
        <w:pStyle w:val="wypunktowanie"/>
        <w:numPr>
          <w:ilvl w:val="0"/>
          <w:numId w:val="0"/>
        </w:numPr>
        <w:ind w:left="1276"/>
        <w:rPr>
          <w:rFonts w:ascii="Arial" w:hAnsi="Arial" w:cs="Arial"/>
        </w:rPr>
      </w:pPr>
      <w:r>
        <w:rPr>
          <w:rFonts w:ascii="Arial" w:hAnsi="Arial" w:cs="Arial"/>
        </w:rPr>
        <w:t xml:space="preserve">- </w:t>
      </w:r>
      <w:r w:rsidR="006B4699" w:rsidRPr="00610E80">
        <w:rPr>
          <w:rFonts w:ascii="Arial" w:hAnsi="Arial" w:cs="Arial"/>
        </w:rPr>
        <w:t>tworzenie i modyfikacja zleceń stałych,</w:t>
      </w:r>
      <w:r>
        <w:rPr>
          <w:rFonts w:ascii="Arial" w:hAnsi="Arial" w:cs="Arial"/>
        </w:rPr>
        <w:t xml:space="preserve">- </w:t>
      </w:r>
      <w:r w:rsidR="00FE63FF">
        <w:rPr>
          <w:rFonts w:ascii="Arial" w:hAnsi="Arial" w:cs="Arial"/>
        </w:rPr>
        <w:t>z</w:t>
      </w:r>
      <w:r w:rsidR="00B202A7">
        <w:rPr>
          <w:rFonts w:ascii="Arial" w:hAnsi="Arial" w:cs="Arial"/>
        </w:rPr>
        <w:t>akładanie</w:t>
      </w:r>
      <w:r w:rsidR="00C658B5">
        <w:rPr>
          <w:rFonts w:ascii="Arial" w:hAnsi="Arial" w:cs="Arial"/>
        </w:rPr>
        <w:t xml:space="preserve"> i likwidowanie </w:t>
      </w:r>
      <w:r w:rsidR="00B202A7">
        <w:rPr>
          <w:rFonts w:ascii="Arial" w:hAnsi="Arial" w:cs="Arial"/>
        </w:rPr>
        <w:t>lokat</w:t>
      </w:r>
    </w:p>
    <w:p w14:paraId="1ECF180F" w14:textId="28C2A2B9" w:rsidR="00B202A7" w:rsidRDefault="00271DE7" w:rsidP="00615A9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u</w:t>
      </w:r>
      <w:r w:rsidR="00B202A7">
        <w:rPr>
          <w:rFonts w:ascii="Arial" w:hAnsi="Arial" w:cs="Arial"/>
        </w:rPr>
        <w:t>zyskanie informacji o lokat</w:t>
      </w:r>
      <w:r w:rsidR="0026562A">
        <w:rPr>
          <w:rFonts w:ascii="Arial" w:hAnsi="Arial" w:cs="Arial"/>
        </w:rPr>
        <w:t>ach</w:t>
      </w:r>
      <w:r w:rsidR="00FE63FF">
        <w:rPr>
          <w:rFonts w:ascii="Arial" w:hAnsi="Arial" w:cs="Arial"/>
        </w:rPr>
        <w:t>, założenie i zamkniecie lokaty</w:t>
      </w:r>
    </w:p>
    <w:p w14:paraId="09DAACE0" w14:textId="563DD3B0" w:rsidR="00B202A7" w:rsidRDefault="00271DE7" w:rsidP="00615A9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u</w:t>
      </w:r>
      <w:r w:rsidR="00B202A7">
        <w:rPr>
          <w:rFonts w:ascii="Arial" w:hAnsi="Arial" w:cs="Arial"/>
        </w:rPr>
        <w:t>zyskanie informacji o kredytach</w:t>
      </w:r>
    </w:p>
    <w:p w14:paraId="2526D469" w14:textId="38557C46" w:rsidR="00B202A7"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s</w:t>
      </w:r>
      <w:r w:rsidR="00B202A7">
        <w:rPr>
          <w:rFonts w:ascii="Arial" w:hAnsi="Arial" w:cs="Arial"/>
        </w:rPr>
        <w:t>kładanie zleceń okresowych</w:t>
      </w:r>
    </w:p>
    <w:p w14:paraId="5DAF7B1D" w14:textId="4614B501" w:rsidR="00B202A7"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ś</w:t>
      </w:r>
      <w:r w:rsidR="00B202A7">
        <w:rPr>
          <w:rFonts w:ascii="Arial" w:hAnsi="Arial" w:cs="Arial"/>
        </w:rPr>
        <w:t>ledzenie historii operacji</w:t>
      </w:r>
    </w:p>
    <w:p w14:paraId="3012DF81" w14:textId="381B14C7" w:rsidR="00B202A7"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w</w:t>
      </w:r>
      <w:r w:rsidR="00B202A7">
        <w:rPr>
          <w:rFonts w:ascii="Arial" w:hAnsi="Arial" w:cs="Arial"/>
        </w:rPr>
        <w:t>ydruk potwierdzenia wykonania operacji</w:t>
      </w:r>
    </w:p>
    <w:p w14:paraId="5F1514C7" w14:textId="4635391E" w:rsidR="00667D1F"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e</w:t>
      </w:r>
      <w:r w:rsidR="00667D1F" w:rsidRPr="00990704">
        <w:rPr>
          <w:rFonts w:ascii="Arial" w:hAnsi="Arial" w:cs="Arial"/>
        </w:rPr>
        <w:t xml:space="preserve">ksport i wydruk wyciągów  </w:t>
      </w:r>
    </w:p>
    <w:p w14:paraId="46CB09FB" w14:textId="76C0C4AF" w:rsidR="00F832C1"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p</w:t>
      </w:r>
      <w:r w:rsidR="00F832C1">
        <w:rPr>
          <w:rFonts w:ascii="Arial" w:hAnsi="Arial" w:cs="Arial"/>
        </w:rPr>
        <w:t xml:space="preserve">rzeglądanie i obsługę kart lokalnych i </w:t>
      </w:r>
      <w:r w:rsidR="00F832C1" w:rsidRPr="00610E80">
        <w:rPr>
          <w:rFonts w:ascii="Arial" w:hAnsi="Arial" w:cs="Arial"/>
        </w:rPr>
        <w:t>On-Line</w:t>
      </w:r>
      <w:r w:rsidR="00F832C1">
        <w:rPr>
          <w:rFonts w:ascii="Arial" w:hAnsi="Arial" w:cs="Arial"/>
        </w:rPr>
        <w:t xml:space="preserve"> </w:t>
      </w:r>
    </w:p>
    <w:p w14:paraId="764ACD67" w14:textId="13842444" w:rsidR="00B202A7"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o</w:t>
      </w:r>
      <w:r w:rsidR="00205033" w:rsidRPr="00205033">
        <w:rPr>
          <w:rFonts w:ascii="Arial" w:hAnsi="Arial" w:cs="Arial"/>
        </w:rPr>
        <w:t xml:space="preserve">trzymanie </w:t>
      </w:r>
      <w:r w:rsidR="00205033">
        <w:rPr>
          <w:rFonts w:ascii="Arial" w:hAnsi="Arial" w:cs="Arial"/>
        </w:rPr>
        <w:t xml:space="preserve">i opłacanie </w:t>
      </w:r>
      <w:r w:rsidR="00205033" w:rsidRPr="00205033">
        <w:rPr>
          <w:rFonts w:ascii="Arial" w:hAnsi="Arial" w:cs="Arial"/>
        </w:rPr>
        <w:t>w formie elektronicznej rachunków i faktur</w:t>
      </w:r>
      <w:r w:rsidR="00205033">
        <w:rPr>
          <w:rFonts w:ascii="Arial" w:hAnsi="Arial" w:cs="Arial"/>
        </w:rPr>
        <w:t xml:space="preserve"> od wielu Usługodawców</w:t>
      </w:r>
    </w:p>
    <w:p w14:paraId="682B169E" w14:textId="17375B60" w:rsidR="000C2F1B" w:rsidRDefault="00271DE7" w:rsidP="00271DE7">
      <w:pPr>
        <w:pStyle w:val="wypunktowanie"/>
        <w:numPr>
          <w:ilvl w:val="0"/>
          <w:numId w:val="0"/>
        </w:numPr>
        <w:ind w:left="1276"/>
        <w:rPr>
          <w:rFonts w:ascii="Arial" w:hAnsi="Arial" w:cs="Arial"/>
        </w:rPr>
      </w:pPr>
      <w:r>
        <w:rPr>
          <w:rFonts w:ascii="Arial" w:hAnsi="Arial" w:cs="Arial"/>
        </w:rPr>
        <w:t xml:space="preserve">- </w:t>
      </w:r>
      <w:r w:rsidR="000C2F1B" w:rsidRPr="00FE63FF">
        <w:rPr>
          <w:rFonts w:ascii="Arial" w:hAnsi="Arial" w:cs="Arial"/>
        </w:rPr>
        <w:t>zarządzanie limitami transakcji</w:t>
      </w:r>
    </w:p>
    <w:p w14:paraId="1482A038" w14:textId="77FD124D" w:rsidR="000C2F1B" w:rsidRDefault="00271DE7" w:rsidP="00271DE7">
      <w:pPr>
        <w:pStyle w:val="wypunktowanie"/>
        <w:numPr>
          <w:ilvl w:val="0"/>
          <w:numId w:val="0"/>
        </w:numPr>
        <w:ind w:left="1276"/>
        <w:rPr>
          <w:rFonts w:ascii="Arial" w:hAnsi="Arial" w:cs="Arial"/>
        </w:rPr>
      </w:pPr>
      <w:r>
        <w:rPr>
          <w:rFonts w:ascii="Arial" w:hAnsi="Arial" w:cs="Arial"/>
        </w:rPr>
        <w:t xml:space="preserve">- </w:t>
      </w:r>
      <w:r w:rsidR="00FE63FF">
        <w:rPr>
          <w:rFonts w:ascii="Arial" w:hAnsi="Arial" w:cs="Arial"/>
        </w:rPr>
        <w:t xml:space="preserve">możliwość złożenia wniosków o </w:t>
      </w:r>
      <w:r w:rsidR="000C2F1B" w:rsidRPr="00FE63FF">
        <w:rPr>
          <w:rFonts w:ascii="Arial" w:hAnsi="Arial" w:cs="Arial"/>
        </w:rPr>
        <w:t>świadczenie Rodzina 500+</w:t>
      </w:r>
      <w:r w:rsidR="00FE63FF" w:rsidRPr="00FE63FF">
        <w:rPr>
          <w:rFonts w:ascii="Arial" w:hAnsi="Arial" w:cs="Arial"/>
        </w:rPr>
        <w:t xml:space="preserve"> i</w:t>
      </w:r>
      <w:r w:rsidR="00FE63FF">
        <w:rPr>
          <w:rFonts w:ascii="Arial" w:hAnsi="Arial" w:cs="Arial"/>
        </w:rPr>
        <w:t xml:space="preserve"> </w:t>
      </w:r>
      <w:r w:rsidR="000C2F1B" w:rsidRPr="00FE63FF">
        <w:rPr>
          <w:rFonts w:ascii="Arial" w:hAnsi="Arial" w:cs="Arial"/>
        </w:rPr>
        <w:t>świadczenie Dobry Start (300+)</w:t>
      </w:r>
    </w:p>
    <w:p w14:paraId="34C9FA37" w14:textId="54E5B9F2" w:rsidR="000C2F1B" w:rsidRPr="00FE63FF" w:rsidRDefault="00271DE7" w:rsidP="00615A97">
      <w:pPr>
        <w:pStyle w:val="wypunktowanie"/>
        <w:numPr>
          <w:ilvl w:val="0"/>
          <w:numId w:val="0"/>
        </w:numPr>
        <w:ind w:left="1276"/>
        <w:rPr>
          <w:rFonts w:ascii="Arial" w:hAnsi="Arial" w:cs="Arial"/>
        </w:rPr>
      </w:pPr>
      <w:r>
        <w:rPr>
          <w:rFonts w:ascii="Arial" w:hAnsi="Arial" w:cs="Arial"/>
        </w:rPr>
        <w:t xml:space="preserve">- </w:t>
      </w:r>
      <w:r w:rsidR="000C2F1B" w:rsidRPr="00FE63FF">
        <w:rPr>
          <w:rFonts w:ascii="Arial" w:hAnsi="Arial" w:cs="Arial"/>
        </w:rPr>
        <w:t>koszyk przelewów – możliwość zapisania przelewu do późniejszego zatwierdzenia, przegląd przygotowanych przelewów</w:t>
      </w:r>
    </w:p>
    <w:p w14:paraId="0DA7A0C2" w14:textId="77777777" w:rsidR="000C2F1B" w:rsidRPr="00FE63FF" w:rsidRDefault="000C2F1B" w:rsidP="0054604A">
      <w:pPr>
        <w:pStyle w:val="wypunktowanie"/>
        <w:numPr>
          <w:ilvl w:val="0"/>
          <w:numId w:val="0"/>
        </w:numPr>
        <w:ind w:left="1276"/>
        <w:rPr>
          <w:rFonts w:ascii="Arial" w:hAnsi="Arial" w:cs="Arial"/>
        </w:rPr>
      </w:pPr>
    </w:p>
    <w:p w14:paraId="2EB6E5D9" w14:textId="06F067B9" w:rsidR="00B202A7" w:rsidRDefault="00AD3AC4" w:rsidP="008E4CF1">
      <w:pPr>
        <w:pStyle w:val="Nagwek2"/>
      </w:pPr>
      <w:bookmarkStart w:id="4" w:name="_Ref341271071"/>
      <w:bookmarkStart w:id="5" w:name="_Ref343249272"/>
      <w:bookmarkStart w:id="6" w:name="_Ref343249276"/>
      <w:r w:rsidRPr="000C2F1B">
        <w:rPr>
          <w:color w:val="FF0000"/>
        </w:rPr>
        <w:br w:type="page"/>
      </w:r>
      <w:bookmarkStart w:id="7" w:name="_Ref449698057"/>
      <w:bookmarkStart w:id="8" w:name="_Ref449698227"/>
      <w:bookmarkStart w:id="9" w:name="_Toc100217664"/>
      <w:r>
        <w:lastRenderedPageBreak/>
        <w:t>BEZPIECZEŃSTWO</w:t>
      </w:r>
      <w:bookmarkEnd w:id="4"/>
      <w:bookmarkEnd w:id="5"/>
      <w:bookmarkEnd w:id="6"/>
      <w:bookmarkEnd w:id="7"/>
      <w:bookmarkEnd w:id="8"/>
      <w:bookmarkEnd w:id="9"/>
    </w:p>
    <w:p w14:paraId="4F98C9E9" w14:textId="77777777" w:rsidR="0054604A" w:rsidRPr="0054604A" w:rsidRDefault="0054604A" w:rsidP="0054604A"/>
    <w:p w14:paraId="399C925F" w14:textId="300FE672" w:rsidR="00B202A7" w:rsidRPr="00D76570" w:rsidRDefault="00B202A7" w:rsidP="004975E0">
      <w:pPr>
        <w:pStyle w:val="Tekstpodstawowywcity"/>
        <w:autoSpaceDE/>
        <w:autoSpaceDN/>
        <w:adjustRightInd/>
        <w:spacing w:after="240"/>
        <w:ind w:left="567"/>
        <w:rPr>
          <w:sz w:val="20"/>
          <w:szCs w:val="20"/>
        </w:rPr>
      </w:pPr>
      <w:r w:rsidRPr="00D76570">
        <w:rPr>
          <w:sz w:val="20"/>
          <w:szCs w:val="20"/>
        </w:rPr>
        <w:t xml:space="preserve">W celu zachowania bezpieczeństwa system stosuje zaawansowane rozwiązania techniczne. </w:t>
      </w:r>
    </w:p>
    <w:p w14:paraId="2E18AFDF" w14:textId="5F9F328A" w:rsidR="00B202A7" w:rsidRPr="00D76570" w:rsidRDefault="00B202A7" w:rsidP="004975E0">
      <w:pPr>
        <w:ind w:left="567"/>
        <w:jc w:val="both"/>
        <w:rPr>
          <w:rFonts w:cs="Arial"/>
          <w:szCs w:val="20"/>
        </w:rPr>
      </w:pPr>
      <w:r w:rsidRPr="00D76570">
        <w:rPr>
          <w:rFonts w:cs="Arial"/>
          <w:szCs w:val="20"/>
        </w:rPr>
        <w:t>Połączenie z Bankiem chronione jest protokołem szyfrującym SSL</w:t>
      </w:r>
      <w:r w:rsidR="002805D5" w:rsidRPr="00D76570">
        <w:rPr>
          <w:rFonts w:cs="Arial"/>
          <w:szCs w:val="20"/>
        </w:rPr>
        <w:t>/TLS</w:t>
      </w:r>
      <w:r w:rsidRPr="00D76570">
        <w:rPr>
          <w:rFonts w:cs="Arial"/>
          <w:szCs w:val="20"/>
        </w:rPr>
        <w:t xml:space="preserve">. </w:t>
      </w:r>
    </w:p>
    <w:p w14:paraId="041FD59C" w14:textId="77777777" w:rsidR="00E2043E" w:rsidRPr="00D76570" w:rsidRDefault="00E2043E" w:rsidP="004975E0">
      <w:pPr>
        <w:ind w:left="567"/>
        <w:jc w:val="both"/>
        <w:rPr>
          <w:rFonts w:cs="Arial"/>
          <w:szCs w:val="20"/>
        </w:rPr>
      </w:pPr>
    </w:p>
    <w:p w14:paraId="5452673F" w14:textId="44DA39F8" w:rsidR="00E2043E" w:rsidRPr="00D76570" w:rsidRDefault="00E2043E" w:rsidP="004975E0">
      <w:pPr>
        <w:ind w:left="567"/>
        <w:jc w:val="both"/>
        <w:rPr>
          <w:rFonts w:cs="Arial"/>
          <w:szCs w:val="20"/>
        </w:rPr>
      </w:pPr>
      <w:r w:rsidRPr="00D76570">
        <w:rPr>
          <w:rFonts w:cs="Arial"/>
          <w:szCs w:val="20"/>
        </w:rPr>
        <w:t>Przy próbie odświeżenia strony przez klienta wykonywana jest operacja</w:t>
      </w:r>
      <w:r w:rsidR="008B233C" w:rsidRPr="00D76570">
        <w:rPr>
          <w:rFonts w:cs="Arial"/>
          <w:szCs w:val="20"/>
        </w:rPr>
        <w:t xml:space="preserve"> bezpiecznego </w:t>
      </w:r>
      <w:r w:rsidRPr="00D76570">
        <w:rPr>
          <w:rFonts w:cs="Arial"/>
          <w:szCs w:val="20"/>
        </w:rPr>
        <w:t xml:space="preserve"> wylogowania.</w:t>
      </w:r>
    </w:p>
    <w:p w14:paraId="784FCC77" w14:textId="77777777" w:rsidR="00793603" w:rsidRPr="00D76570" w:rsidRDefault="00793603" w:rsidP="004975E0">
      <w:pPr>
        <w:ind w:left="567"/>
        <w:jc w:val="both"/>
        <w:rPr>
          <w:rFonts w:cs="Arial"/>
          <w:szCs w:val="20"/>
        </w:rPr>
      </w:pPr>
    </w:p>
    <w:p w14:paraId="2863DB08" w14:textId="02EEB617" w:rsidR="000E5EAF" w:rsidRPr="00D76570" w:rsidRDefault="00793603" w:rsidP="004975E0">
      <w:pPr>
        <w:spacing w:after="240"/>
        <w:ind w:left="567"/>
        <w:jc w:val="both"/>
        <w:rPr>
          <w:rFonts w:cs="Arial"/>
          <w:szCs w:val="20"/>
        </w:rPr>
      </w:pPr>
      <w:r w:rsidRPr="00D76570">
        <w:rPr>
          <w:rFonts w:cs="Arial"/>
          <w:szCs w:val="20"/>
        </w:rPr>
        <w:t>Każdy system operacyjny (również oprogramowanie) wymaga stałych aktualizacji poszczególnych komponentów. Jest to konieczne ze względu na pojawiające się w różnych elementach syste</w:t>
      </w:r>
      <w:r w:rsidR="000E5EAF" w:rsidRPr="00D76570">
        <w:rPr>
          <w:rFonts w:cs="Arial"/>
          <w:szCs w:val="20"/>
        </w:rPr>
        <w:t>mu luki</w:t>
      </w:r>
      <w:r w:rsidRPr="00D76570">
        <w:rPr>
          <w:rFonts w:cs="Arial"/>
          <w:szCs w:val="20"/>
        </w:rPr>
        <w:t xml:space="preserve">, które mogą stanowić zagrożenie dla komputera oraz wykonywanych na nim czynności. </w:t>
      </w:r>
    </w:p>
    <w:p w14:paraId="56F5870E" w14:textId="77777777" w:rsidR="00D76570" w:rsidRPr="00D76570" w:rsidRDefault="00D76570" w:rsidP="004975E0">
      <w:pPr>
        <w:pStyle w:val="Tekstpodstawowywcity"/>
        <w:autoSpaceDE/>
        <w:autoSpaceDN/>
        <w:adjustRightInd/>
        <w:spacing w:after="240"/>
        <w:ind w:left="567"/>
        <w:rPr>
          <w:b/>
          <w:sz w:val="20"/>
          <w:szCs w:val="20"/>
        </w:rPr>
      </w:pPr>
      <w:r w:rsidRPr="00D76570">
        <w:rPr>
          <w:b/>
          <w:sz w:val="20"/>
          <w:szCs w:val="20"/>
        </w:rPr>
        <w:t>Za bezpieczeństwo środowiska, na którym pracuje program, odpowiada Klient.</w:t>
      </w:r>
    </w:p>
    <w:p w14:paraId="15B47830" w14:textId="7A3EBB53" w:rsidR="00456D1D" w:rsidRPr="00C55BC3" w:rsidRDefault="000C2F1B" w:rsidP="004975E0">
      <w:pPr>
        <w:pStyle w:val="Tekstpodstawowywcity"/>
        <w:autoSpaceDE/>
        <w:autoSpaceDN/>
        <w:adjustRightInd/>
        <w:spacing w:after="240"/>
        <w:ind w:left="567"/>
        <w:rPr>
          <w:b/>
          <w:bCs/>
          <w:sz w:val="20"/>
          <w:szCs w:val="20"/>
          <w:bdr w:val="none" w:sz="0" w:space="0" w:color="auto" w:frame="1"/>
        </w:rPr>
      </w:pPr>
      <w:r w:rsidRPr="00F13B86">
        <w:rPr>
          <w:b/>
          <w:bCs/>
          <w:sz w:val="20"/>
          <w:szCs w:val="20"/>
          <w:bdr w:val="none" w:sz="0" w:space="0" w:color="auto" w:frame="1"/>
        </w:rPr>
        <w:t xml:space="preserve">Bezpieczeństwo/Autoryzacja: </w:t>
      </w:r>
    </w:p>
    <w:p w14:paraId="09205003" w14:textId="6AF68356" w:rsidR="00F77479" w:rsidRDefault="00271DE7" w:rsidP="00F43BD5">
      <w:pPr>
        <w:ind w:left="567" w:firstLine="142"/>
        <w:rPr>
          <w:rFonts w:cs="Arial"/>
          <w:szCs w:val="20"/>
        </w:rPr>
      </w:pPr>
      <w:r>
        <w:rPr>
          <w:rFonts w:cs="Arial"/>
          <w:bCs/>
          <w:szCs w:val="20"/>
        </w:rPr>
        <w:t xml:space="preserve">- </w:t>
      </w:r>
      <w:r w:rsidR="00456D1D" w:rsidRPr="00F43BD5">
        <w:rPr>
          <w:rFonts w:cs="Arial"/>
          <w:szCs w:val="20"/>
        </w:rPr>
        <w:t>l</w:t>
      </w:r>
      <w:r w:rsidR="000C2F1B" w:rsidRPr="00F43BD5">
        <w:rPr>
          <w:rFonts w:cs="Arial"/>
          <w:szCs w:val="20"/>
        </w:rPr>
        <w:t>ogowanie</w:t>
      </w:r>
      <w:r w:rsidR="000C2F1B" w:rsidRPr="00F13B86">
        <w:rPr>
          <w:rFonts w:cs="Arial"/>
          <w:bCs/>
          <w:szCs w:val="20"/>
        </w:rPr>
        <w:t xml:space="preserve"> za pomocą identyfikatora (</w:t>
      </w:r>
      <w:r w:rsidR="000C2F1B" w:rsidRPr="00F13B86">
        <w:rPr>
          <w:rFonts w:cs="Arial"/>
          <w:szCs w:val="20"/>
        </w:rPr>
        <w:t>unikalny numer nadawany każdemu użytkownikowi systemu przez bank w chwili uruchomienia usługi</w:t>
      </w:r>
      <w:r w:rsidR="000C2F1B" w:rsidRPr="00BB107F">
        <w:rPr>
          <w:rFonts w:cs="Arial"/>
          <w:szCs w:val="20"/>
        </w:rPr>
        <w:t>) i hasła dostępu (</w:t>
      </w:r>
      <w:r w:rsidR="000C2F1B" w:rsidRPr="00F13B86">
        <w:rPr>
          <w:rFonts w:cs="Arial"/>
          <w:szCs w:val="20"/>
        </w:rPr>
        <w:t>indywidualne hasło dostępu klienta do serwisu Internet Banking, ustalone przez niego przy pierwszym logowani</w:t>
      </w:r>
      <w:r w:rsidR="00F43BD5">
        <w:rPr>
          <w:rFonts w:cs="Arial"/>
          <w:szCs w:val="20"/>
        </w:rPr>
        <w:t>u.</w:t>
      </w:r>
      <w:r w:rsidR="00F77479">
        <w:rPr>
          <w:rFonts w:cs="Arial"/>
          <w:szCs w:val="20"/>
        </w:rPr>
        <w:t xml:space="preserve"> </w:t>
      </w:r>
    </w:p>
    <w:p w14:paraId="36A148AC" w14:textId="670A16FA" w:rsidR="005B33CA" w:rsidRPr="005B33CA" w:rsidRDefault="00F77479" w:rsidP="005B33CA">
      <w:pPr>
        <w:ind w:left="567"/>
        <w:rPr>
          <w:rFonts w:cs="Arial"/>
          <w:szCs w:val="20"/>
        </w:rPr>
      </w:pPr>
      <w:r>
        <w:rPr>
          <w:rFonts w:cs="Arial"/>
          <w:szCs w:val="20"/>
        </w:rPr>
        <w:t>H</w:t>
      </w:r>
      <w:r w:rsidR="005B33CA" w:rsidRPr="005B33CA">
        <w:rPr>
          <w:rFonts w:cs="Arial"/>
          <w:szCs w:val="20"/>
        </w:rPr>
        <w:t>asło powinno być utworzone wg reguły i musi zawierać:</w:t>
      </w:r>
    </w:p>
    <w:p w14:paraId="646DB211" w14:textId="77777777" w:rsidR="005B33CA" w:rsidRPr="005B33CA" w:rsidRDefault="005B33CA" w:rsidP="005B33CA">
      <w:pPr>
        <w:ind w:left="567" w:firstLine="142"/>
        <w:rPr>
          <w:rFonts w:cs="Arial"/>
          <w:szCs w:val="20"/>
        </w:rPr>
      </w:pPr>
      <w:r w:rsidRPr="005B33CA">
        <w:rPr>
          <w:rFonts w:cs="Arial"/>
          <w:szCs w:val="20"/>
        </w:rPr>
        <w:t>- co najmniej 8 znaków</w:t>
      </w:r>
    </w:p>
    <w:p w14:paraId="5F55303B" w14:textId="77777777" w:rsidR="005B33CA" w:rsidRPr="005B33CA" w:rsidRDefault="005B33CA" w:rsidP="005B33CA">
      <w:pPr>
        <w:ind w:left="567" w:firstLine="142"/>
        <w:rPr>
          <w:rFonts w:cs="Arial"/>
          <w:szCs w:val="20"/>
        </w:rPr>
      </w:pPr>
      <w:r w:rsidRPr="005B33CA">
        <w:rPr>
          <w:rFonts w:cs="Arial"/>
          <w:szCs w:val="20"/>
        </w:rPr>
        <w:t>- co najmniej jedną wielką literę</w:t>
      </w:r>
    </w:p>
    <w:p w14:paraId="62284383" w14:textId="77777777" w:rsidR="005B33CA" w:rsidRPr="005B33CA" w:rsidRDefault="005B33CA" w:rsidP="005B33CA">
      <w:pPr>
        <w:ind w:left="567" w:firstLine="142"/>
        <w:rPr>
          <w:rFonts w:cs="Arial"/>
          <w:szCs w:val="20"/>
        </w:rPr>
      </w:pPr>
      <w:r w:rsidRPr="005B33CA">
        <w:rPr>
          <w:rFonts w:cs="Arial"/>
          <w:szCs w:val="20"/>
        </w:rPr>
        <w:t>- co najmniej jedną małą literę</w:t>
      </w:r>
    </w:p>
    <w:p w14:paraId="3DB2F100" w14:textId="77777777" w:rsidR="005B33CA" w:rsidRPr="005B33CA" w:rsidRDefault="005B33CA" w:rsidP="005B33CA">
      <w:pPr>
        <w:ind w:left="567" w:firstLine="142"/>
        <w:rPr>
          <w:rFonts w:cs="Arial"/>
          <w:szCs w:val="20"/>
        </w:rPr>
      </w:pPr>
      <w:r w:rsidRPr="005B33CA">
        <w:rPr>
          <w:rFonts w:cs="Arial"/>
          <w:szCs w:val="20"/>
        </w:rPr>
        <w:t>- co najmniej jedną cyfrę</w:t>
      </w:r>
    </w:p>
    <w:p w14:paraId="14D462DF" w14:textId="77777777" w:rsidR="005B33CA" w:rsidRPr="005B33CA" w:rsidRDefault="005B33CA" w:rsidP="005B33CA">
      <w:pPr>
        <w:ind w:left="567" w:firstLine="142"/>
        <w:rPr>
          <w:rFonts w:cs="Arial"/>
          <w:szCs w:val="20"/>
        </w:rPr>
      </w:pPr>
      <w:r w:rsidRPr="005B33CA">
        <w:rPr>
          <w:rFonts w:cs="Arial"/>
          <w:szCs w:val="20"/>
        </w:rPr>
        <w:t>- co najmniej jeden znak specjalny</w:t>
      </w:r>
    </w:p>
    <w:p w14:paraId="05C6CBDD" w14:textId="3E054ACD" w:rsidR="005B33CA" w:rsidRDefault="005B33CA" w:rsidP="005B33CA">
      <w:pPr>
        <w:ind w:left="567" w:firstLine="142"/>
        <w:rPr>
          <w:rFonts w:cs="Arial"/>
          <w:szCs w:val="20"/>
        </w:rPr>
      </w:pPr>
      <w:r w:rsidRPr="005B33CA">
        <w:rPr>
          <w:rFonts w:cs="Arial"/>
          <w:szCs w:val="20"/>
        </w:rPr>
        <w:t xml:space="preserve">Znaki niedozwolone to: ~ ` { } &lt; &gt; | ; ' ' ? &lt; &gt; </w:t>
      </w:r>
      <w:r w:rsidR="00F43BD5">
        <w:rPr>
          <w:rFonts w:cs="Arial"/>
          <w:szCs w:val="20"/>
        </w:rPr>
        <w:t>,</w:t>
      </w:r>
    </w:p>
    <w:p w14:paraId="6C137535" w14:textId="77777777" w:rsidR="00F43BD5" w:rsidRDefault="00F43BD5" w:rsidP="005B33CA">
      <w:pPr>
        <w:ind w:left="567" w:firstLine="142"/>
        <w:rPr>
          <w:rFonts w:cs="Arial"/>
          <w:szCs w:val="20"/>
        </w:rPr>
      </w:pPr>
    </w:p>
    <w:p w14:paraId="5476D81F" w14:textId="20FF8610" w:rsidR="00214156" w:rsidRPr="00F13B86" w:rsidRDefault="00271DE7" w:rsidP="00073BE7">
      <w:pPr>
        <w:spacing w:after="75"/>
        <w:ind w:left="851"/>
        <w:jc w:val="both"/>
        <w:textAlignment w:val="baseline"/>
        <w:rPr>
          <w:rFonts w:cs="Arial"/>
          <w:szCs w:val="20"/>
        </w:rPr>
      </w:pPr>
      <w:r>
        <w:rPr>
          <w:rFonts w:cs="Arial"/>
          <w:szCs w:val="20"/>
        </w:rPr>
        <w:t xml:space="preserve">- </w:t>
      </w:r>
      <w:r w:rsidR="000C2F1B" w:rsidRPr="00F13B86">
        <w:rPr>
          <w:rFonts w:cs="Arial"/>
          <w:szCs w:val="20"/>
        </w:rPr>
        <w:t xml:space="preserve">dostęp chroniony hasłem (maskowanym lub standardowym) </w:t>
      </w:r>
      <w:r w:rsidR="00214156" w:rsidRPr="00F13B86">
        <w:rPr>
          <w:rFonts w:cs="Arial"/>
          <w:szCs w:val="20"/>
        </w:rPr>
        <w:t>możliwość ustawienia własnego, dowolnego hasła do logowania oraz</w:t>
      </w:r>
      <w:r w:rsidR="00BB107F">
        <w:rPr>
          <w:rFonts w:cs="Arial"/>
          <w:szCs w:val="20"/>
        </w:rPr>
        <w:t xml:space="preserve"> autoryzacją dyspozycji logowania:</w:t>
      </w:r>
      <w:r w:rsidR="00214156" w:rsidRPr="00F13B86">
        <w:rPr>
          <w:rFonts w:cs="Arial"/>
          <w:szCs w:val="20"/>
        </w:rPr>
        <w:t xml:space="preserve"> hasłem SMS, </w:t>
      </w:r>
      <w:r w:rsidR="00927751">
        <w:rPr>
          <w:rFonts w:cs="Arial"/>
          <w:szCs w:val="20"/>
        </w:rPr>
        <w:t>A</w:t>
      </w:r>
      <w:r w:rsidR="00214156" w:rsidRPr="00F13B86">
        <w:rPr>
          <w:rFonts w:cs="Arial"/>
          <w:szCs w:val="20"/>
        </w:rPr>
        <w:t xml:space="preserve">plikacją mobilną, </w:t>
      </w:r>
      <w:proofErr w:type="spellStart"/>
      <w:r w:rsidR="00214156" w:rsidRPr="00F13B86">
        <w:rPr>
          <w:rFonts w:cs="Arial"/>
          <w:szCs w:val="20"/>
        </w:rPr>
        <w:t>tokenem</w:t>
      </w:r>
      <w:proofErr w:type="spellEnd"/>
      <w:r w:rsidR="00661AF2">
        <w:rPr>
          <w:rFonts w:cs="Arial"/>
          <w:szCs w:val="20"/>
        </w:rPr>
        <w:t>;</w:t>
      </w:r>
    </w:p>
    <w:p w14:paraId="5D58CF27" w14:textId="150C1622" w:rsidR="000C2F1B" w:rsidRPr="00F13B86" w:rsidRDefault="00271DE7" w:rsidP="00073BE7">
      <w:pPr>
        <w:spacing w:after="75"/>
        <w:ind w:left="709" w:firstLine="142"/>
        <w:jc w:val="both"/>
        <w:textAlignment w:val="baseline"/>
        <w:rPr>
          <w:rFonts w:cs="Arial"/>
          <w:szCs w:val="20"/>
        </w:rPr>
      </w:pPr>
      <w:r>
        <w:rPr>
          <w:rFonts w:cs="Arial"/>
          <w:szCs w:val="20"/>
        </w:rPr>
        <w:t xml:space="preserve">- </w:t>
      </w:r>
      <w:r w:rsidR="000C2F1B" w:rsidRPr="00F13B86">
        <w:rPr>
          <w:rFonts w:cs="Arial"/>
          <w:szCs w:val="20"/>
        </w:rPr>
        <w:t>możliwość zapisania przeglądarki jako zaufanej</w:t>
      </w:r>
      <w:r w:rsidR="00661AF2">
        <w:rPr>
          <w:rFonts w:cs="Arial"/>
          <w:szCs w:val="20"/>
        </w:rPr>
        <w:t>;</w:t>
      </w:r>
    </w:p>
    <w:p w14:paraId="330FFBC9" w14:textId="0BB9D811" w:rsidR="000C2F1B" w:rsidRPr="00F13B86" w:rsidRDefault="00271DE7" w:rsidP="00073BE7">
      <w:pPr>
        <w:spacing w:after="75"/>
        <w:ind w:left="709" w:firstLine="142"/>
        <w:jc w:val="both"/>
        <w:textAlignment w:val="baseline"/>
        <w:rPr>
          <w:rFonts w:cs="Arial"/>
          <w:szCs w:val="20"/>
        </w:rPr>
      </w:pPr>
      <w:r>
        <w:rPr>
          <w:rFonts w:cs="Arial"/>
          <w:szCs w:val="20"/>
        </w:rPr>
        <w:t xml:space="preserve">- </w:t>
      </w:r>
      <w:r w:rsidR="000C2F1B" w:rsidRPr="00F13B86">
        <w:rPr>
          <w:rFonts w:cs="Arial"/>
          <w:szCs w:val="20"/>
        </w:rPr>
        <w:t>autoryzacja operacji zlecanych w bankowości elektronicznej  za pomocą autoryzacji mobilnej</w:t>
      </w:r>
      <w:r w:rsidR="00661AF2">
        <w:rPr>
          <w:rFonts w:cs="Arial"/>
          <w:szCs w:val="20"/>
        </w:rPr>
        <w:t>;</w:t>
      </w:r>
    </w:p>
    <w:p w14:paraId="19D687AB" w14:textId="0E0B00D3" w:rsidR="00F43BD5" w:rsidRDefault="005C7214" w:rsidP="00073BE7">
      <w:pPr>
        <w:spacing w:after="75"/>
        <w:ind w:left="851"/>
        <w:jc w:val="both"/>
        <w:textAlignment w:val="baseline"/>
        <w:rPr>
          <w:rFonts w:cs="Arial"/>
          <w:szCs w:val="20"/>
        </w:rPr>
      </w:pPr>
      <w:r>
        <w:rPr>
          <w:rFonts w:cs="Arial"/>
          <w:szCs w:val="20"/>
        </w:rPr>
        <w:t>- z</w:t>
      </w:r>
      <w:r w:rsidR="000C2F1B" w:rsidRPr="00F13B86">
        <w:rPr>
          <w:rFonts w:cs="Arial"/>
          <w:szCs w:val="20"/>
        </w:rPr>
        <w:t xml:space="preserve">arządzanie limitami przelewów wykonywanych w bankowości elektronicznej </w:t>
      </w:r>
      <w:r w:rsidR="005202DF">
        <w:rPr>
          <w:rFonts w:cs="Arial"/>
          <w:szCs w:val="20"/>
        </w:rPr>
        <w:br/>
      </w:r>
      <w:r w:rsidR="000C2F1B" w:rsidRPr="00F13B86">
        <w:rPr>
          <w:rFonts w:cs="Arial"/>
          <w:szCs w:val="20"/>
        </w:rPr>
        <w:t xml:space="preserve">i w </w:t>
      </w:r>
      <w:r w:rsidR="00927751">
        <w:rPr>
          <w:rFonts w:cs="Arial"/>
          <w:szCs w:val="20"/>
        </w:rPr>
        <w:t>A</w:t>
      </w:r>
      <w:r w:rsidR="000C2F1B" w:rsidRPr="00F13B86">
        <w:rPr>
          <w:rFonts w:cs="Arial"/>
          <w:szCs w:val="20"/>
        </w:rPr>
        <w:t>plikacji mobilnej</w:t>
      </w:r>
      <w:r w:rsidR="00661AF2">
        <w:rPr>
          <w:rFonts w:cs="Arial"/>
          <w:szCs w:val="20"/>
        </w:rPr>
        <w:t>.</w:t>
      </w:r>
    </w:p>
    <w:p w14:paraId="572B66A8" w14:textId="77777777" w:rsidR="00F43BD5" w:rsidRDefault="00F43BD5">
      <w:pPr>
        <w:rPr>
          <w:rFonts w:cs="Arial"/>
          <w:szCs w:val="20"/>
        </w:rPr>
      </w:pPr>
      <w:r>
        <w:rPr>
          <w:rFonts w:cs="Arial"/>
          <w:szCs w:val="20"/>
        </w:rPr>
        <w:br w:type="page"/>
      </w:r>
    </w:p>
    <w:tbl>
      <w:tblPr>
        <w:tblW w:w="8505" w:type="dxa"/>
        <w:tblInd w:w="993" w:type="dxa"/>
        <w:tblBorders>
          <w:insideH w:val="double" w:sz="2" w:space="0" w:color="FFFFFF"/>
        </w:tblBorders>
        <w:shd w:val="clear" w:color="auto" w:fill="E00000"/>
        <w:tblCellMar>
          <w:left w:w="70" w:type="dxa"/>
          <w:right w:w="70" w:type="dxa"/>
        </w:tblCellMar>
        <w:tblLook w:val="0000" w:firstRow="0" w:lastRow="0" w:firstColumn="0" w:lastColumn="0" w:noHBand="0" w:noVBand="0"/>
      </w:tblPr>
      <w:tblGrid>
        <w:gridCol w:w="8505"/>
      </w:tblGrid>
      <w:tr w:rsidR="002A5DBD" w:rsidRPr="00E46896" w14:paraId="0D1AFE25" w14:textId="77777777" w:rsidTr="00F43BD5">
        <w:trPr>
          <w:trHeight w:val="442"/>
        </w:trPr>
        <w:tc>
          <w:tcPr>
            <w:tcW w:w="8505" w:type="dxa"/>
            <w:shd w:val="clear" w:color="auto" w:fill="FFCC99"/>
            <w:vAlign w:val="center"/>
          </w:tcPr>
          <w:p w14:paraId="561F62B8" w14:textId="77777777" w:rsidR="002A5DBD" w:rsidRPr="009C12DC" w:rsidRDefault="002A5DBD" w:rsidP="00FE2CCD">
            <w:pPr>
              <w:ind w:left="484"/>
              <w:rPr>
                <w:rFonts w:cs="Arial"/>
                <w:b/>
                <w:bCs/>
                <w:color w:val="FFFFFF"/>
                <w:sz w:val="24"/>
              </w:rPr>
            </w:pPr>
            <w:r w:rsidRPr="009C12DC">
              <w:rPr>
                <w:rFonts w:ascii="Arial Black" w:hAnsi="Arial Black" w:cs="Arial"/>
                <w:b/>
                <w:bCs/>
                <w:sz w:val="24"/>
              </w:rPr>
              <w:lastRenderedPageBreak/>
              <w:t>Ważne</w:t>
            </w:r>
          </w:p>
        </w:tc>
      </w:tr>
      <w:tr w:rsidR="002A5DBD" w:rsidRPr="003F39B6" w14:paraId="6E7331B3" w14:textId="77777777" w:rsidTr="00F43BD5">
        <w:trPr>
          <w:trHeight w:val="711"/>
        </w:trPr>
        <w:tc>
          <w:tcPr>
            <w:tcW w:w="8505" w:type="dxa"/>
            <w:shd w:val="clear" w:color="auto" w:fill="FFCC99"/>
            <w:vAlign w:val="center"/>
          </w:tcPr>
          <w:p w14:paraId="5F9487FD" w14:textId="698B7010" w:rsidR="002A5DBD" w:rsidRPr="009C12DC" w:rsidRDefault="002A5DBD" w:rsidP="001E0BF4">
            <w:pPr>
              <w:spacing w:before="100" w:beforeAutospacing="1" w:after="100" w:afterAutospacing="1"/>
              <w:jc w:val="both"/>
              <w:rPr>
                <w:rFonts w:ascii="Calibri" w:hAnsi="Calibri"/>
                <w:b/>
                <w:bCs/>
                <w:sz w:val="18"/>
                <w:szCs w:val="18"/>
                <w:lang w:eastAsia="en-US"/>
              </w:rPr>
            </w:pPr>
            <w:r w:rsidRPr="009C12DC">
              <w:rPr>
                <w:rFonts w:ascii="Calibri" w:hAnsi="Calibri"/>
                <w:b/>
                <w:bCs/>
                <w:sz w:val="18"/>
                <w:szCs w:val="18"/>
                <w:lang w:eastAsia="en-US"/>
              </w:rPr>
              <w:t>Urządzenie dostępowe i oprogramowanie</w:t>
            </w:r>
          </w:p>
          <w:p w14:paraId="6031D7BD" w14:textId="6A4E23B1"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 xml:space="preserve">Nie wolno korzystać z komputerów ogólnie dostępnych (np. </w:t>
            </w:r>
            <w:r w:rsidR="000E5EAF" w:rsidRPr="009C12DC">
              <w:rPr>
                <w:rFonts w:ascii="Calibri" w:hAnsi="Calibri"/>
                <w:b/>
                <w:sz w:val="18"/>
                <w:szCs w:val="18"/>
                <w:lang w:eastAsia="en-US"/>
              </w:rPr>
              <w:t xml:space="preserve">w </w:t>
            </w:r>
            <w:r w:rsidRPr="009C12DC">
              <w:rPr>
                <w:rFonts w:ascii="Calibri" w:hAnsi="Calibri"/>
                <w:b/>
                <w:sz w:val="18"/>
                <w:szCs w:val="18"/>
                <w:lang w:eastAsia="en-US"/>
              </w:rPr>
              <w:t>kawiarenka</w:t>
            </w:r>
            <w:r w:rsidR="000E5EAF" w:rsidRPr="009C12DC">
              <w:rPr>
                <w:rFonts w:ascii="Calibri" w:hAnsi="Calibri"/>
                <w:b/>
                <w:sz w:val="18"/>
                <w:szCs w:val="18"/>
                <w:lang w:eastAsia="en-US"/>
              </w:rPr>
              <w:t>ch internetowych</w:t>
            </w:r>
            <w:r w:rsidRPr="009C12DC">
              <w:rPr>
                <w:rFonts w:ascii="Calibri" w:hAnsi="Calibri"/>
                <w:b/>
                <w:sz w:val="18"/>
                <w:szCs w:val="18"/>
                <w:lang w:eastAsia="en-US"/>
              </w:rPr>
              <w:t>)</w:t>
            </w:r>
            <w:r w:rsidR="001E0BF4" w:rsidRPr="009C12DC">
              <w:rPr>
                <w:rFonts w:ascii="Calibri" w:hAnsi="Calibri"/>
                <w:b/>
                <w:sz w:val="18"/>
                <w:szCs w:val="18"/>
                <w:lang w:eastAsia="en-US"/>
              </w:rPr>
              <w:t>;</w:t>
            </w:r>
          </w:p>
          <w:p w14:paraId="732E5DE6" w14:textId="1626A25D"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Nie wolno korzystać z niezaufanych sieci komputerowych</w:t>
            </w:r>
            <w:r w:rsidR="001E0BF4" w:rsidRPr="009C12DC">
              <w:rPr>
                <w:rFonts w:ascii="Calibri" w:hAnsi="Calibri"/>
                <w:b/>
                <w:sz w:val="18"/>
                <w:szCs w:val="18"/>
                <w:lang w:eastAsia="en-US"/>
              </w:rPr>
              <w:t>;</w:t>
            </w:r>
          </w:p>
          <w:p w14:paraId="54D54481" w14:textId="3276FB58" w:rsidR="002A5DBD" w:rsidRPr="009C12DC" w:rsidRDefault="002A06B9" w:rsidP="002E7491">
            <w:pPr>
              <w:numPr>
                <w:ilvl w:val="0"/>
                <w:numId w:val="24"/>
              </w:numPr>
              <w:spacing w:before="100" w:beforeAutospacing="1" w:after="100" w:afterAutospacing="1"/>
              <w:ind w:hanging="720"/>
              <w:jc w:val="both"/>
              <w:rPr>
                <w:rFonts w:ascii="Calibri" w:hAnsi="Calibri" w:cs="Calibri"/>
                <w:b/>
                <w:sz w:val="18"/>
                <w:szCs w:val="18"/>
                <w:lang w:eastAsia="en-US"/>
              </w:rPr>
            </w:pPr>
            <w:r w:rsidRPr="009C12DC">
              <w:rPr>
                <w:rFonts w:ascii="Calibri" w:hAnsi="Calibri"/>
                <w:b/>
                <w:sz w:val="18"/>
                <w:szCs w:val="18"/>
                <w:lang w:eastAsia="en-US"/>
              </w:rPr>
              <w:t>Należy z</w:t>
            </w:r>
            <w:r w:rsidR="002A5DBD" w:rsidRPr="009C12DC">
              <w:rPr>
                <w:rFonts w:ascii="Calibri" w:hAnsi="Calibri"/>
                <w:b/>
                <w:sz w:val="18"/>
                <w:szCs w:val="18"/>
                <w:lang w:eastAsia="en-US"/>
              </w:rPr>
              <w:t xml:space="preserve">awsze używać aktualnego oprogramowania ochrony antywirusowej wraz </w:t>
            </w:r>
            <w:r w:rsidR="005202DF" w:rsidRPr="009C12DC">
              <w:rPr>
                <w:rFonts w:ascii="Calibri" w:hAnsi="Calibri"/>
                <w:b/>
                <w:sz w:val="18"/>
                <w:szCs w:val="18"/>
                <w:lang w:eastAsia="en-US"/>
              </w:rPr>
              <w:br/>
            </w:r>
            <w:r w:rsidR="002A5DBD" w:rsidRPr="009C12DC">
              <w:rPr>
                <w:rFonts w:ascii="Calibri" w:hAnsi="Calibri"/>
                <w:b/>
                <w:sz w:val="18"/>
                <w:szCs w:val="18"/>
                <w:lang w:eastAsia="en-US"/>
              </w:rPr>
              <w:t>z zaporą oraz aktualizować na bieżąco system operacyjny.</w:t>
            </w:r>
            <w:r w:rsidR="00D70E64" w:rsidRPr="009C12DC">
              <w:rPr>
                <w:rFonts w:ascii="Open Sans" w:hAnsi="Open Sans"/>
                <w:b/>
                <w:bCs/>
                <w:color w:val="2E3035"/>
                <w:sz w:val="18"/>
                <w:szCs w:val="18"/>
              </w:rPr>
              <w:t xml:space="preserve"> </w:t>
            </w:r>
            <w:r w:rsidR="00D70E64" w:rsidRPr="009C12DC">
              <w:rPr>
                <w:rFonts w:ascii="Calibri" w:hAnsi="Calibri" w:cs="Calibri"/>
                <w:b/>
                <w:bCs/>
                <w:sz w:val="18"/>
                <w:szCs w:val="18"/>
              </w:rPr>
              <w:t>Instalowanie i aktualizacja oprogramowania powinna odbywać się zawsze tylko ze sklepów</w:t>
            </w:r>
            <w:r w:rsidR="001E0BF4" w:rsidRPr="009C12DC">
              <w:rPr>
                <w:rFonts w:ascii="Calibri" w:hAnsi="Calibri" w:cs="Calibri"/>
                <w:b/>
                <w:bCs/>
                <w:sz w:val="18"/>
                <w:szCs w:val="18"/>
              </w:rPr>
              <w:t xml:space="preserve"> </w:t>
            </w:r>
            <w:r w:rsidR="00661AF2" w:rsidRPr="009C12DC">
              <w:rPr>
                <w:rFonts w:ascii="Calibri" w:hAnsi="Calibri" w:cs="Calibri"/>
                <w:b/>
                <w:bCs/>
                <w:sz w:val="18"/>
                <w:szCs w:val="18"/>
              </w:rPr>
              <w:br/>
            </w:r>
            <w:r w:rsidR="001E0BF4" w:rsidRPr="009C12DC">
              <w:rPr>
                <w:rFonts w:ascii="Calibri" w:hAnsi="Calibri" w:cs="Calibri"/>
                <w:b/>
                <w:bCs/>
                <w:sz w:val="18"/>
                <w:szCs w:val="18"/>
              </w:rPr>
              <w:t>z</w:t>
            </w:r>
            <w:r w:rsidR="00CC06CC" w:rsidRPr="009C12DC">
              <w:rPr>
                <w:rFonts w:ascii="Calibri" w:hAnsi="Calibri" w:cs="Calibri"/>
                <w:b/>
                <w:bCs/>
                <w:sz w:val="18"/>
                <w:szCs w:val="18"/>
              </w:rPr>
              <w:t xml:space="preserve"> </w:t>
            </w:r>
            <w:r w:rsidR="00D70E64" w:rsidRPr="009C12DC">
              <w:rPr>
                <w:rFonts w:ascii="Calibri" w:hAnsi="Calibri" w:cs="Calibri"/>
                <w:b/>
                <w:bCs/>
                <w:sz w:val="18"/>
                <w:szCs w:val="18"/>
              </w:rPr>
              <w:t>aplikacjami i z oficjalnych stron producentów.</w:t>
            </w:r>
            <w:r w:rsidR="00D70E64" w:rsidRPr="009C12DC">
              <w:rPr>
                <w:rFonts w:ascii="Calibri" w:hAnsi="Calibri" w:cs="Calibri"/>
                <w:b/>
                <w:sz w:val="18"/>
                <w:szCs w:val="18"/>
              </w:rPr>
              <w:t> Prosimy nie pobierać oprogramowania z linków i innych nieznanych źródeł</w:t>
            </w:r>
            <w:r w:rsidR="001E0BF4" w:rsidRPr="009C12DC">
              <w:rPr>
                <w:rFonts w:ascii="Calibri" w:hAnsi="Calibri" w:cs="Calibri"/>
                <w:b/>
                <w:sz w:val="18"/>
                <w:szCs w:val="18"/>
              </w:rPr>
              <w:t>.</w:t>
            </w:r>
          </w:p>
          <w:p w14:paraId="14B1DDC3" w14:textId="77777777" w:rsidR="002A5DBD" w:rsidRPr="009C12DC" w:rsidRDefault="002A5DBD" w:rsidP="002A5DBD">
            <w:pPr>
              <w:spacing w:before="100" w:beforeAutospacing="1" w:after="100" w:afterAutospacing="1"/>
              <w:rPr>
                <w:rFonts w:ascii="Calibri" w:hAnsi="Calibri"/>
                <w:b/>
                <w:bCs/>
                <w:sz w:val="18"/>
                <w:szCs w:val="18"/>
                <w:lang w:eastAsia="en-US"/>
              </w:rPr>
            </w:pPr>
            <w:r w:rsidRPr="009C12DC">
              <w:rPr>
                <w:rFonts w:ascii="Calibri" w:hAnsi="Calibri"/>
                <w:b/>
                <w:bCs/>
                <w:sz w:val="18"/>
                <w:szCs w:val="18"/>
                <w:lang w:eastAsia="en-US"/>
              </w:rPr>
              <w:t>Logowanie:</w:t>
            </w:r>
          </w:p>
          <w:p w14:paraId="06952D9A" w14:textId="4476CC00" w:rsidR="002A5DBD" w:rsidRPr="009C12DC" w:rsidRDefault="00580165"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bCs/>
                <w:sz w:val="18"/>
                <w:szCs w:val="18"/>
                <w:lang w:eastAsia="en-US"/>
              </w:rPr>
              <w:t xml:space="preserve">Zachowanie poufności danych do logowania. </w:t>
            </w:r>
            <w:r w:rsidR="002A5DBD" w:rsidRPr="009C12DC">
              <w:rPr>
                <w:rFonts w:ascii="Calibri" w:hAnsi="Calibri"/>
                <w:b/>
                <w:bCs/>
                <w:sz w:val="18"/>
                <w:szCs w:val="18"/>
                <w:lang w:eastAsia="en-US"/>
              </w:rPr>
              <w:t xml:space="preserve">Identyfikator i hasło logowania przeznaczone </w:t>
            </w:r>
            <w:r w:rsidR="006B6BD0" w:rsidRPr="009C12DC">
              <w:rPr>
                <w:rFonts w:ascii="Calibri" w:hAnsi="Calibri"/>
                <w:b/>
                <w:bCs/>
                <w:sz w:val="18"/>
                <w:szCs w:val="18"/>
                <w:lang w:eastAsia="en-US"/>
              </w:rPr>
              <w:t xml:space="preserve">są </w:t>
            </w:r>
            <w:r w:rsidR="002A5DBD" w:rsidRPr="009C12DC">
              <w:rPr>
                <w:rFonts w:ascii="Calibri" w:hAnsi="Calibri"/>
                <w:b/>
                <w:bCs/>
                <w:sz w:val="18"/>
                <w:szCs w:val="18"/>
                <w:lang w:eastAsia="en-US"/>
              </w:rPr>
              <w:t xml:space="preserve">tylko dla jednej osoby. </w:t>
            </w:r>
            <w:r w:rsidR="002A5DBD" w:rsidRPr="009C12DC">
              <w:rPr>
                <w:rFonts w:ascii="Calibri" w:hAnsi="Calibri"/>
                <w:b/>
                <w:sz w:val="18"/>
                <w:szCs w:val="18"/>
                <w:lang w:eastAsia="en-US"/>
              </w:rPr>
              <w:t>Nie wolno udostępniać identyfikatora i hasła logowania innym osobom.</w:t>
            </w:r>
            <w:r w:rsidRPr="009C12DC">
              <w:rPr>
                <w:rFonts w:ascii="Calibri" w:hAnsi="Calibri"/>
                <w:b/>
                <w:sz w:val="18"/>
                <w:szCs w:val="18"/>
                <w:lang w:eastAsia="en-US"/>
              </w:rPr>
              <w:t xml:space="preserve"> Przekazanie tych danych osobom trzecim naraża na ryzyko utraty pieniędzy zgromadzonych na rachunku</w:t>
            </w:r>
            <w:r w:rsidR="001E0BF4" w:rsidRPr="009C12DC">
              <w:rPr>
                <w:rFonts w:ascii="Calibri" w:hAnsi="Calibri"/>
                <w:b/>
                <w:sz w:val="18"/>
                <w:szCs w:val="18"/>
                <w:lang w:eastAsia="en-US"/>
              </w:rPr>
              <w:t>;</w:t>
            </w:r>
          </w:p>
          <w:p w14:paraId="2403236C" w14:textId="42C2E51D"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Nie należy trzymać hasła logowania wraz z obiektem służącym do autoryzacji (np.:</w:t>
            </w:r>
            <w:r w:rsidR="00800CF1" w:rsidRPr="009C12DC">
              <w:rPr>
                <w:rFonts w:ascii="Calibri" w:hAnsi="Calibri"/>
                <w:b/>
                <w:sz w:val="18"/>
                <w:szCs w:val="18"/>
                <w:lang w:eastAsia="en-US"/>
              </w:rPr>
              <w:t> </w:t>
            </w:r>
            <w:proofErr w:type="spellStart"/>
            <w:r w:rsidRPr="009C12DC">
              <w:rPr>
                <w:rFonts w:ascii="Calibri" w:hAnsi="Calibri"/>
                <w:b/>
                <w:sz w:val="18"/>
                <w:szCs w:val="18"/>
                <w:lang w:eastAsia="en-US"/>
              </w:rPr>
              <w:t>token</w:t>
            </w:r>
            <w:proofErr w:type="spellEnd"/>
            <w:r w:rsidRPr="009C12DC">
              <w:rPr>
                <w:rFonts w:ascii="Calibri" w:hAnsi="Calibri"/>
                <w:b/>
                <w:sz w:val="18"/>
                <w:szCs w:val="18"/>
                <w:lang w:eastAsia="en-US"/>
              </w:rPr>
              <w:t>, karta kryptograficzna</w:t>
            </w:r>
            <w:r w:rsidR="00A156E7" w:rsidRPr="009C12DC">
              <w:rPr>
                <w:rFonts w:ascii="Calibri" w:hAnsi="Calibri"/>
                <w:b/>
                <w:sz w:val="18"/>
                <w:szCs w:val="18"/>
                <w:lang w:eastAsia="en-US"/>
              </w:rPr>
              <w:t xml:space="preserve">, </w:t>
            </w:r>
            <w:r w:rsidR="00927751" w:rsidRPr="009C12DC">
              <w:rPr>
                <w:rFonts w:ascii="Calibri" w:hAnsi="Calibri"/>
                <w:b/>
                <w:sz w:val="18"/>
                <w:szCs w:val="18"/>
                <w:lang w:eastAsia="en-US"/>
              </w:rPr>
              <w:t>A</w:t>
            </w:r>
            <w:r w:rsidR="00A156E7" w:rsidRPr="009C12DC">
              <w:rPr>
                <w:rFonts w:ascii="Calibri" w:hAnsi="Calibri"/>
                <w:b/>
                <w:sz w:val="18"/>
                <w:szCs w:val="18"/>
                <w:lang w:eastAsia="en-US"/>
              </w:rPr>
              <w:t>plikacja mobilna na urządzeniu mobilnym</w:t>
            </w:r>
            <w:r w:rsidRPr="009C12DC">
              <w:rPr>
                <w:rFonts w:ascii="Calibri" w:hAnsi="Calibri"/>
                <w:b/>
                <w:sz w:val="18"/>
                <w:szCs w:val="18"/>
                <w:lang w:eastAsia="en-US"/>
              </w:rPr>
              <w:t xml:space="preserve">) </w:t>
            </w:r>
            <w:r w:rsidR="005202DF" w:rsidRPr="009C12DC">
              <w:rPr>
                <w:rFonts w:ascii="Calibri" w:hAnsi="Calibri"/>
                <w:b/>
                <w:sz w:val="18"/>
                <w:szCs w:val="18"/>
                <w:lang w:eastAsia="en-US"/>
              </w:rPr>
              <w:br/>
            </w:r>
            <w:r w:rsidRPr="009C12DC">
              <w:rPr>
                <w:rFonts w:ascii="Calibri" w:hAnsi="Calibri"/>
                <w:b/>
                <w:sz w:val="18"/>
                <w:szCs w:val="18"/>
                <w:lang w:eastAsia="en-US"/>
              </w:rPr>
              <w:t>w jednym miejscu</w:t>
            </w:r>
            <w:r w:rsidR="001E0BF4" w:rsidRPr="009C12DC">
              <w:rPr>
                <w:rFonts w:ascii="Calibri" w:hAnsi="Calibri"/>
                <w:b/>
                <w:sz w:val="18"/>
                <w:szCs w:val="18"/>
                <w:lang w:eastAsia="en-US"/>
              </w:rPr>
              <w:t>;</w:t>
            </w:r>
          </w:p>
          <w:p w14:paraId="27729BBC" w14:textId="648E8414"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Kartę kryptograficzną po dokonaniu autoryzacji operacji należy usunąć z komputera</w:t>
            </w:r>
            <w:r w:rsidR="001E0BF4" w:rsidRPr="009C12DC">
              <w:rPr>
                <w:rFonts w:ascii="Calibri" w:hAnsi="Calibri"/>
                <w:b/>
                <w:sz w:val="18"/>
                <w:szCs w:val="18"/>
                <w:lang w:eastAsia="en-US"/>
              </w:rPr>
              <w:t>;</w:t>
            </w:r>
          </w:p>
          <w:p w14:paraId="72CD494B" w14:textId="7644BE38"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Nie wolno zezwalać przeglądarce na zapisywanie identyfikatora i hasła</w:t>
            </w:r>
            <w:r w:rsidR="001E0BF4" w:rsidRPr="009C12DC">
              <w:rPr>
                <w:rFonts w:ascii="Calibri" w:hAnsi="Calibri"/>
                <w:b/>
                <w:sz w:val="18"/>
                <w:szCs w:val="18"/>
                <w:lang w:eastAsia="en-US"/>
              </w:rPr>
              <w:t>;</w:t>
            </w:r>
          </w:p>
          <w:p w14:paraId="4881C5D2" w14:textId="7E7C9D54" w:rsidR="00177F3A" w:rsidRPr="009C12DC" w:rsidRDefault="00177F3A"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Należy pamiętać o regularnej zmianie hasła, używając kombinacji dużych i małych liter, cyfr oraz znaku specjalnego</w:t>
            </w:r>
            <w:r w:rsidR="001E0BF4" w:rsidRPr="009C12DC">
              <w:rPr>
                <w:rFonts w:ascii="Calibri" w:hAnsi="Calibri"/>
                <w:b/>
                <w:sz w:val="18"/>
                <w:szCs w:val="18"/>
                <w:lang w:eastAsia="en-US"/>
              </w:rPr>
              <w:t>;</w:t>
            </w:r>
          </w:p>
          <w:p w14:paraId="358EE1A1" w14:textId="30C05B74"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 xml:space="preserve">Nie wolno logować się za pomocą adresu lub linku </w:t>
            </w:r>
            <w:r w:rsidR="00C81B15" w:rsidRPr="009C12DC">
              <w:rPr>
                <w:rFonts w:ascii="Calibri" w:hAnsi="Calibri"/>
                <w:b/>
                <w:sz w:val="18"/>
                <w:szCs w:val="18"/>
                <w:lang w:eastAsia="en-US"/>
              </w:rPr>
              <w:t xml:space="preserve">przesłanego w wiadomości </w:t>
            </w:r>
            <w:r w:rsidR="00C81B15" w:rsidRPr="009C12DC">
              <w:rPr>
                <w:rFonts w:ascii="Calibri" w:hAnsi="Calibri"/>
                <w:b/>
                <w:sz w:val="18"/>
                <w:szCs w:val="18"/>
                <w:lang w:eastAsia="en-US"/>
              </w:rPr>
              <w:br/>
              <w:t>e</w:t>
            </w:r>
            <w:r w:rsidR="000400A8" w:rsidRPr="009C12DC">
              <w:rPr>
                <w:rFonts w:ascii="Calibri" w:hAnsi="Calibri"/>
                <w:b/>
                <w:sz w:val="18"/>
                <w:szCs w:val="18"/>
                <w:lang w:eastAsia="en-US"/>
              </w:rPr>
              <w:t>-</w:t>
            </w:r>
            <w:r w:rsidR="00C81B15" w:rsidRPr="009C12DC">
              <w:rPr>
                <w:rFonts w:ascii="Calibri" w:hAnsi="Calibri"/>
                <w:b/>
                <w:sz w:val="18"/>
                <w:szCs w:val="18"/>
                <w:lang w:eastAsia="en-US"/>
              </w:rPr>
              <w:t>mail </w:t>
            </w:r>
            <w:r w:rsidRPr="009C12DC">
              <w:rPr>
                <w:rFonts w:ascii="Calibri" w:hAnsi="Calibri"/>
                <w:b/>
                <w:sz w:val="18"/>
                <w:szCs w:val="18"/>
                <w:lang w:eastAsia="en-US"/>
              </w:rPr>
              <w:t>–</w:t>
            </w:r>
            <w:r w:rsidR="00C81B15" w:rsidRPr="009C12DC">
              <w:rPr>
                <w:rFonts w:ascii="Calibri" w:hAnsi="Calibri"/>
                <w:b/>
                <w:sz w:val="18"/>
                <w:szCs w:val="18"/>
                <w:lang w:eastAsia="en-US"/>
              </w:rPr>
              <w:t> </w:t>
            </w:r>
            <w:r w:rsidRPr="009C12DC">
              <w:rPr>
                <w:rFonts w:ascii="Calibri" w:hAnsi="Calibri"/>
                <w:b/>
                <w:sz w:val="18"/>
                <w:szCs w:val="18"/>
                <w:lang w:eastAsia="en-US"/>
              </w:rPr>
              <w:t>adres strony logowania należy wprowadzać samodzielnie lub korzystając z</w:t>
            </w:r>
            <w:r w:rsidR="00800CF1" w:rsidRPr="009C12DC">
              <w:rPr>
                <w:rFonts w:ascii="Calibri" w:hAnsi="Calibri"/>
                <w:b/>
                <w:sz w:val="18"/>
                <w:szCs w:val="18"/>
                <w:lang w:eastAsia="en-US"/>
              </w:rPr>
              <w:t> </w:t>
            </w:r>
            <w:r w:rsidRPr="009C12DC">
              <w:rPr>
                <w:rFonts w:ascii="Calibri" w:hAnsi="Calibri"/>
                <w:b/>
                <w:sz w:val="18"/>
                <w:szCs w:val="18"/>
                <w:lang w:eastAsia="en-US"/>
              </w:rPr>
              <w:t>odpowiedniego linku wyłącznie na stronie banku</w:t>
            </w:r>
            <w:r w:rsidR="001E0BF4" w:rsidRPr="009C12DC">
              <w:rPr>
                <w:rFonts w:ascii="Calibri" w:hAnsi="Calibri"/>
                <w:b/>
                <w:sz w:val="18"/>
                <w:szCs w:val="18"/>
                <w:lang w:eastAsia="en-US"/>
              </w:rPr>
              <w:t>;</w:t>
            </w:r>
          </w:p>
          <w:p w14:paraId="5DD2F8F8" w14:textId="1FECFEF4" w:rsidR="002A5DBD" w:rsidRPr="009C12DC" w:rsidRDefault="002A5DBD" w:rsidP="002E7491">
            <w:pPr>
              <w:numPr>
                <w:ilvl w:val="0"/>
                <w:numId w:val="24"/>
              </w:numPr>
              <w:tabs>
                <w:tab w:val="num" w:pos="720"/>
              </w:tabs>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Nie wolno po zalogowaniu do systemu transakcyjnego odchodzić od komputera, a po zakończeniu pracy należy wylogować się i zamknąć przeglądarkę</w:t>
            </w:r>
            <w:r w:rsidR="001E0BF4" w:rsidRPr="009C12DC">
              <w:rPr>
                <w:rFonts w:ascii="Calibri" w:hAnsi="Calibri"/>
                <w:b/>
                <w:sz w:val="18"/>
                <w:szCs w:val="18"/>
                <w:lang w:eastAsia="en-US"/>
              </w:rPr>
              <w:t>;</w:t>
            </w:r>
          </w:p>
          <w:p w14:paraId="01A62F32" w14:textId="5AAAA466" w:rsidR="002A5DBD" w:rsidRPr="009C12DC" w:rsidRDefault="002A5DBD" w:rsidP="002E7491">
            <w:pPr>
              <w:numPr>
                <w:ilvl w:val="0"/>
                <w:numId w:val="24"/>
              </w:numPr>
              <w:tabs>
                <w:tab w:val="num" w:pos="720"/>
              </w:tabs>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Przed zalogowaniem należy sprawdzić, czy</w:t>
            </w:r>
            <w:r w:rsidRPr="009C12DC">
              <w:rPr>
                <w:rFonts w:ascii="Calibri" w:hAnsi="Calibri"/>
                <w:b/>
                <w:bCs/>
                <w:sz w:val="18"/>
                <w:szCs w:val="18"/>
                <w:lang w:eastAsia="en-US"/>
              </w:rPr>
              <w:t xml:space="preserve"> połączenie </w:t>
            </w:r>
            <w:r w:rsidRPr="009C12DC">
              <w:rPr>
                <w:rFonts w:ascii="Calibri" w:hAnsi="Calibri"/>
                <w:b/>
                <w:sz w:val="18"/>
                <w:szCs w:val="18"/>
                <w:lang w:eastAsia="en-US"/>
              </w:rPr>
              <w:t xml:space="preserve">z bankiem jest </w:t>
            </w:r>
            <w:r w:rsidRPr="009C12DC">
              <w:rPr>
                <w:rFonts w:ascii="Calibri" w:hAnsi="Calibri"/>
                <w:b/>
                <w:bCs/>
                <w:sz w:val="18"/>
                <w:szCs w:val="18"/>
                <w:lang w:eastAsia="en-US"/>
              </w:rPr>
              <w:t>szyfrowane</w:t>
            </w:r>
            <w:r w:rsidRPr="009C12DC">
              <w:rPr>
                <w:rFonts w:ascii="Calibri" w:hAnsi="Calibri"/>
                <w:b/>
                <w:sz w:val="18"/>
                <w:szCs w:val="18"/>
                <w:lang w:eastAsia="en-US"/>
              </w:rPr>
              <w:t xml:space="preserve"> – powinna się pojawić kłódka na pasku przeglądarki</w:t>
            </w:r>
            <w:r w:rsidR="001E0BF4" w:rsidRPr="009C12DC">
              <w:rPr>
                <w:rFonts w:ascii="Calibri" w:hAnsi="Calibri"/>
                <w:b/>
                <w:sz w:val="18"/>
                <w:szCs w:val="18"/>
                <w:lang w:eastAsia="en-US"/>
              </w:rPr>
              <w:t>;</w:t>
            </w:r>
          </w:p>
          <w:p w14:paraId="5F6D3042" w14:textId="2C2E3693" w:rsidR="002A5DBD" w:rsidRPr="009C12DC" w:rsidRDefault="002A5DBD" w:rsidP="002E7491">
            <w:pPr>
              <w:numPr>
                <w:ilvl w:val="0"/>
                <w:numId w:val="24"/>
              </w:numPr>
              <w:tabs>
                <w:tab w:val="num" w:pos="720"/>
              </w:tabs>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Należy sprawdzić prawidłowość certyfikatu</w:t>
            </w:r>
            <w:r w:rsidR="001E0BF4" w:rsidRPr="009C12DC">
              <w:rPr>
                <w:rFonts w:ascii="Calibri" w:hAnsi="Calibri"/>
                <w:b/>
                <w:sz w:val="18"/>
                <w:szCs w:val="18"/>
                <w:lang w:eastAsia="en-US"/>
              </w:rPr>
              <w:t>;</w:t>
            </w:r>
          </w:p>
          <w:p w14:paraId="7AE13C6D" w14:textId="77777777" w:rsidR="00B568CD" w:rsidRPr="009C12DC" w:rsidRDefault="00B568CD" w:rsidP="002E7491">
            <w:pPr>
              <w:numPr>
                <w:ilvl w:val="0"/>
                <w:numId w:val="24"/>
              </w:numPr>
              <w:tabs>
                <w:tab w:val="num" w:pos="720"/>
              </w:tabs>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Należy sprawdzić czy po wprowadzeniu i zatwierdzeniu identyfikatora został wyświetlony obrazek wybrany wcześniej przez klienta z galerii i czy obrazek zawiera prawidłowy czas wyświetlenia.</w:t>
            </w:r>
          </w:p>
          <w:p w14:paraId="2DD80ED8" w14:textId="77777777" w:rsidR="002A5DBD" w:rsidRPr="009C12DC" w:rsidRDefault="002A5DBD" w:rsidP="002A5DBD">
            <w:pPr>
              <w:spacing w:before="100" w:beforeAutospacing="1" w:after="100" w:afterAutospacing="1"/>
              <w:rPr>
                <w:rFonts w:ascii="Calibri" w:hAnsi="Calibri"/>
                <w:b/>
                <w:sz w:val="18"/>
                <w:szCs w:val="18"/>
                <w:lang w:eastAsia="en-US"/>
              </w:rPr>
            </w:pPr>
            <w:r w:rsidRPr="009C12DC">
              <w:rPr>
                <w:rFonts w:ascii="Calibri" w:hAnsi="Calibri"/>
                <w:b/>
                <w:sz w:val="18"/>
                <w:szCs w:val="18"/>
                <w:lang w:eastAsia="en-US"/>
              </w:rPr>
              <w:t>Autoryzacja operacji:</w:t>
            </w:r>
          </w:p>
          <w:p w14:paraId="54BE4803" w14:textId="310952C7" w:rsidR="002A5DBD" w:rsidRPr="009C12DC" w:rsidRDefault="002A5DBD" w:rsidP="002E7491">
            <w:pPr>
              <w:numPr>
                <w:ilvl w:val="0"/>
                <w:numId w:val="24"/>
              </w:numPr>
              <w:tabs>
                <w:tab w:val="num" w:pos="720"/>
                <w:tab w:val="num" w:pos="1255"/>
              </w:tabs>
              <w:spacing w:before="100" w:beforeAutospacing="1" w:after="100" w:afterAutospacing="1"/>
              <w:ind w:hanging="720"/>
              <w:jc w:val="both"/>
              <w:rPr>
                <w:rFonts w:ascii="Calibri" w:hAnsi="Calibri"/>
                <w:b/>
                <w:bCs/>
                <w:sz w:val="18"/>
                <w:szCs w:val="18"/>
                <w:lang w:eastAsia="en-US"/>
              </w:rPr>
            </w:pPr>
            <w:r w:rsidRPr="009C12DC">
              <w:rPr>
                <w:rFonts w:ascii="Calibri" w:hAnsi="Calibri"/>
                <w:b/>
                <w:bCs/>
                <w:sz w:val="18"/>
                <w:szCs w:val="18"/>
                <w:lang w:eastAsia="en-US"/>
              </w:rPr>
              <w:t xml:space="preserve">W trakcie autoryzacji operacji </w:t>
            </w:r>
            <w:r w:rsidR="00FC41C9" w:rsidRPr="009C12DC">
              <w:rPr>
                <w:rFonts w:ascii="Calibri" w:hAnsi="Calibri"/>
                <w:b/>
                <w:bCs/>
                <w:sz w:val="18"/>
                <w:szCs w:val="18"/>
                <w:lang w:eastAsia="en-US"/>
              </w:rPr>
              <w:t>kodem</w:t>
            </w:r>
            <w:r w:rsidR="00FC6F97" w:rsidRPr="009C12DC">
              <w:rPr>
                <w:rFonts w:ascii="Calibri" w:hAnsi="Calibri"/>
                <w:b/>
                <w:bCs/>
                <w:sz w:val="18"/>
                <w:szCs w:val="18"/>
                <w:lang w:eastAsia="en-US"/>
              </w:rPr>
              <w:t xml:space="preserve"> SMS </w:t>
            </w:r>
            <w:r w:rsidRPr="009C12DC">
              <w:rPr>
                <w:rFonts w:ascii="Calibri" w:hAnsi="Calibri"/>
                <w:b/>
                <w:bCs/>
                <w:sz w:val="18"/>
                <w:szCs w:val="18"/>
                <w:lang w:eastAsia="en-US"/>
              </w:rPr>
              <w:t>należy koniecznie:</w:t>
            </w:r>
          </w:p>
          <w:p w14:paraId="22DD893D" w14:textId="77777777" w:rsidR="002A5DBD" w:rsidRPr="009C12DC" w:rsidRDefault="002A5DBD" w:rsidP="002E7491">
            <w:pPr>
              <w:numPr>
                <w:ilvl w:val="1"/>
                <w:numId w:val="24"/>
              </w:numPr>
              <w:tabs>
                <w:tab w:val="num" w:pos="1255"/>
              </w:tabs>
              <w:spacing w:before="100" w:beforeAutospacing="1" w:after="100" w:afterAutospacing="1"/>
              <w:ind w:left="1138"/>
              <w:jc w:val="both"/>
              <w:rPr>
                <w:rFonts w:ascii="Calibri" w:hAnsi="Calibri"/>
                <w:b/>
                <w:bCs/>
                <w:sz w:val="18"/>
                <w:szCs w:val="18"/>
                <w:lang w:eastAsia="en-US"/>
              </w:rPr>
            </w:pPr>
            <w:r w:rsidRPr="009C12DC">
              <w:rPr>
                <w:rFonts w:ascii="Calibri" w:hAnsi="Calibri"/>
                <w:b/>
                <w:bCs/>
                <w:sz w:val="18"/>
                <w:szCs w:val="18"/>
                <w:lang w:eastAsia="en-US"/>
              </w:rPr>
              <w:t>dokładnie zapoznać się z treścią przesłanej wiadomości SMS i upewnić się, czy treść wiadomości dotyczy właściwej operacji;</w:t>
            </w:r>
          </w:p>
          <w:p w14:paraId="27E69D16" w14:textId="5317C038" w:rsidR="002A5DBD" w:rsidRPr="009C12DC" w:rsidRDefault="002A5DBD" w:rsidP="002E7491">
            <w:pPr>
              <w:numPr>
                <w:ilvl w:val="1"/>
                <w:numId w:val="24"/>
              </w:numPr>
              <w:tabs>
                <w:tab w:val="num" w:pos="720"/>
                <w:tab w:val="num" w:pos="1255"/>
              </w:tabs>
              <w:spacing w:before="100" w:beforeAutospacing="1" w:after="100" w:afterAutospacing="1"/>
              <w:ind w:left="1138"/>
              <w:jc w:val="both"/>
              <w:rPr>
                <w:rFonts w:ascii="Calibri" w:hAnsi="Calibri"/>
                <w:b/>
                <w:bCs/>
                <w:sz w:val="18"/>
                <w:szCs w:val="18"/>
                <w:lang w:eastAsia="en-US"/>
              </w:rPr>
            </w:pPr>
            <w:r w:rsidRPr="009C12DC">
              <w:rPr>
                <w:rFonts w:ascii="Calibri" w:hAnsi="Calibri"/>
                <w:b/>
                <w:bCs/>
                <w:sz w:val="18"/>
                <w:szCs w:val="18"/>
                <w:lang w:eastAsia="en-US"/>
              </w:rPr>
              <w:t>dokładnie sprawdzić, czy w wiadomości SMS</w:t>
            </w:r>
            <w:r w:rsidR="00F41E36" w:rsidRPr="009C12DC">
              <w:rPr>
                <w:rFonts w:ascii="Calibri" w:hAnsi="Calibri"/>
                <w:b/>
                <w:bCs/>
                <w:sz w:val="18"/>
                <w:szCs w:val="18"/>
                <w:lang w:eastAsia="en-US"/>
              </w:rPr>
              <w:t>,</w:t>
            </w:r>
            <w:r w:rsidRPr="009C12DC">
              <w:rPr>
                <w:rFonts w:ascii="Calibri" w:hAnsi="Calibri"/>
                <w:b/>
                <w:bCs/>
                <w:sz w:val="18"/>
                <w:szCs w:val="18"/>
                <w:lang w:eastAsia="en-US"/>
              </w:rPr>
              <w:t xml:space="preserve"> cyfry numeru rachunku, na który jest wysyłany przelew, zgadzają się z tymi, które widoczne są na ekranie komputera.</w:t>
            </w:r>
          </w:p>
          <w:p w14:paraId="236194D6" w14:textId="5B546CD3" w:rsidR="00FC6F97" w:rsidRPr="009C12DC" w:rsidRDefault="00FC6F97" w:rsidP="002E7491">
            <w:pPr>
              <w:numPr>
                <w:ilvl w:val="0"/>
                <w:numId w:val="24"/>
              </w:numPr>
              <w:tabs>
                <w:tab w:val="num" w:pos="720"/>
                <w:tab w:val="num" w:pos="1255"/>
              </w:tabs>
              <w:spacing w:before="100" w:beforeAutospacing="1" w:after="100" w:afterAutospacing="1"/>
              <w:ind w:hanging="720"/>
              <w:jc w:val="both"/>
              <w:rPr>
                <w:rFonts w:ascii="Calibri" w:hAnsi="Calibri"/>
                <w:b/>
                <w:bCs/>
                <w:sz w:val="18"/>
                <w:szCs w:val="18"/>
                <w:lang w:eastAsia="en-US"/>
              </w:rPr>
            </w:pPr>
            <w:r w:rsidRPr="009C12DC">
              <w:rPr>
                <w:rFonts w:ascii="Calibri" w:hAnsi="Calibri"/>
                <w:b/>
                <w:bCs/>
                <w:sz w:val="18"/>
                <w:szCs w:val="18"/>
                <w:lang w:eastAsia="en-US"/>
              </w:rPr>
              <w:t>W trakcie autoryzacji operacji autoryzacją mobilną należy koniecznie:</w:t>
            </w:r>
          </w:p>
          <w:p w14:paraId="513618C8" w14:textId="5CC4ADB8" w:rsidR="00FC6F97" w:rsidRPr="009C12DC" w:rsidRDefault="00FC6F97" w:rsidP="002E7491">
            <w:pPr>
              <w:numPr>
                <w:ilvl w:val="1"/>
                <w:numId w:val="24"/>
              </w:numPr>
              <w:tabs>
                <w:tab w:val="num" w:pos="1255"/>
              </w:tabs>
              <w:spacing w:before="100" w:beforeAutospacing="1" w:after="100" w:afterAutospacing="1"/>
              <w:ind w:left="1138"/>
              <w:jc w:val="both"/>
              <w:rPr>
                <w:rFonts w:ascii="Calibri" w:hAnsi="Calibri"/>
                <w:b/>
                <w:bCs/>
                <w:sz w:val="18"/>
                <w:szCs w:val="18"/>
                <w:lang w:eastAsia="en-US"/>
              </w:rPr>
            </w:pPr>
            <w:r w:rsidRPr="009C12DC">
              <w:rPr>
                <w:rFonts w:ascii="Calibri" w:hAnsi="Calibri"/>
                <w:b/>
                <w:bCs/>
                <w:sz w:val="18"/>
                <w:szCs w:val="18"/>
                <w:lang w:eastAsia="en-US"/>
              </w:rPr>
              <w:t>dokładnie zapoznać się z treścią przesłanego zlecenia autoryzacyjnego i upewnić się, czy treść wiadomości dotyczy właściwej operacji</w:t>
            </w:r>
            <w:r w:rsidR="004D027D" w:rsidRPr="009C12DC">
              <w:rPr>
                <w:rFonts w:ascii="Calibri" w:hAnsi="Calibri"/>
                <w:b/>
                <w:bCs/>
                <w:sz w:val="18"/>
                <w:szCs w:val="18"/>
                <w:lang w:eastAsia="en-US"/>
              </w:rPr>
              <w:t>.</w:t>
            </w:r>
          </w:p>
          <w:p w14:paraId="55252A1C" w14:textId="77777777" w:rsidR="002A5DBD" w:rsidRPr="009C12DC" w:rsidRDefault="002A5DBD" w:rsidP="002A5DBD">
            <w:pPr>
              <w:spacing w:before="100" w:beforeAutospacing="1" w:after="100" w:afterAutospacing="1"/>
              <w:rPr>
                <w:rFonts w:ascii="Calibri" w:hAnsi="Calibri"/>
                <w:b/>
                <w:bCs/>
                <w:sz w:val="18"/>
                <w:szCs w:val="18"/>
                <w:lang w:eastAsia="en-US"/>
              </w:rPr>
            </w:pPr>
            <w:r w:rsidRPr="009C12DC">
              <w:rPr>
                <w:rFonts w:ascii="Calibri" w:hAnsi="Calibri"/>
                <w:b/>
                <w:bCs/>
                <w:sz w:val="18"/>
                <w:szCs w:val="18"/>
                <w:lang w:eastAsia="en-US"/>
              </w:rPr>
              <w:t>Wiadomości e-mail i MMS:</w:t>
            </w:r>
          </w:p>
          <w:p w14:paraId="0DCD5B34" w14:textId="503C2E4B"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 xml:space="preserve">Bank </w:t>
            </w:r>
            <w:r w:rsidRPr="009C12DC">
              <w:rPr>
                <w:rFonts w:ascii="Calibri" w:hAnsi="Calibri"/>
                <w:b/>
                <w:bCs/>
                <w:sz w:val="18"/>
                <w:szCs w:val="18"/>
                <w:lang w:eastAsia="en-US"/>
              </w:rPr>
              <w:t xml:space="preserve">nigdy </w:t>
            </w:r>
            <w:r w:rsidRPr="009C12DC">
              <w:rPr>
                <w:rFonts w:ascii="Calibri" w:hAnsi="Calibri"/>
                <w:b/>
                <w:sz w:val="18"/>
                <w:szCs w:val="18"/>
                <w:lang w:eastAsia="en-US"/>
              </w:rPr>
              <w:t>nie wysyła do klientów pytań dotyczących haseł lub innych poufnych danych</w:t>
            </w:r>
            <w:r w:rsidR="004D027D" w:rsidRPr="009C12DC">
              <w:rPr>
                <w:rFonts w:ascii="Calibri" w:hAnsi="Calibri"/>
                <w:b/>
                <w:sz w:val="18"/>
                <w:szCs w:val="18"/>
                <w:lang w:eastAsia="en-US"/>
              </w:rPr>
              <w:t>;</w:t>
            </w:r>
          </w:p>
          <w:p w14:paraId="1A308401" w14:textId="45EF10F9"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 xml:space="preserve">Bank </w:t>
            </w:r>
            <w:r w:rsidRPr="009C12DC">
              <w:rPr>
                <w:rFonts w:ascii="Calibri" w:hAnsi="Calibri"/>
                <w:b/>
                <w:bCs/>
                <w:sz w:val="18"/>
                <w:szCs w:val="18"/>
                <w:lang w:eastAsia="en-US"/>
              </w:rPr>
              <w:t>nigdy</w:t>
            </w:r>
            <w:r w:rsidRPr="009C12DC">
              <w:rPr>
                <w:rFonts w:ascii="Calibri" w:hAnsi="Calibri"/>
                <w:b/>
                <w:sz w:val="18"/>
                <w:szCs w:val="18"/>
                <w:lang w:eastAsia="en-US"/>
              </w:rPr>
              <w:t xml:space="preserve"> nie wysyła wiadomości z prośbą o aktualizację danych</w:t>
            </w:r>
            <w:r w:rsidR="004D027D" w:rsidRPr="009C12DC">
              <w:rPr>
                <w:rFonts w:ascii="Calibri" w:hAnsi="Calibri"/>
                <w:b/>
                <w:sz w:val="18"/>
                <w:szCs w:val="18"/>
                <w:lang w:eastAsia="en-US"/>
              </w:rPr>
              <w:t>;</w:t>
            </w:r>
          </w:p>
          <w:p w14:paraId="5244D0FC" w14:textId="479235F4" w:rsidR="002A5DBD"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 xml:space="preserve">Bank </w:t>
            </w:r>
            <w:r w:rsidRPr="009C12DC">
              <w:rPr>
                <w:rFonts w:ascii="Calibri" w:hAnsi="Calibri"/>
                <w:b/>
                <w:bCs/>
                <w:sz w:val="18"/>
                <w:szCs w:val="18"/>
                <w:lang w:eastAsia="en-US"/>
              </w:rPr>
              <w:t>nigdy</w:t>
            </w:r>
            <w:r w:rsidRPr="009C12DC">
              <w:rPr>
                <w:rFonts w:ascii="Calibri" w:hAnsi="Calibri"/>
                <w:b/>
                <w:sz w:val="18"/>
                <w:szCs w:val="18"/>
                <w:lang w:eastAsia="en-US"/>
              </w:rPr>
              <w:t xml:space="preserve"> nie podaje w przesyłanych wiadomościach linków do stron transakcyjnych</w:t>
            </w:r>
            <w:r w:rsidR="004D027D" w:rsidRPr="009C12DC">
              <w:rPr>
                <w:rFonts w:ascii="Calibri" w:hAnsi="Calibri"/>
                <w:b/>
                <w:sz w:val="18"/>
                <w:szCs w:val="18"/>
                <w:lang w:eastAsia="en-US"/>
              </w:rPr>
              <w:t>;</w:t>
            </w:r>
          </w:p>
          <w:p w14:paraId="35123D59" w14:textId="0F406A71" w:rsidR="00D73160"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 xml:space="preserve">Wiadomości e-mail oraz MMS nieznanego pochodzenia mogą zawierać załączniki ze </w:t>
            </w:r>
            <w:r w:rsidR="00352F37" w:rsidRPr="009C12DC">
              <w:rPr>
                <w:rFonts w:ascii="Calibri" w:hAnsi="Calibri"/>
                <w:b/>
                <w:sz w:val="18"/>
                <w:szCs w:val="18"/>
                <w:lang w:eastAsia="en-US"/>
              </w:rPr>
              <w:t>szkodliwym</w:t>
            </w:r>
            <w:r w:rsidRPr="009C12DC">
              <w:rPr>
                <w:rFonts w:ascii="Calibri" w:hAnsi="Calibri"/>
                <w:b/>
                <w:sz w:val="18"/>
                <w:szCs w:val="18"/>
                <w:lang w:eastAsia="en-US"/>
              </w:rPr>
              <w:t xml:space="preserve"> oprogramowaniem, dlatego nie wolno ich otwierać i klikać na linki zawarte w takich wiadomościach.</w:t>
            </w:r>
            <w:r w:rsidR="00D73160" w:rsidRPr="009C12DC">
              <w:rPr>
                <w:rFonts w:ascii="Calibri" w:hAnsi="Calibri"/>
                <w:b/>
                <w:sz w:val="18"/>
                <w:szCs w:val="18"/>
                <w:lang w:eastAsia="en-US"/>
              </w:rPr>
              <w:t xml:space="preserve"> Linki mogą prowadzić do fałszywej strony, która ma wyłudzić dane do logowania. </w:t>
            </w:r>
          </w:p>
          <w:p w14:paraId="17C84518" w14:textId="7928C250" w:rsidR="009D063C" w:rsidRPr="009C12DC" w:rsidRDefault="000C2A25" w:rsidP="009944AE">
            <w:pPr>
              <w:spacing w:before="100" w:beforeAutospacing="1" w:after="100" w:afterAutospacing="1"/>
              <w:jc w:val="both"/>
              <w:rPr>
                <w:rFonts w:ascii="Calibri" w:hAnsi="Calibri"/>
                <w:b/>
                <w:bCs/>
                <w:sz w:val="18"/>
                <w:szCs w:val="18"/>
                <w:lang w:eastAsia="en-US"/>
              </w:rPr>
            </w:pPr>
            <w:r w:rsidRPr="009C12DC">
              <w:rPr>
                <w:rFonts w:ascii="Calibri" w:hAnsi="Calibri"/>
                <w:b/>
                <w:bCs/>
                <w:sz w:val="18"/>
                <w:szCs w:val="18"/>
                <w:lang w:eastAsia="en-US"/>
              </w:rPr>
              <w:t>Nietypowe</w:t>
            </w:r>
            <w:r w:rsidR="002A5DBD" w:rsidRPr="009C12DC">
              <w:rPr>
                <w:rFonts w:ascii="Calibri" w:hAnsi="Calibri"/>
                <w:b/>
                <w:bCs/>
                <w:sz w:val="18"/>
                <w:szCs w:val="18"/>
                <w:lang w:eastAsia="en-US"/>
              </w:rPr>
              <w:t xml:space="preserve"> zachowanie na stronie powinno zawsze budzić u klienta czujnoś</w:t>
            </w:r>
            <w:r w:rsidR="00DD01E2" w:rsidRPr="009C12DC">
              <w:rPr>
                <w:rFonts w:ascii="Calibri" w:hAnsi="Calibri"/>
                <w:b/>
                <w:bCs/>
                <w:sz w:val="18"/>
                <w:szCs w:val="18"/>
                <w:lang w:eastAsia="en-US"/>
              </w:rPr>
              <w:t>ć, np.</w:t>
            </w:r>
            <w:r w:rsidR="002A5DBD" w:rsidRPr="009C12DC">
              <w:rPr>
                <w:rFonts w:ascii="Calibri" w:hAnsi="Calibri"/>
                <w:b/>
                <w:bCs/>
                <w:sz w:val="18"/>
                <w:szCs w:val="18"/>
                <w:lang w:eastAsia="en-US"/>
              </w:rPr>
              <w:t xml:space="preserve">: </w:t>
            </w:r>
          </w:p>
          <w:p w14:paraId="790F6150" w14:textId="3FB9DA21" w:rsidR="009D063C"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sz w:val="18"/>
                <w:szCs w:val="18"/>
                <w:lang w:eastAsia="en-US"/>
              </w:rPr>
              <w:t>długie</w:t>
            </w:r>
            <w:r w:rsidRPr="009C12DC">
              <w:rPr>
                <w:rFonts w:ascii="Calibri" w:hAnsi="Calibri"/>
                <w:b/>
                <w:bCs/>
                <w:sz w:val="18"/>
                <w:szCs w:val="18"/>
                <w:lang w:eastAsia="en-US"/>
              </w:rPr>
              <w:t xml:space="preserve"> oczekiwanie na zalogowanie</w:t>
            </w:r>
            <w:r w:rsidR="00DD01E2" w:rsidRPr="009C12DC">
              <w:rPr>
                <w:rFonts w:ascii="Calibri" w:hAnsi="Calibri"/>
                <w:b/>
                <w:bCs/>
                <w:sz w:val="18"/>
                <w:szCs w:val="18"/>
                <w:lang w:eastAsia="en-US"/>
              </w:rPr>
              <w:t>;</w:t>
            </w:r>
          </w:p>
          <w:p w14:paraId="5E1531B9" w14:textId="2C3DF84B" w:rsidR="009D063C"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bCs/>
                <w:sz w:val="18"/>
                <w:szCs w:val="18"/>
                <w:lang w:eastAsia="en-US"/>
              </w:rPr>
              <w:t>pojawiające się niestandardowo wyglądające pola</w:t>
            </w:r>
            <w:r w:rsidR="00DD01E2" w:rsidRPr="009C12DC">
              <w:rPr>
                <w:rFonts w:ascii="Calibri" w:hAnsi="Calibri"/>
                <w:b/>
                <w:bCs/>
                <w:sz w:val="18"/>
                <w:szCs w:val="18"/>
                <w:lang w:eastAsia="en-US"/>
              </w:rPr>
              <w:t>;</w:t>
            </w:r>
          </w:p>
          <w:p w14:paraId="6E216331" w14:textId="7CD7E3D1" w:rsidR="009D063C" w:rsidRPr="009C12DC" w:rsidRDefault="002A5DBD" w:rsidP="002E7491">
            <w:pPr>
              <w:numPr>
                <w:ilvl w:val="0"/>
                <w:numId w:val="24"/>
              </w:numPr>
              <w:spacing w:before="100" w:beforeAutospacing="1" w:after="100" w:afterAutospacing="1"/>
              <w:ind w:hanging="720"/>
              <w:jc w:val="both"/>
              <w:rPr>
                <w:rFonts w:ascii="Calibri" w:hAnsi="Calibri"/>
                <w:b/>
                <w:sz w:val="18"/>
                <w:szCs w:val="18"/>
                <w:lang w:eastAsia="en-US"/>
              </w:rPr>
            </w:pPr>
            <w:r w:rsidRPr="009C12DC">
              <w:rPr>
                <w:rFonts w:ascii="Calibri" w:hAnsi="Calibri"/>
                <w:b/>
                <w:bCs/>
                <w:sz w:val="18"/>
                <w:szCs w:val="18"/>
                <w:lang w:eastAsia="en-US"/>
              </w:rPr>
              <w:t>pojawiają</w:t>
            </w:r>
            <w:r w:rsidR="009D063C" w:rsidRPr="009C12DC">
              <w:rPr>
                <w:rFonts w:ascii="Calibri" w:hAnsi="Calibri"/>
                <w:b/>
                <w:bCs/>
                <w:sz w:val="18"/>
                <w:szCs w:val="18"/>
                <w:lang w:eastAsia="en-US"/>
              </w:rPr>
              <w:t>ce</w:t>
            </w:r>
            <w:r w:rsidRPr="009C12DC">
              <w:rPr>
                <w:rFonts w:ascii="Calibri" w:hAnsi="Calibri"/>
                <w:b/>
                <w:bCs/>
                <w:sz w:val="18"/>
                <w:szCs w:val="18"/>
                <w:lang w:eastAsia="en-US"/>
              </w:rPr>
              <w:t xml:space="preserve"> się dodatkowe pola formularza do wprowadzenia dodatkowych danych</w:t>
            </w:r>
            <w:r w:rsidR="00DD01E2" w:rsidRPr="009C12DC">
              <w:rPr>
                <w:rFonts w:ascii="Calibri" w:hAnsi="Calibri"/>
                <w:b/>
                <w:bCs/>
                <w:sz w:val="18"/>
                <w:szCs w:val="18"/>
                <w:lang w:eastAsia="en-US"/>
              </w:rPr>
              <w:t>;</w:t>
            </w:r>
          </w:p>
          <w:p w14:paraId="11E7389A" w14:textId="77777777" w:rsidR="002A5DBD" w:rsidRPr="009C12DC" w:rsidRDefault="002A5DBD" w:rsidP="002E7491">
            <w:pPr>
              <w:numPr>
                <w:ilvl w:val="0"/>
                <w:numId w:val="24"/>
              </w:numPr>
              <w:spacing w:before="100" w:beforeAutospacing="1" w:after="100" w:afterAutospacing="1"/>
              <w:ind w:hanging="720"/>
              <w:jc w:val="both"/>
              <w:rPr>
                <w:rFonts w:ascii="Calibri" w:hAnsi="Calibri"/>
                <w:b/>
                <w:sz w:val="22"/>
                <w:szCs w:val="22"/>
                <w:lang w:eastAsia="en-US"/>
              </w:rPr>
            </w:pPr>
            <w:r w:rsidRPr="009C12DC">
              <w:rPr>
                <w:rFonts w:ascii="Calibri" w:hAnsi="Calibri"/>
                <w:b/>
                <w:bCs/>
                <w:sz w:val="18"/>
                <w:szCs w:val="18"/>
                <w:lang w:eastAsia="en-US"/>
              </w:rPr>
              <w:t>prośba o podanie hasła przy operacjach tego niewymagających.</w:t>
            </w:r>
          </w:p>
        </w:tc>
      </w:tr>
    </w:tbl>
    <w:p w14:paraId="09BF69EE" w14:textId="1D70EE56" w:rsidR="005D62BE" w:rsidRPr="005D62BE" w:rsidRDefault="00AD3AC4" w:rsidP="00073BE7">
      <w:pPr>
        <w:pStyle w:val="Nagwek2"/>
      </w:pPr>
      <w:r>
        <w:br w:type="page"/>
      </w:r>
      <w:bookmarkStart w:id="10" w:name="_Ref471290188"/>
      <w:bookmarkStart w:id="11" w:name="_Ref90372161"/>
      <w:bookmarkStart w:id="12" w:name="_Toc100217665"/>
      <w:r w:rsidRPr="001B287F">
        <w:lastRenderedPageBreak/>
        <w:t>BLOKOWANIE DOSTĘPU DO INTER</w:t>
      </w:r>
      <w:r>
        <w:t>NET</w:t>
      </w:r>
      <w:r w:rsidR="000263D7">
        <w:t xml:space="preserve"> BANKINGU</w:t>
      </w:r>
      <w:bookmarkEnd w:id="10"/>
      <w:r w:rsidR="000263D7">
        <w:t xml:space="preserve"> PRZEZ KLIENTA</w:t>
      </w:r>
      <w:bookmarkEnd w:id="11"/>
      <w:bookmarkEnd w:id="12"/>
    </w:p>
    <w:p w14:paraId="0F4F83B0" w14:textId="2A0552D7" w:rsidR="00E87159" w:rsidRDefault="00331825" w:rsidP="00073BE7">
      <w:pPr>
        <w:pStyle w:val="Tekstpodstawowywcity"/>
        <w:ind w:left="567"/>
        <w:rPr>
          <w:sz w:val="20"/>
        </w:rPr>
      </w:pPr>
      <w:r>
        <w:rPr>
          <w:sz w:val="20"/>
        </w:rPr>
        <w:t>Ze względów bezpieczeństwa u</w:t>
      </w:r>
      <w:r w:rsidR="001B287F" w:rsidRPr="001B287F">
        <w:rPr>
          <w:sz w:val="20"/>
        </w:rPr>
        <w:t>możliwiono</w:t>
      </w:r>
      <w:r>
        <w:rPr>
          <w:sz w:val="20"/>
        </w:rPr>
        <w:t xml:space="preserve"> klientowi</w:t>
      </w:r>
      <w:r w:rsidR="001B287F" w:rsidRPr="001B287F">
        <w:rPr>
          <w:sz w:val="20"/>
        </w:rPr>
        <w:t xml:space="preserve"> zablokowanie dostępu do</w:t>
      </w:r>
      <w:r w:rsidR="00CB20B4">
        <w:rPr>
          <w:sz w:val="20"/>
        </w:rPr>
        <w:t xml:space="preserve"> serwisu</w:t>
      </w:r>
      <w:r w:rsidR="001B287F" w:rsidRPr="001B287F">
        <w:rPr>
          <w:sz w:val="20"/>
        </w:rPr>
        <w:t xml:space="preserve"> Internet</w:t>
      </w:r>
      <w:r w:rsidR="00CB20B4">
        <w:rPr>
          <w:sz w:val="20"/>
        </w:rPr>
        <w:t xml:space="preserve"> Banking</w:t>
      </w:r>
      <w:r w:rsidR="001B287F" w:rsidRPr="001B287F">
        <w:rPr>
          <w:sz w:val="20"/>
        </w:rPr>
        <w:t xml:space="preserve"> poprzez</w:t>
      </w:r>
      <w:r w:rsidR="00E87159">
        <w:rPr>
          <w:sz w:val="20"/>
        </w:rPr>
        <w:t>:</w:t>
      </w:r>
    </w:p>
    <w:p w14:paraId="2947D5CD" w14:textId="77777777" w:rsidR="00500CEB" w:rsidRDefault="00500CEB" w:rsidP="008A3C28">
      <w:pPr>
        <w:pStyle w:val="Tekstpodstawowywcity"/>
        <w:ind w:left="1134"/>
        <w:rPr>
          <w:sz w:val="20"/>
        </w:rPr>
      </w:pPr>
    </w:p>
    <w:p w14:paraId="787BC190" w14:textId="50CB01B2" w:rsidR="00A3353F" w:rsidRDefault="009A1C43" w:rsidP="009A1C43">
      <w:pPr>
        <w:pStyle w:val="Tekstpodstawowywcity"/>
        <w:numPr>
          <w:ilvl w:val="0"/>
          <w:numId w:val="45"/>
        </w:numPr>
        <w:rPr>
          <w:sz w:val="20"/>
        </w:rPr>
      </w:pPr>
      <w:bookmarkStart w:id="13" w:name="_Hlk95369401"/>
      <w:r>
        <w:rPr>
          <w:sz w:val="20"/>
        </w:rPr>
        <w:t>W</w:t>
      </w:r>
      <w:r w:rsidR="00A3353F">
        <w:rPr>
          <w:sz w:val="20"/>
        </w:rPr>
        <w:t xml:space="preserve">ysłanie wiadomości SMS </w:t>
      </w:r>
      <w:r w:rsidR="001E6A66">
        <w:rPr>
          <w:sz w:val="20"/>
        </w:rPr>
        <w:t>n</w:t>
      </w:r>
      <w:r w:rsidR="00BA10D5">
        <w:rPr>
          <w:sz w:val="20"/>
        </w:rPr>
        <w:t>a numer SMS Bankingu w bank</w:t>
      </w:r>
      <w:r w:rsidR="00EB7349">
        <w:rPr>
          <w:sz w:val="20"/>
        </w:rPr>
        <w:t xml:space="preserve"> </w:t>
      </w:r>
      <w:r w:rsidR="00A3353F">
        <w:rPr>
          <w:sz w:val="20"/>
        </w:rPr>
        <w:t>o treści:</w:t>
      </w:r>
    </w:p>
    <w:p w14:paraId="75229EFC" w14:textId="77777777" w:rsidR="009A1C43" w:rsidRDefault="009A1C43" w:rsidP="009A1C43">
      <w:pPr>
        <w:pStyle w:val="Tekstpodstawowywcity"/>
        <w:ind w:left="851"/>
        <w:rPr>
          <w:sz w:val="20"/>
        </w:rPr>
      </w:pPr>
    </w:p>
    <w:p w14:paraId="3EBDAE38" w14:textId="27F41C84" w:rsidR="00A3353F" w:rsidRDefault="001B287F" w:rsidP="00073BE7">
      <w:pPr>
        <w:pStyle w:val="Tekstpodstawowywcity"/>
        <w:numPr>
          <w:ilvl w:val="0"/>
          <w:numId w:val="23"/>
        </w:numPr>
        <w:ind w:left="1418"/>
        <w:rPr>
          <w:sz w:val="20"/>
        </w:rPr>
      </w:pPr>
      <w:proofErr w:type="spellStart"/>
      <w:r w:rsidRPr="00656293">
        <w:rPr>
          <w:rFonts w:ascii="Century Gothic" w:hAnsi="Century Gothic" w:cs="Courier New"/>
          <w:b/>
          <w:i/>
          <w:sz w:val="20"/>
        </w:rPr>
        <w:t>BI#identyfikator</w:t>
      </w:r>
      <w:proofErr w:type="spellEnd"/>
      <w:r w:rsidRPr="001B287F">
        <w:rPr>
          <w:sz w:val="20"/>
        </w:rPr>
        <w:t xml:space="preserve">, </w:t>
      </w:r>
      <w:r w:rsidR="00236055" w:rsidRPr="00236055">
        <w:rPr>
          <w:sz w:val="20"/>
        </w:rPr>
        <w:t xml:space="preserve">gdzie </w:t>
      </w:r>
      <w:r w:rsidR="00236055" w:rsidRPr="00386197">
        <w:rPr>
          <w:b/>
          <w:sz w:val="20"/>
        </w:rPr>
        <w:t>BI</w:t>
      </w:r>
      <w:r w:rsidR="00236055" w:rsidRPr="00236055">
        <w:rPr>
          <w:sz w:val="20"/>
        </w:rPr>
        <w:t xml:space="preserve"> – to </w:t>
      </w:r>
      <w:r w:rsidR="00236055" w:rsidRPr="00386197">
        <w:rPr>
          <w:b/>
          <w:sz w:val="20"/>
        </w:rPr>
        <w:t>B</w:t>
      </w:r>
      <w:r w:rsidR="00236055" w:rsidRPr="00236055">
        <w:rPr>
          <w:sz w:val="20"/>
        </w:rPr>
        <w:t>lok</w:t>
      </w:r>
      <w:r w:rsidR="00CB20B4">
        <w:rPr>
          <w:sz w:val="20"/>
        </w:rPr>
        <w:t xml:space="preserve">ada </w:t>
      </w:r>
      <w:r w:rsidR="00CB20B4" w:rsidRPr="00386197">
        <w:rPr>
          <w:b/>
          <w:sz w:val="20"/>
        </w:rPr>
        <w:t>I</w:t>
      </w:r>
      <w:r w:rsidR="00CB20B4">
        <w:rPr>
          <w:sz w:val="20"/>
        </w:rPr>
        <w:t>dentyfikatora</w:t>
      </w:r>
      <w:r w:rsidR="00236055">
        <w:rPr>
          <w:sz w:val="20"/>
        </w:rPr>
        <w:t>;</w:t>
      </w:r>
      <w:r w:rsidR="00236055" w:rsidRPr="00236055">
        <w:rPr>
          <w:sz w:val="20"/>
        </w:rPr>
        <w:t xml:space="preserve"> </w:t>
      </w:r>
      <w:r w:rsidRPr="001B287F">
        <w:rPr>
          <w:sz w:val="20"/>
        </w:rPr>
        <w:t xml:space="preserve">identyfikator to login </w:t>
      </w:r>
      <w:r w:rsidR="00A52E50">
        <w:rPr>
          <w:sz w:val="20"/>
        </w:rPr>
        <w:t xml:space="preserve">do serwisu </w:t>
      </w:r>
      <w:r w:rsidRPr="001B287F">
        <w:rPr>
          <w:sz w:val="20"/>
        </w:rPr>
        <w:t xml:space="preserve">Internet Banking. Program zweryfikuje, czy podany identyfikator jest powiązany </w:t>
      </w:r>
      <w:r w:rsidR="00073BE7">
        <w:rPr>
          <w:sz w:val="20"/>
        </w:rPr>
        <w:br/>
      </w:r>
      <w:r w:rsidRPr="001B287F">
        <w:rPr>
          <w:sz w:val="20"/>
        </w:rPr>
        <w:t xml:space="preserve">z numerem telefonu (w Internet Bankingu, SMS Bankingu, danych osobowych). </w:t>
      </w:r>
      <w:r w:rsidR="00073BE7">
        <w:rPr>
          <w:sz w:val="20"/>
        </w:rPr>
        <w:br/>
      </w:r>
      <w:r w:rsidRPr="001B287F">
        <w:rPr>
          <w:sz w:val="20"/>
        </w:rPr>
        <w:t>W przypadku istniejącego pow</w:t>
      </w:r>
      <w:r>
        <w:rPr>
          <w:sz w:val="20"/>
        </w:rPr>
        <w:t>iązania dostęp jest blokowany i </w:t>
      </w:r>
      <w:r w:rsidRPr="001B287F">
        <w:rPr>
          <w:sz w:val="20"/>
        </w:rPr>
        <w:t xml:space="preserve">odsyłany </w:t>
      </w:r>
      <w:r w:rsidR="000C2A25">
        <w:rPr>
          <w:sz w:val="20"/>
        </w:rPr>
        <w:t xml:space="preserve">jest </w:t>
      </w:r>
      <w:r w:rsidRPr="001B287F">
        <w:rPr>
          <w:sz w:val="20"/>
        </w:rPr>
        <w:t>odpowiedni komunikat do Klienta.</w:t>
      </w:r>
    </w:p>
    <w:p w14:paraId="0DD16C65" w14:textId="62AD3634" w:rsidR="001B287F" w:rsidRPr="001B287F" w:rsidRDefault="00A3353F" w:rsidP="00073BE7">
      <w:pPr>
        <w:pStyle w:val="Tekstpodstawowywcity"/>
        <w:numPr>
          <w:ilvl w:val="0"/>
          <w:numId w:val="23"/>
        </w:numPr>
        <w:ind w:left="1560"/>
        <w:rPr>
          <w:sz w:val="20"/>
        </w:rPr>
      </w:pPr>
      <w:proofErr w:type="spellStart"/>
      <w:r w:rsidRPr="00656293">
        <w:rPr>
          <w:rFonts w:ascii="Century Gothic" w:hAnsi="Century Gothic" w:cs="Courier New"/>
          <w:b/>
          <w:i/>
          <w:sz w:val="20"/>
        </w:rPr>
        <w:t>BI#identyfikator</w:t>
      </w:r>
      <w:r w:rsidR="00B37491">
        <w:rPr>
          <w:rFonts w:ascii="Century Gothic" w:hAnsi="Century Gothic" w:cs="Courier New"/>
          <w:b/>
          <w:i/>
          <w:sz w:val="20"/>
        </w:rPr>
        <w:t>#PESEL</w:t>
      </w:r>
      <w:proofErr w:type="spellEnd"/>
      <w:r w:rsidR="00B37491">
        <w:rPr>
          <w:rFonts w:ascii="Century Gothic" w:hAnsi="Century Gothic" w:cs="Courier New"/>
          <w:b/>
          <w:i/>
          <w:sz w:val="20"/>
        </w:rPr>
        <w:t xml:space="preserve"> -</w:t>
      </w:r>
      <w:r>
        <w:rPr>
          <w:sz w:val="20"/>
        </w:rPr>
        <w:t xml:space="preserve"> </w:t>
      </w:r>
      <w:r w:rsidR="00CB20B4">
        <w:rPr>
          <w:sz w:val="20"/>
        </w:rPr>
        <w:t xml:space="preserve">gdzie </w:t>
      </w:r>
      <w:r w:rsidR="00CB20B4" w:rsidRPr="00F82261">
        <w:rPr>
          <w:b/>
          <w:sz w:val="20"/>
        </w:rPr>
        <w:t xml:space="preserve">BI </w:t>
      </w:r>
      <w:r w:rsidR="00CB20B4">
        <w:rPr>
          <w:sz w:val="20"/>
        </w:rPr>
        <w:t>–</w:t>
      </w:r>
      <w:r w:rsidR="00236055" w:rsidRPr="00236055">
        <w:rPr>
          <w:sz w:val="20"/>
        </w:rPr>
        <w:t xml:space="preserve"> </w:t>
      </w:r>
      <w:r w:rsidR="00CB20B4" w:rsidRPr="00236055">
        <w:rPr>
          <w:sz w:val="20"/>
        </w:rPr>
        <w:t xml:space="preserve">to </w:t>
      </w:r>
      <w:r w:rsidR="00CB20B4" w:rsidRPr="00F82261">
        <w:rPr>
          <w:b/>
          <w:sz w:val="20"/>
        </w:rPr>
        <w:t>B</w:t>
      </w:r>
      <w:r w:rsidR="00CB20B4" w:rsidRPr="00236055">
        <w:rPr>
          <w:sz w:val="20"/>
        </w:rPr>
        <w:t>lok</w:t>
      </w:r>
      <w:r w:rsidR="00CB20B4">
        <w:rPr>
          <w:sz w:val="20"/>
        </w:rPr>
        <w:t xml:space="preserve">ada </w:t>
      </w:r>
      <w:r w:rsidR="00CB20B4" w:rsidRPr="00F82261">
        <w:rPr>
          <w:b/>
          <w:sz w:val="20"/>
        </w:rPr>
        <w:t>I</w:t>
      </w:r>
      <w:r w:rsidR="00CB20B4">
        <w:rPr>
          <w:sz w:val="20"/>
        </w:rPr>
        <w:t>dentyfikatora</w:t>
      </w:r>
      <w:r w:rsidR="00236055">
        <w:rPr>
          <w:sz w:val="20"/>
        </w:rPr>
        <w:t>;</w:t>
      </w:r>
      <w:r w:rsidR="00236055" w:rsidRPr="00236055">
        <w:rPr>
          <w:sz w:val="20"/>
        </w:rPr>
        <w:t xml:space="preserve"> </w:t>
      </w:r>
      <w:r w:rsidR="00B37491" w:rsidRPr="001B287F">
        <w:rPr>
          <w:sz w:val="20"/>
        </w:rPr>
        <w:t>identyfikator to login do</w:t>
      </w:r>
      <w:r w:rsidR="00A52E50" w:rsidRPr="00A52E50">
        <w:rPr>
          <w:sz w:val="20"/>
        </w:rPr>
        <w:t xml:space="preserve"> </w:t>
      </w:r>
      <w:r w:rsidR="00A52E50">
        <w:rPr>
          <w:sz w:val="20"/>
        </w:rPr>
        <w:t>serwisu</w:t>
      </w:r>
      <w:r w:rsidR="00B37491" w:rsidRPr="001B287F">
        <w:rPr>
          <w:sz w:val="20"/>
        </w:rPr>
        <w:t xml:space="preserve"> Internet Banking.</w:t>
      </w:r>
      <w:r w:rsidR="00B37491">
        <w:rPr>
          <w:sz w:val="20"/>
        </w:rPr>
        <w:t xml:space="preserve"> SMS blokuje dostęp z dowolnego telefonu.</w:t>
      </w:r>
    </w:p>
    <w:p w14:paraId="36380E32" w14:textId="402B19E1" w:rsidR="001B287F" w:rsidRDefault="001B287F" w:rsidP="00972CE7">
      <w:pPr>
        <w:pStyle w:val="Tekstpodstawowywcity"/>
        <w:autoSpaceDE/>
        <w:autoSpaceDN/>
        <w:adjustRightInd/>
        <w:ind w:left="1843"/>
        <w:rPr>
          <w:sz w:val="20"/>
        </w:rPr>
      </w:pPr>
      <w:r w:rsidRPr="00C52D0C">
        <w:rPr>
          <w:b/>
          <w:color w:val="FF0000"/>
          <w:sz w:val="20"/>
        </w:rPr>
        <w:t>Uwaga</w:t>
      </w:r>
      <w:r w:rsidR="00FF12D7">
        <w:rPr>
          <w:b/>
          <w:color w:val="FF0000"/>
          <w:sz w:val="20"/>
        </w:rPr>
        <w:t>!</w:t>
      </w:r>
      <w:r w:rsidRPr="001B287F">
        <w:rPr>
          <w:b/>
          <w:sz w:val="20"/>
        </w:rPr>
        <w:t xml:space="preserve"> </w:t>
      </w:r>
      <w:r w:rsidR="00FF12D7">
        <w:rPr>
          <w:b/>
          <w:sz w:val="20"/>
        </w:rPr>
        <w:t>D</w:t>
      </w:r>
      <w:r w:rsidRPr="001B287F">
        <w:rPr>
          <w:b/>
          <w:sz w:val="20"/>
        </w:rPr>
        <w:t>ziałanie blokowania jest niezależne od posiadania p</w:t>
      </w:r>
      <w:r w:rsidR="00001E56">
        <w:rPr>
          <w:b/>
          <w:sz w:val="20"/>
        </w:rPr>
        <w:t>rzez klienta usługi SMS Banking</w:t>
      </w:r>
      <w:r w:rsidRPr="001B287F">
        <w:rPr>
          <w:b/>
          <w:sz w:val="20"/>
        </w:rPr>
        <w:t xml:space="preserve"> i ustawionej uproszczonej składni zapytań</w:t>
      </w:r>
      <w:r w:rsidRPr="001B287F">
        <w:rPr>
          <w:sz w:val="20"/>
        </w:rPr>
        <w:t>.</w:t>
      </w:r>
    </w:p>
    <w:p w14:paraId="4A2E242F" w14:textId="77777777" w:rsidR="00C54841" w:rsidRDefault="00C54841" w:rsidP="00C54841">
      <w:pPr>
        <w:pStyle w:val="Akapitzlist"/>
        <w:spacing w:after="200"/>
        <w:ind w:left="1069"/>
        <w:contextualSpacing/>
        <w:jc w:val="both"/>
      </w:pPr>
    </w:p>
    <w:p w14:paraId="411E3393" w14:textId="67E1700B" w:rsidR="00C54841" w:rsidRPr="00E500B1" w:rsidRDefault="00C54841" w:rsidP="005429E7">
      <w:pPr>
        <w:pStyle w:val="Akapitzlist"/>
        <w:numPr>
          <w:ilvl w:val="0"/>
          <w:numId w:val="44"/>
        </w:numPr>
        <w:spacing w:after="200"/>
        <w:contextualSpacing/>
        <w:jc w:val="both"/>
      </w:pPr>
      <w:r w:rsidRPr="00E500B1">
        <w:t>Blokada dostępu możliwa jest jednocześnie do Internet Bankingu i Aplikacji mobilnej poprzez wysłanie SMS</w:t>
      </w:r>
      <w:r w:rsidR="00EB7349">
        <w:t xml:space="preserve"> na numer SMS Bankingu w banku o treści</w:t>
      </w:r>
      <w:r w:rsidRPr="00E500B1">
        <w:t>:</w:t>
      </w:r>
    </w:p>
    <w:p w14:paraId="3EAD5536" w14:textId="3CEE07E8" w:rsidR="00C54841" w:rsidRPr="00E500B1" w:rsidRDefault="00C54841" w:rsidP="005429E7">
      <w:pPr>
        <w:pStyle w:val="Akapitzlist"/>
        <w:numPr>
          <w:ilvl w:val="0"/>
          <w:numId w:val="43"/>
        </w:numPr>
        <w:spacing w:after="200"/>
        <w:ind w:left="1701" w:firstLine="0"/>
        <w:contextualSpacing/>
        <w:jc w:val="both"/>
        <w:rPr>
          <w:rStyle w:val="Parametr"/>
          <w:b w:val="0"/>
          <w:i w:val="0"/>
          <w:sz w:val="22"/>
          <w:szCs w:val="22"/>
        </w:rPr>
      </w:pPr>
      <w:proofErr w:type="spellStart"/>
      <w:r w:rsidRPr="00E500B1">
        <w:rPr>
          <w:rStyle w:val="Pole"/>
          <w:b/>
        </w:rPr>
        <w:t>BW#Identyfikator</w:t>
      </w:r>
      <w:proofErr w:type="spellEnd"/>
      <w:r>
        <w:rPr>
          <w:rStyle w:val="Pole"/>
        </w:rPr>
        <w:t xml:space="preserve"> –</w:t>
      </w:r>
      <w:r w:rsidRPr="00DD182C">
        <w:rPr>
          <w:rStyle w:val="Parametr"/>
        </w:rPr>
        <w:t xml:space="preserve"> z numeru telefonu powiązanego z klientem</w:t>
      </w:r>
      <w:r>
        <w:rPr>
          <w:rStyle w:val="Parametr"/>
        </w:rPr>
        <w:t xml:space="preserve"> </w:t>
      </w:r>
      <w:r>
        <w:t>(w Internet Bankingu, SMS Bankingu, danych osobowych), gdzie Identyfikator</w:t>
      </w:r>
      <w:r w:rsidR="00EB7349">
        <w:t>,</w:t>
      </w:r>
      <w:r>
        <w:t xml:space="preserve"> to login do Internet Bankingu, </w:t>
      </w:r>
    </w:p>
    <w:p w14:paraId="1AAAC50C" w14:textId="1616078D" w:rsidR="00C54841" w:rsidRDefault="00C54841" w:rsidP="005429E7">
      <w:pPr>
        <w:pStyle w:val="Akapitzlist"/>
        <w:numPr>
          <w:ilvl w:val="0"/>
          <w:numId w:val="43"/>
        </w:numPr>
        <w:spacing w:after="200"/>
        <w:ind w:left="1701" w:firstLine="0"/>
        <w:contextualSpacing/>
        <w:jc w:val="both"/>
      </w:pPr>
      <w:r>
        <w:t xml:space="preserve"> </w:t>
      </w:r>
      <w:proofErr w:type="spellStart"/>
      <w:r w:rsidRPr="00E500B1">
        <w:rPr>
          <w:rStyle w:val="Pole"/>
          <w:b/>
        </w:rPr>
        <w:t>BW#Identyfikator#PESEL</w:t>
      </w:r>
      <w:proofErr w:type="spellEnd"/>
      <w:r>
        <w:rPr>
          <w:b/>
        </w:rPr>
        <w:t xml:space="preserve"> </w:t>
      </w:r>
      <w:r w:rsidRPr="00E500B1">
        <w:t>–</w:t>
      </w:r>
      <w:r>
        <w:rPr>
          <w:b/>
        </w:rPr>
        <w:t xml:space="preserve"> </w:t>
      </w:r>
      <w:r w:rsidRPr="00DD182C">
        <w:rPr>
          <w:rStyle w:val="Parametr"/>
        </w:rPr>
        <w:t>z dowolnego numeru telefonu</w:t>
      </w:r>
      <w:r>
        <w:rPr>
          <w:rStyle w:val="Parametr"/>
        </w:rPr>
        <w:t xml:space="preserve"> </w:t>
      </w:r>
      <w:r>
        <w:t xml:space="preserve">–  należy wysłać komendę uzupełnioną  o numer PESEL. </w:t>
      </w:r>
    </w:p>
    <w:p w14:paraId="460B1B87" w14:textId="6E6B21BA" w:rsidR="00955A95" w:rsidRDefault="00955A95" w:rsidP="009A1C43">
      <w:pPr>
        <w:pStyle w:val="Tekstpodstawowywcity"/>
        <w:numPr>
          <w:ilvl w:val="0"/>
          <w:numId w:val="45"/>
        </w:numPr>
        <w:rPr>
          <w:sz w:val="20"/>
        </w:rPr>
      </w:pPr>
      <w:r>
        <w:rPr>
          <w:sz w:val="20"/>
        </w:rPr>
        <w:t>W serwisie bankowości elektronicznej w opcji::</w:t>
      </w:r>
    </w:p>
    <w:p w14:paraId="3705B8F0" w14:textId="77777777" w:rsidR="00955A95" w:rsidRDefault="00955A95" w:rsidP="00955A95">
      <w:pPr>
        <w:pStyle w:val="Tekstpodstawowywcity"/>
        <w:ind w:left="927"/>
        <w:rPr>
          <w:sz w:val="20"/>
        </w:rPr>
      </w:pPr>
    </w:p>
    <w:p w14:paraId="021B93B3" w14:textId="618861B0" w:rsidR="004C2126" w:rsidRDefault="009F09AF" w:rsidP="00955A95">
      <w:pPr>
        <w:pStyle w:val="Akapitzlist"/>
        <w:numPr>
          <w:ilvl w:val="0"/>
          <w:numId w:val="44"/>
        </w:numPr>
        <w:spacing w:after="200"/>
        <w:contextualSpacing/>
        <w:jc w:val="both"/>
      </w:pPr>
      <w:r w:rsidRPr="00392ECE">
        <w:rPr>
          <w:rStyle w:val="ciekawtekcie"/>
        </w:rPr>
        <w:t xml:space="preserve">Ustawienia </w:t>
      </w:r>
      <w:r w:rsidR="000579D1" w:rsidRPr="00392ECE">
        <w:rPr>
          <w:rStyle w:val="ciekawtekcie"/>
        </w:rPr>
        <w:sym w:font="Wingdings" w:char="F0E0"/>
      </w:r>
      <w:r w:rsidRPr="00392ECE">
        <w:rPr>
          <w:rStyle w:val="ciekawtekcie"/>
        </w:rPr>
        <w:t xml:space="preserve"> </w:t>
      </w:r>
      <w:r w:rsidR="00851AEC" w:rsidRPr="00392ECE">
        <w:rPr>
          <w:rStyle w:val="ciekawtekcie"/>
        </w:rPr>
        <w:t xml:space="preserve">Kanały dostępu </w:t>
      </w:r>
      <w:r w:rsidRPr="00392ECE">
        <w:rPr>
          <w:rStyle w:val="ciekawtekcie"/>
        </w:rPr>
        <w:t>i urządzenia</w:t>
      </w:r>
      <w:r>
        <w:t>,</w:t>
      </w:r>
      <w:r w:rsidR="00851AEC" w:rsidRPr="00851AEC">
        <w:t xml:space="preserve"> która daje możliwość blokowania dostępu do rachunków przez Internet</w:t>
      </w:r>
      <w:r w:rsidR="0073779C">
        <w:t xml:space="preserve"> (więcej informacji na temat tej opcji </w:t>
      </w:r>
      <w:r w:rsidR="00D43083">
        <w:br/>
      </w:r>
      <w:r w:rsidR="0073779C">
        <w:t>w rozdziale</w:t>
      </w:r>
      <w:r w:rsidR="008C6E60">
        <w:t xml:space="preserve"> </w:t>
      </w:r>
      <w:r w:rsidR="008C6E60">
        <w:fldChar w:fldCharType="begin"/>
      </w:r>
      <w:r w:rsidR="008C6E60">
        <w:instrText xml:space="preserve"> REF _Ref3295208 \h </w:instrText>
      </w:r>
      <w:r w:rsidR="008C6E60">
        <w:fldChar w:fldCharType="separate"/>
      </w:r>
      <w:r w:rsidR="00893D33">
        <w:t>Kanały dostępu i urządzenia</w:t>
      </w:r>
      <w:r w:rsidR="008C6E60">
        <w:fldChar w:fldCharType="end"/>
      </w:r>
      <w:r w:rsidR="0073779C" w:rsidRPr="005F51F8">
        <w:t>)</w:t>
      </w:r>
      <w:r w:rsidR="00E6041E">
        <w:t>.</w:t>
      </w:r>
    </w:p>
    <w:p w14:paraId="10CA5030" w14:textId="77777777" w:rsidR="00E6041E" w:rsidRDefault="00E6041E" w:rsidP="00E6041E">
      <w:pPr>
        <w:pStyle w:val="Tekstpodstawowywcity"/>
        <w:ind w:left="851"/>
        <w:rPr>
          <w:sz w:val="20"/>
        </w:rPr>
      </w:pPr>
    </w:p>
    <w:p w14:paraId="1F6A0BC5" w14:textId="45BEC9DB" w:rsidR="00E6041E" w:rsidRPr="009610CD" w:rsidRDefault="00E6041E" w:rsidP="00C47155">
      <w:pPr>
        <w:pStyle w:val="Akapitzlist"/>
        <w:numPr>
          <w:ilvl w:val="0"/>
          <w:numId w:val="44"/>
        </w:numPr>
        <w:spacing w:after="200"/>
        <w:contextualSpacing/>
        <w:jc w:val="both"/>
      </w:pPr>
      <w:r w:rsidRPr="00E6041E">
        <w:rPr>
          <w:rStyle w:val="Przycisk"/>
        </w:rPr>
        <w:t>Zablokuj dostęp</w:t>
      </w:r>
      <w:r>
        <w:t xml:space="preserve"> pod przyciskiem </w:t>
      </w:r>
      <w:r w:rsidRPr="00E6041E">
        <w:rPr>
          <w:rStyle w:val="Przycisk"/>
        </w:rPr>
        <w:t>Wyloguj</w:t>
      </w:r>
      <w:r w:rsidR="000C5AB9">
        <w:t xml:space="preserve"> (po zalogowaniu się do bankowości elektronicznej) </w:t>
      </w:r>
      <w:r w:rsidR="00873645">
        <w:t xml:space="preserve">spowoduje zablokowanie wszystkich zdalnych dostępów do bankowości elektronicznej (Internet Bankingu, Aplikacji mobilnej Nasz Bank, Klient też nie zaloguje się do </w:t>
      </w:r>
      <w:proofErr w:type="spellStart"/>
      <w:r w:rsidR="00BD5B0C">
        <w:t>m</w:t>
      </w:r>
      <w:r w:rsidR="00873645">
        <w:t>ojeID</w:t>
      </w:r>
      <w:proofErr w:type="spellEnd"/>
      <w:r w:rsidR="00873645">
        <w:t xml:space="preserve">, nie zmieni statusu ani </w:t>
      </w:r>
      <w:r w:rsidR="00E0029B">
        <w:t>limitów</w:t>
      </w:r>
      <w:r w:rsidR="00873645">
        <w:t xml:space="preserve"> karty, nie </w:t>
      </w:r>
      <w:r w:rsidR="00E0029B">
        <w:t>skorzysta</w:t>
      </w:r>
      <w:r w:rsidR="00873645">
        <w:t xml:space="preserve"> </w:t>
      </w:r>
      <w:r w:rsidR="00C47155">
        <w:br/>
      </w:r>
      <w:r w:rsidR="00873645">
        <w:t>z usługi BLIK</w:t>
      </w:r>
      <w:r w:rsidR="000338B0">
        <w:t>)</w:t>
      </w:r>
      <w:r w:rsidR="00C47155">
        <w:t>, natomiast w Aplikacji mobilnej SGB Mobile zostanie wyświetlony komunikat o niepowodzeniu pobrania informacji o produktach – tym samym nie będą one dostępne do podglądu.</w:t>
      </w:r>
    </w:p>
    <w:bookmarkEnd w:id="13"/>
    <w:p w14:paraId="4C4A55A0" w14:textId="47E0E755" w:rsidR="00E6041E" w:rsidRDefault="00E6041E" w:rsidP="00E6041E">
      <w:pPr>
        <w:pStyle w:val="Tekstpodstawowywcity"/>
        <w:ind w:left="851"/>
        <w:jc w:val="center"/>
        <w:rPr>
          <w:sz w:val="20"/>
        </w:rPr>
      </w:pPr>
      <w:r>
        <w:rPr>
          <w:noProof/>
        </w:rPr>
        <w:drawing>
          <wp:inline distT="0" distB="0" distL="0" distR="0" wp14:anchorId="6424BA62" wp14:editId="700F1E36">
            <wp:extent cx="2069123" cy="686998"/>
            <wp:effectExtent l="19050" t="19050" r="26670" b="18415"/>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004" cy="696919"/>
                    </a:xfrm>
                    <a:prstGeom prst="rect">
                      <a:avLst/>
                    </a:prstGeom>
                    <a:noFill/>
                    <a:ln w="3175">
                      <a:solidFill>
                        <a:schemeClr val="tx1"/>
                      </a:solidFill>
                    </a:ln>
                  </pic:spPr>
                </pic:pic>
              </a:graphicData>
            </a:graphic>
          </wp:inline>
        </w:drawing>
      </w:r>
      <w:r>
        <w:rPr>
          <w:noProof/>
        </w:rPr>
        <w:drawing>
          <wp:inline distT="0" distB="0" distL="0" distR="0" wp14:anchorId="0F06EAF1" wp14:editId="176FD3A1">
            <wp:extent cx="1858108" cy="957511"/>
            <wp:effectExtent l="19050" t="19050" r="8890" b="14605"/>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472" cy="973674"/>
                    </a:xfrm>
                    <a:prstGeom prst="rect">
                      <a:avLst/>
                    </a:prstGeom>
                    <a:noFill/>
                    <a:ln w="3175">
                      <a:solidFill>
                        <a:schemeClr val="tx1"/>
                      </a:solidFill>
                    </a:ln>
                  </pic:spPr>
                </pic:pic>
              </a:graphicData>
            </a:graphic>
          </wp:inline>
        </w:drawing>
      </w:r>
    </w:p>
    <w:p w14:paraId="5AE7844A" w14:textId="77777777" w:rsidR="00E6041E" w:rsidRPr="00073BE7" w:rsidRDefault="00E6041E" w:rsidP="00E6041E">
      <w:pPr>
        <w:pStyle w:val="Tekstpodstawowywcity"/>
        <w:rPr>
          <w:sz w:val="20"/>
        </w:rPr>
      </w:pPr>
    </w:p>
    <w:p w14:paraId="76FDDA3E" w14:textId="297FC291" w:rsidR="004C2126" w:rsidRPr="004C2126" w:rsidRDefault="00175281" w:rsidP="009A1C43">
      <w:pPr>
        <w:pStyle w:val="Tekstpodstawowywcity"/>
        <w:numPr>
          <w:ilvl w:val="0"/>
          <w:numId w:val="45"/>
        </w:numPr>
        <w:ind w:left="993" w:hanging="284"/>
        <w:rPr>
          <w:sz w:val="20"/>
        </w:rPr>
      </w:pPr>
      <w:r>
        <w:rPr>
          <w:sz w:val="20"/>
        </w:rPr>
        <w:t>W</w:t>
      </w:r>
      <w:r w:rsidR="004C2126" w:rsidRPr="004C2126">
        <w:rPr>
          <w:sz w:val="20"/>
        </w:rPr>
        <w:t xml:space="preserve">ykorzystanie </w:t>
      </w:r>
      <w:proofErr w:type="spellStart"/>
      <w:r w:rsidR="004C2126" w:rsidRPr="004C2126">
        <w:rPr>
          <w:sz w:val="20"/>
        </w:rPr>
        <w:t>Bankofonu</w:t>
      </w:r>
      <w:proofErr w:type="spellEnd"/>
      <w:r w:rsidR="00E6041E">
        <w:rPr>
          <w:sz w:val="20"/>
        </w:rPr>
        <w:t xml:space="preserve"> (zostanie zablokowany dostęp do Internet Bankingu i Aplikacji mobilnej Nasz Bank)</w:t>
      </w:r>
      <w:r w:rsidR="004C2126" w:rsidRPr="004C2126">
        <w:rPr>
          <w:sz w:val="20"/>
        </w:rPr>
        <w:t xml:space="preserve"> Po wykonaniu połączenia z </w:t>
      </w:r>
      <w:proofErr w:type="spellStart"/>
      <w:r w:rsidR="004C2126" w:rsidRPr="004C2126">
        <w:rPr>
          <w:sz w:val="20"/>
        </w:rPr>
        <w:t>Bankofonem</w:t>
      </w:r>
      <w:proofErr w:type="spellEnd"/>
      <w:r w:rsidR="004C2126" w:rsidRPr="004C2126">
        <w:rPr>
          <w:sz w:val="20"/>
        </w:rPr>
        <w:t xml:space="preserve"> można wybrać opcję:</w:t>
      </w:r>
    </w:p>
    <w:p w14:paraId="03AA80C7" w14:textId="4B459BA6" w:rsidR="004C2126" w:rsidRPr="004C2126" w:rsidRDefault="004C2126" w:rsidP="00073BE7">
      <w:pPr>
        <w:pStyle w:val="Tekstpodstawowywcity"/>
        <w:numPr>
          <w:ilvl w:val="0"/>
          <w:numId w:val="23"/>
        </w:numPr>
        <w:ind w:left="1418"/>
        <w:rPr>
          <w:sz w:val="20"/>
        </w:rPr>
      </w:pPr>
      <w:r w:rsidRPr="00A60738">
        <w:rPr>
          <w:rStyle w:val="ciekawtekcie"/>
          <w:b/>
          <w:bCs w:val="0"/>
        </w:rPr>
        <w:t xml:space="preserve">Główne menu </w:t>
      </w:r>
      <w:r w:rsidRPr="00A60738">
        <w:rPr>
          <w:rStyle w:val="ciekawtekcie"/>
          <w:b/>
          <w:bCs w:val="0"/>
        </w:rPr>
        <w:sym w:font="Symbol" w:char="F0AE"/>
      </w:r>
      <w:r w:rsidRPr="00A60738">
        <w:rPr>
          <w:rStyle w:val="ciekawtekcie"/>
          <w:b/>
          <w:bCs w:val="0"/>
        </w:rPr>
        <w:t xml:space="preserve"> 3. Blokowanie kanałów dostępu do banku </w:t>
      </w:r>
      <w:r w:rsidRPr="00A60738">
        <w:rPr>
          <w:rStyle w:val="ciekawtekcie"/>
          <w:b/>
          <w:bCs w:val="0"/>
        </w:rPr>
        <w:sym w:font="Symbol" w:char="F0AE"/>
      </w:r>
      <w:r w:rsidRPr="00A60738">
        <w:rPr>
          <w:rStyle w:val="ciekawtekcie"/>
          <w:b/>
          <w:bCs w:val="0"/>
        </w:rPr>
        <w:t xml:space="preserve"> 2. Blokada Internet Bankingu </w:t>
      </w:r>
      <w:r w:rsidRPr="00A60738">
        <w:rPr>
          <w:rStyle w:val="ciekawtekcie"/>
          <w:b/>
          <w:bCs w:val="0"/>
        </w:rPr>
        <w:sym w:font="Symbol" w:char="F0AE"/>
      </w:r>
      <w:r w:rsidRPr="004C2126">
        <w:rPr>
          <w:sz w:val="20"/>
        </w:rPr>
        <w:t xml:space="preserve"> podanie identyfikatora operatora i potwierdzenie chęci zablokowania </w:t>
      </w:r>
      <w:r w:rsidR="005447C0">
        <w:rPr>
          <w:sz w:val="20"/>
        </w:rPr>
        <w:br/>
      </w:r>
      <w:r w:rsidRPr="004C2126">
        <w:rPr>
          <w:sz w:val="20"/>
        </w:rPr>
        <w:t xml:space="preserve">– opcja dostępna dla wszystkich klientów banku (także nie posiadających dostępu do usługi </w:t>
      </w:r>
      <w:proofErr w:type="spellStart"/>
      <w:r w:rsidRPr="004C2126">
        <w:rPr>
          <w:sz w:val="20"/>
        </w:rPr>
        <w:t>Bankofon</w:t>
      </w:r>
      <w:proofErr w:type="spellEnd"/>
      <w:r w:rsidRPr="004C2126">
        <w:rPr>
          <w:sz w:val="20"/>
        </w:rPr>
        <w:t>);</w:t>
      </w:r>
    </w:p>
    <w:p w14:paraId="3F1B0D43" w14:textId="77777777" w:rsidR="00F24776" w:rsidRDefault="004C2126" w:rsidP="00073BE7">
      <w:pPr>
        <w:pStyle w:val="Tekstpodstawowywcity"/>
        <w:numPr>
          <w:ilvl w:val="0"/>
          <w:numId w:val="23"/>
        </w:numPr>
        <w:ind w:left="1418"/>
        <w:rPr>
          <w:sz w:val="20"/>
        </w:rPr>
      </w:pPr>
      <w:r w:rsidRPr="00A60738">
        <w:rPr>
          <w:rStyle w:val="ciekawtekcie"/>
          <w:b/>
          <w:bCs w:val="0"/>
        </w:rPr>
        <w:t xml:space="preserve">Główne menu </w:t>
      </w:r>
      <w:r w:rsidRPr="00A60738">
        <w:rPr>
          <w:rStyle w:val="ciekawtekcie"/>
          <w:b/>
          <w:bCs w:val="0"/>
        </w:rPr>
        <w:sym w:font="Symbol" w:char="F0AE"/>
      </w:r>
      <w:r w:rsidRPr="00A60738">
        <w:rPr>
          <w:rStyle w:val="ciekawtekcie"/>
          <w:b/>
          <w:bCs w:val="0"/>
        </w:rPr>
        <w:t xml:space="preserve"> 1. </w:t>
      </w:r>
      <w:proofErr w:type="spellStart"/>
      <w:r w:rsidRPr="00A60738">
        <w:rPr>
          <w:rStyle w:val="ciekawtekcie"/>
          <w:b/>
          <w:bCs w:val="0"/>
        </w:rPr>
        <w:t>Bankofon</w:t>
      </w:r>
      <w:proofErr w:type="spellEnd"/>
      <w:r w:rsidRPr="00A60738">
        <w:rPr>
          <w:rStyle w:val="ciekawtekcie"/>
          <w:b/>
          <w:bCs w:val="0"/>
        </w:rPr>
        <w:t xml:space="preserve"> </w:t>
      </w:r>
      <w:r w:rsidRPr="00A60738">
        <w:rPr>
          <w:rStyle w:val="ciekawtekcie"/>
          <w:b/>
          <w:bCs w:val="0"/>
        </w:rPr>
        <w:sym w:font="Symbol" w:char="F0AE"/>
      </w:r>
      <w:r w:rsidRPr="00A60738">
        <w:rPr>
          <w:rStyle w:val="ciekawtekcie"/>
          <w:b/>
          <w:bCs w:val="0"/>
        </w:rPr>
        <w:t xml:space="preserve"> 8. Blokada kanału dostępu </w:t>
      </w:r>
      <w:r w:rsidRPr="00A60738">
        <w:rPr>
          <w:rStyle w:val="ciekawtekcie"/>
          <w:b/>
          <w:bCs w:val="0"/>
        </w:rPr>
        <w:sym w:font="Symbol" w:char="F0AE"/>
      </w:r>
      <w:r w:rsidRPr="00A60738">
        <w:rPr>
          <w:rStyle w:val="ciekawtekcie"/>
          <w:b/>
          <w:bCs w:val="0"/>
        </w:rPr>
        <w:t xml:space="preserve"> 2. Blokada dostępu do Internet Bankingu</w:t>
      </w:r>
      <w:r w:rsidRPr="00972CE7">
        <w:rPr>
          <w:b/>
          <w:i/>
          <w:sz w:val="20"/>
        </w:rPr>
        <w:t xml:space="preserve"> </w:t>
      </w:r>
      <w:r w:rsidRPr="00972CE7">
        <w:rPr>
          <w:b/>
          <w:i/>
        </w:rPr>
        <w:sym w:font="Symbol" w:char="F0AE"/>
      </w:r>
      <w:r w:rsidRPr="004C2126">
        <w:rPr>
          <w:sz w:val="20"/>
        </w:rPr>
        <w:t xml:space="preserve"> podanie identyfikatora operatora i potwierdzenie chęci zablokowania – opcja dostępna dla osób posiadających dostęp do usługi </w:t>
      </w:r>
      <w:proofErr w:type="spellStart"/>
      <w:r w:rsidRPr="004C2126">
        <w:rPr>
          <w:sz w:val="20"/>
        </w:rPr>
        <w:t>Bankofon</w:t>
      </w:r>
      <w:proofErr w:type="spellEnd"/>
      <w:r w:rsidRPr="004C2126">
        <w:rPr>
          <w:sz w:val="20"/>
        </w:rPr>
        <w:t xml:space="preserve"> (więcej na temat możliwości blokowania w instrukcji: </w:t>
      </w:r>
      <w:r w:rsidR="004938E3">
        <w:rPr>
          <w:sz w:val="20"/>
        </w:rPr>
        <w:t>„</w:t>
      </w:r>
      <w:proofErr w:type="spellStart"/>
      <w:r w:rsidRPr="004C2126">
        <w:rPr>
          <w:sz w:val="20"/>
        </w:rPr>
        <w:t>Bankofon</w:t>
      </w:r>
      <w:proofErr w:type="spellEnd"/>
      <w:r w:rsidRPr="004C2126">
        <w:rPr>
          <w:sz w:val="20"/>
        </w:rPr>
        <w:t xml:space="preserve"> – klient”</w:t>
      </w:r>
      <w:r w:rsidR="004938E3">
        <w:rPr>
          <w:sz w:val="20"/>
        </w:rPr>
        <w:t>)</w:t>
      </w:r>
    </w:p>
    <w:p w14:paraId="0BD89B4F" w14:textId="77777777" w:rsidR="00F24776" w:rsidRDefault="00F24776" w:rsidP="00F24776">
      <w:pPr>
        <w:pStyle w:val="Tekstpodstawowywcity"/>
        <w:rPr>
          <w:sz w:val="20"/>
        </w:rPr>
      </w:pPr>
    </w:p>
    <w:p w14:paraId="0FCAE29F" w14:textId="00E8ED8E" w:rsidR="00E06EB8" w:rsidRDefault="00175281" w:rsidP="009A1C43">
      <w:pPr>
        <w:pStyle w:val="Tekstpodstawowywcity"/>
        <w:numPr>
          <w:ilvl w:val="0"/>
          <w:numId w:val="45"/>
        </w:numPr>
        <w:ind w:left="993" w:hanging="284"/>
        <w:rPr>
          <w:sz w:val="18"/>
          <w:szCs w:val="18"/>
        </w:rPr>
      </w:pPr>
      <w:r>
        <w:rPr>
          <w:sz w:val="20"/>
        </w:rPr>
        <w:lastRenderedPageBreak/>
        <w:t>W</w:t>
      </w:r>
      <w:r w:rsidR="00F24776" w:rsidRPr="00F24776">
        <w:rPr>
          <w:sz w:val="20"/>
        </w:rPr>
        <w:t xml:space="preserve">ykorzystanie usługi </w:t>
      </w:r>
      <w:proofErr w:type="spellStart"/>
      <w:r w:rsidR="00F24776" w:rsidRPr="00F24776">
        <w:rPr>
          <w:sz w:val="20"/>
        </w:rPr>
        <w:t>Teleserwis</w:t>
      </w:r>
      <w:proofErr w:type="spellEnd"/>
      <w:r w:rsidR="00F24776" w:rsidRPr="00F24776">
        <w:rPr>
          <w:sz w:val="20"/>
        </w:rPr>
        <w:t xml:space="preserve"> – aktywacja usługi następuje w Internet Bankingu lub </w:t>
      </w:r>
      <w:r w:rsidR="00D43083">
        <w:rPr>
          <w:sz w:val="20"/>
        </w:rPr>
        <w:br/>
      </w:r>
      <w:r w:rsidR="00F24776" w:rsidRPr="00F24776">
        <w:rPr>
          <w:sz w:val="20"/>
        </w:rPr>
        <w:t xml:space="preserve">w Banku, za pomocą kanału można zablokować dostęp do Internet Bankingu, szerszy opis </w:t>
      </w:r>
      <w:r w:rsidR="00073BE7">
        <w:rPr>
          <w:sz w:val="20"/>
        </w:rPr>
        <w:br/>
      </w:r>
      <w:r w:rsidR="00F24776" w:rsidRPr="00F24776">
        <w:rPr>
          <w:sz w:val="20"/>
        </w:rPr>
        <w:t xml:space="preserve">w punkcie </w:t>
      </w:r>
      <w:r w:rsidR="00F24776" w:rsidRPr="00F24776">
        <w:rPr>
          <w:sz w:val="18"/>
          <w:szCs w:val="18"/>
        </w:rPr>
        <w:fldChar w:fldCharType="begin"/>
      </w:r>
      <w:r w:rsidR="00F24776" w:rsidRPr="00F24776">
        <w:rPr>
          <w:sz w:val="18"/>
          <w:szCs w:val="18"/>
        </w:rPr>
        <w:instrText xml:space="preserve"> REF _Ref3297936 \h  \* MERGEFORMAT </w:instrText>
      </w:r>
      <w:r w:rsidR="00F24776" w:rsidRPr="00F24776">
        <w:rPr>
          <w:sz w:val="18"/>
          <w:szCs w:val="18"/>
        </w:rPr>
        <w:fldChar w:fldCharType="separate"/>
      </w:r>
      <w:r w:rsidR="00893D33">
        <w:rPr>
          <w:b/>
          <w:bCs/>
          <w:sz w:val="18"/>
          <w:szCs w:val="18"/>
        </w:rPr>
        <w:t>Błąd! Nie można odnaleźć źródła odwołania.</w:t>
      </w:r>
      <w:r w:rsidR="00F24776" w:rsidRPr="00F24776">
        <w:rPr>
          <w:sz w:val="18"/>
          <w:szCs w:val="18"/>
        </w:rPr>
        <w:fldChar w:fldCharType="end"/>
      </w:r>
      <w:r w:rsidR="006C4A77">
        <w:rPr>
          <w:sz w:val="18"/>
          <w:szCs w:val="18"/>
        </w:rPr>
        <w:t>.</w:t>
      </w:r>
    </w:p>
    <w:p w14:paraId="5F3EBD0C" w14:textId="63856EE3" w:rsidR="00E06EB8" w:rsidRDefault="00E06EB8">
      <w:pPr>
        <w:rPr>
          <w:rFonts w:cs="Arial"/>
          <w:sz w:val="18"/>
          <w:szCs w:val="18"/>
        </w:rPr>
      </w:pPr>
    </w:p>
    <w:p w14:paraId="7C95421D" w14:textId="6A7FCEEC" w:rsidR="00655A02" w:rsidRDefault="00655A02" w:rsidP="009A1C43">
      <w:pPr>
        <w:pStyle w:val="Tekstpodstawowywcity"/>
        <w:numPr>
          <w:ilvl w:val="0"/>
          <w:numId w:val="45"/>
        </w:numPr>
        <w:ind w:left="993" w:hanging="284"/>
        <w:rPr>
          <w:sz w:val="20"/>
        </w:rPr>
      </w:pPr>
      <w:bookmarkStart w:id="14" w:name="_Hlk95369506"/>
      <w:r>
        <w:rPr>
          <w:sz w:val="20"/>
        </w:rPr>
        <w:t>Za pomocą Aplikacji mobilnej Nasz Bank</w:t>
      </w:r>
      <w:r w:rsidR="006457F3">
        <w:rPr>
          <w:sz w:val="20"/>
        </w:rPr>
        <w:t xml:space="preserve"> w opcji:</w:t>
      </w:r>
    </w:p>
    <w:p w14:paraId="443230A4" w14:textId="77777777" w:rsidR="006457F3" w:rsidRDefault="006457F3" w:rsidP="006457F3">
      <w:pPr>
        <w:pStyle w:val="Tekstpodstawowywcity"/>
        <w:rPr>
          <w:sz w:val="20"/>
        </w:rPr>
      </w:pPr>
    </w:p>
    <w:p w14:paraId="08C1B58E" w14:textId="153F563E" w:rsidR="006457F3" w:rsidRDefault="006457F3" w:rsidP="00955A95">
      <w:pPr>
        <w:pStyle w:val="Akapitzlist"/>
        <w:numPr>
          <w:ilvl w:val="0"/>
          <w:numId w:val="44"/>
        </w:numPr>
        <w:spacing w:after="200"/>
        <w:contextualSpacing/>
        <w:jc w:val="both"/>
      </w:pPr>
      <w:r w:rsidRPr="006457F3">
        <w:rPr>
          <w:rStyle w:val="ciekawtekcie"/>
        </w:rPr>
        <w:t xml:space="preserve">ustawienia </w:t>
      </w:r>
      <w:r w:rsidRPr="006457F3">
        <w:rPr>
          <w:rStyle w:val="ciekawtekcie"/>
        </w:rPr>
        <w:sym w:font="Wingdings" w:char="F0E0"/>
      </w:r>
      <w:r w:rsidRPr="006457F3">
        <w:rPr>
          <w:rStyle w:val="ciekawtekcie"/>
        </w:rPr>
        <w:t xml:space="preserve"> </w:t>
      </w:r>
      <w:r>
        <w:rPr>
          <w:rStyle w:val="ciekawtekcie"/>
        </w:rPr>
        <w:t>kanały dostępu –</w:t>
      </w:r>
      <w:r>
        <w:rPr>
          <w:bCs/>
          <w:smallCaps/>
        </w:rPr>
        <w:t xml:space="preserve"> </w:t>
      </w:r>
      <w:r w:rsidRPr="006457F3">
        <w:t>zostaną wyświetlone wszystkie dostępne dla klienta kanały dostępu, również te zablokowane. W celu zablokowania Internet Banking należy przesunąć suwak i potwierdzić blokadę dostępu.</w:t>
      </w:r>
    </w:p>
    <w:p w14:paraId="5023AEC6" w14:textId="54D3712F" w:rsidR="006457F3" w:rsidRDefault="006457F3" w:rsidP="00955A95">
      <w:pPr>
        <w:pStyle w:val="Akapitzlist"/>
        <w:numPr>
          <w:ilvl w:val="0"/>
          <w:numId w:val="44"/>
        </w:numPr>
        <w:spacing w:after="200"/>
        <w:contextualSpacing/>
        <w:jc w:val="both"/>
      </w:pPr>
      <w:r w:rsidRPr="006457F3">
        <w:rPr>
          <w:rStyle w:val="ciekawtekcie"/>
        </w:rPr>
        <w:t xml:space="preserve">ustawienia </w:t>
      </w:r>
      <w:r w:rsidRPr="006457F3">
        <w:rPr>
          <w:rStyle w:val="ciekawtekcie"/>
        </w:rPr>
        <w:sym w:font="Wingdings" w:char="F0E0"/>
      </w:r>
      <w:r w:rsidRPr="006457F3">
        <w:rPr>
          <w:rStyle w:val="ciekawtekcie"/>
        </w:rPr>
        <w:t xml:space="preserve"> zablokuj dostęp do bankowości elektronicznej</w:t>
      </w:r>
      <w:r>
        <w:rPr>
          <w:rStyle w:val="ciekawtekcie"/>
        </w:rPr>
        <w:t xml:space="preserve"> </w:t>
      </w:r>
      <w:r w:rsidR="006C3E02">
        <w:rPr>
          <w:rStyle w:val="ciekawtekcie"/>
        </w:rPr>
        <w:t xml:space="preserve">lub Wyloguj </w:t>
      </w:r>
      <w:r w:rsidR="00955A95">
        <w:rPr>
          <w:rStyle w:val="ciekawtekcie"/>
        </w:rPr>
        <w:br/>
      </w:r>
      <w:r w:rsidR="006C3E02" w:rsidRPr="006C3E02">
        <w:rPr>
          <w:rStyle w:val="ciekawtekcie"/>
        </w:rPr>
        <w:sym w:font="Wingdings" w:char="F0E0"/>
      </w:r>
      <w:r w:rsidR="006C3E02">
        <w:rPr>
          <w:rStyle w:val="ciekawtekcie"/>
        </w:rPr>
        <w:t xml:space="preserve"> zablokuj dostęp </w:t>
      </w:r>
      <w:r>
        <w:rPr>
          <w:rStyle w:val="ciekawtekcie"/>
        </w:rPr>
        <w:t xml:space="preserve">– </w:t>
      </w:r>
      <w:r w:rsidRPr="006457F3">
        <w:t xml:space="preserve">zostaną zablokowane wszystkie zdalne dostępy do bankowości elektronicznej – Internet Banking i </w:t>
      </w:r>
      <w:r>
        <w:t>A</w:t>
      </w:r>
      <w:r w:rsidRPr="006457F3">
        <w:t xml:space="preserve">plikacja mobilna </w:t>
      </w:r>
      <w:r>
        <w:t>Nasz Bank).</w:t>
      </w:r>
    </w:p>
    <w:p w14:paraId="09174697" w14:textId="77777777" w:rsidR="00E06EB8" w:rsidRDefault="00E06EB8" w:rsidP="006457F3">
      <w:pPr>
        <w:pStyle w:val="Tekstpodstawowywcity"/>
        <w:ind w:left="993"/>
        <w:rPr>
          <w:sz w:val="20"/>
        </w:rPr>
      </w:pPr>
    </w:p>
    <w:p w14:paraId="0B926E82" w14:textId="77777777" w:rsidR="00E06EB8" w:rsidRPr="004C2126" w:rsidRDefault="00E06EB8" w:rsidP="00E06EB8">
      <w:pPr>
        <w:pStyle w:val="Tekstpodstawowywcity"/>
        <w:ind w:left="709"/>
        <w:rPr>
          <w:sz w:val="20"/>
        </w:rPr>
      </w:pPr>
      <w:r w:rsidRPr="004C2126">
        <w:rPr>
          <w:sz w:val="20"/>
        </w:rPr>
        <w:t>Zablokowaną usługę może odblokować:</w:t>
      </w:r>
    </w:p>
    <w:p w14:paraId="0BA63A36" w14:textId="77777777" w:rsidR="00E06EB8" w:rsidRPr="00991360" w:rsidRDefault="00E06EB8" w:rsidP="00E06EB8">
      <w:pPr>
        <w:pStyle w:val="Tekstpodstawowywcity"/>
        <w:numPr>
          <w:ilvl w:val="0"/>
          <w:numId w:val="26"/>
        </w:numPr>
        <w:rPr>
          <w:sz w:val="20"/>
        </w:rPr>
      </w:pPr>
      <w:r w:rsidRPr="004C2126">
        <w:rPr>
          <w:sz w:val="20"/>
        </w:rPr>
        <w:t>operator w banku</w:t>
      </w:r>
      <w:r>
        <w:rPr>
          <w:sz w:val="20"/>
        </w:rPr>
        <w:t>;</w:t>
      </w:r>
    </w:p>
    <w:p w14:paraId="0313D9F3" w14:textId="77777777" w:rsidR="00E06EB8" w:rsidRDefault="00E06EB8" w:rsidP="00E06EB8">
      <w:pPr>
        <w:pStyle w:val="Tekstpodstawowywcity"/>
        <w:numPr>
          <w:ilvl w:val="0"/>
          <w:numId w:val="26"/>
        </w:numPr>
        <w:rPr>
          <w:sz w:val="20"/>
        </w:rPr>
      </w:pPr>
      <w:r w:rsidRPr="004C2126">
        <w:rPr>
          <w:sz w:val="20"/>
        </w:rPr>
        <w:t>klient</w:t>
      </w:r>
      <w:r>
        <w:rPr>
          <w:sz w:val="20"/>
        </w:rPr>
        <w:t>:</w:t>
      </w:r>
    </w:p>
    <w:p w14:paraId="2B9CF8D3" w14:textId="706983A4" w:rsidR="00E06EB8" w:rsidRDefault="00E06EB8" w:rsidP="00E06EB8">
      <w:pPr>
        <w:pStyle w:val="Tekstpodstawowywcity"/>
        <w:ind w:left="1854"/>
        <w:rPr>
          <w:sz w:val="20"/>
        </w:rPr>
      </w:pPr>
      <w:r>
        <w:rPr>
          <w:sz w:val="20"/>
        </w:rPr>
        <w:t>- z</w:t>
      </w:r>
      <w:r w:rsidRPr="001B287F">
        <w:rPr>
          <w:sz w:val="20"/>
        </w:rPr>
        <w:t xml:space="preserve">ablokowaną </w:t>
      </w:r>
      <w:r w:rsidRPr="009E2403">
        <w:rPr>
          <w:sz w:val="20"/>
        </w:rPr>
        <w:t xml:space="preserve">przez siebie usługę Internet Banking przy użyciu opcji </w:t>
      </w:r>
      <w:r w:rsidR="006C3E02">
        <w:rPr>
          <w:sz w:val="20"/>
        </w:rPr>
        <w:t xml:space="preserve">w serwisie bankowości elektronicznej </w:t>
      </w:r>
      <w:r w:rsidRPr="009610CD">
        <w:rPr>
          <w:rStyle w:val="ciekawtekcie"/>
        </w:rPr>
        <w:t xml:space="preserve">Ustawienia </w:t>
      </w:r>
      <w:r w:rsidR="006C3E02" w:rsidRPr="009610CD">
        <w:rPr>
          <w:rStyle w:val="ciekawtekcie"/>
        </w:rPr>
        <w:sym w:font="Wingdings" w:char="F0E0"/>
      </w:r>
      <w:r w:rsidRPr="009610CD">
        <w:rPr>
          <w:rStyle w:val="ciekawtekcie"/>
        </w:rPr>
        <w:t xml:space="preserve"> Kanały dostępu i urządzenia</w:t>
      </w:r>
      <w:r w:rsidRPr="009E2403">
        <w:rPr>
          <w:sz w:val="20"/>
        </w:rPr>
        <w:t xml:space="preserve"> klient może odblokować sam przed opuszczeniem okna, używając przycisku </w:t>
      </w:r>
      <w:r w:rsidRPr="009E2403">
        <w:rPr>
          <w:rStyle w:val="Przycisk"/>
        </w:rPr>
        <w:t>Aktywuj</w:t>
      </w:r>
      <w:r w:rsidRPr="009E2403">
        <w:rPr>
          <w:sz w:val="20"/>
        </w:rPr>
        <w:t xml:space="preserve"> wyświetlon</w:t>
      </w:r>
      <w:r>
        <w:rPr>
          <w:sz w:val="20"/>
        </w:rPr>
        <w:t>ego</w:t>
      </w:r>
      <w:r w:rsidRPr="009E2403">
        <w:rPr>
          <w:sz w:val="20"/>
        </w:rPr>
        <w:t xml:space="preserve"> przy zablokowanej usłudze,</w:t>
      </w:r>
    </w:p>
    <w:p w14:paraId="1AEC0F23" w14:textId="77777777" w:rsidR="009610CD" w:rsidRDefault="009610CD" w:rsidP="00E06EB8">
      <w:pPr>
        <w:pStyle w:val="Tekstpodstawowywcity"/>
        <w:ind w:left="1854"/>
        <w:rPr>
          <w:sz w:val="20"/>
        </w:rPr>
      </w:pPr>
    </w:p>
    <w:p w14:paraId="7CF81605" w14:textId="6D0D7320" w:rsidR="006C3E02" w:rsidRDefault="006C3E02" w:rsidP="00E06EB8">
      <w:pPr>
        <w:pStyle w:val="Tekstpodstawowywcity"/>
        <w:ind w:left="1854"/>
        <w:rPr>
          <w:sz w:val="20"/>
        </w:rPr>
      </w:pPr>
      <w:r>
        <w:rPr>
          <w:sz w:val="20"/>
        </w:rPr>
        <w:t xml:space="preserve">- zablokowaną przez siebie usługę </w:t>
      </w:r>
      <w:r w:rsidRPr="009E2403">
        <w:rPr>
          <w:sz w:val="20"/>
        </w:rPr>
        <w:t>Internet Banking przy użyciu opcji</w:t>
      </w:r>
      <w:r>
        <w:rPr>
          <w:sz w:val="20"/>
        </w:rPr>
        <w:t xml:space="preserve"> Aplikacji Mobilnej </w:t>
      </w:r>
      <w:r w:rsidRPr="009610CD">
        <w:rPr>
          <w:rStyle w:val="ciekawtekcie"/>
        </w:rPr>
        <w:t xml:space="preserve">Ustawienia </w:t>
      </w:r>
      <w:r w:rsidRPr="009610CD">
        <w:rPr>
          <w:rStyle w:val="ciekawtekcie"/>
        </w:rPr>
        <w:sym w:font="Wingdings" w:char="F0E0"/>
      </w:r>
      <w:r w:rsidRPr="009610CD">
        <w:rPr>
          <w:rStyle w:val="ciekawtekcie"/>
        </w:rPr>
        <w:t xml:space="preserve"> Kanały dostępu</w:t>
      </w:r>
      <w:r>
        <w:rPr>
          <w:sz w:val="20"/>
        </w:rPr>
        <w:t xml:space="preserve"> </w:t>
      </w:r>
      <w:r w:rsidRPr="006C3E02">
        <w:rPr>
          <w:sz w:val="20"/>
        </w:rPr>
        <w:sym w:font="Wingdings" w:char="F0E0"/>
      </w:r>
      <w:r w:rsidRPr="006C3E02">
        <w:rPr>
          <w:sz w:val="20"/>
        </w:rPr>
        <w:t xml:space="preserve"> </w:t>
      </w:r>
      <w:r>
        <w:rPr>
          <w:sz w:val="20"/>
        </w:rPr>
        <w:t>w</w:t>
      </w:r>
      <w:r w:rsidRPr="006457F3">
        <w:rPr>
          <w:sz w:val="20"/>
        </w:rPr>
        <w:t xml:space="preserve"> celu </w:t>
      </w:r>
      <w:r>
        <w:rPr>
          <w:sz w:val="20"/>
        </w:rPr>
        <w:t>od</w:t>
      </w:r>
      <w:r w:rsidRPr="006457F3">
        <w:rPr>
          <w:sz w:val="20"/>
        </w:rPr>
        <w:t xml:space="preserve">blokowania Internet Banking należy przesunąć suwak i potwierdzić </w:t>
      </w:r>
      <w:r>
        <w:rPr>
          <w:sz w:val="20"/>
        </w:rPr>
        <w:t>zwolnienie blokady,</w:t>
      </w:r>
    </w:p>
    <w:p w14:paraId="3806826B" w14:textId="77777777" w:rsidR="009610CD" w:rsidRDefault="009610CD" w:rsidP="00E06EB8">
      <w:pPr>
        <w:pStyle w:val="Tekstpodstawowywcity"/>
        <w:ind w:left="1854"/>
        <w:rPr>
          <w:sz w:val="20"/>
        </w:rPr>
      </w:pPr>
    </w:p>
    <w:p w14:paraId="40027D50" w14:textId="77777777" w:rsidR="00E06EB8" w:rsidRDefault="00E06EB8" w:rsidP="00E06EB8">
      <w:pPr>
        <w:pStyle w:val="Tekstpodstawowywcity"/>
        <w:ind w:left="1854"/>
        <w:rPr>
          <w:sz w:val="20"/>
        </w:rPr>
      </w:pPr>
      <w:r>
        <w:rPr>
          <w:sz w:val="20"/>
        </w:rPr>
        <w:t xml:space="preserve">- </w:t>
      </w:r>
      <w:r w:rsidRPr="004C2126">
        <w:rPr>
          <w:sz w:val="20"/>
        </w:rPr>
        <w:t xml:space="preserve">posiadający usługę </w:t>
      </w:r>
      <w:proofErr w:type="spellStart"/>
      <w:r w:rsidRPr="004C2126">
        <w:rPr>
          <w:sz w:val="20"/>
        </w:rPr>
        <w:t>Bankofon</w:t>
      </w:r>
      <w:proofErr w:type="spellEnd"/>
      <w:r w:rsidRPr="004C2126">
        <w:rPr>
          <w:sz w:val="20"/>
        </w:rPr>
        <w:t xml:space="preserve">. Odblokowanie dostępu możliwe jest za pomocą opcji Główne menu </w:t>
      </w:r>
      <w:r>
        <w:sym w:font="Symbol" w:char="F0AE"/>
      </w:r>
      <w:r w:rsidRPr="004C2126">
        <w:rPr>
          <w:sz w:val="20"/>
        </w:rPr>
        <w:t xml:space="preserve"> 1. </w:t>
      </w:r>
      <w:proofErr w:type="spellStart"/>
      <w:r w:rsidRPr="004C2126">
        <w:rPr>
          <w:sz w:val="20"/>
        </w:rPr>
        <w:t>Bankofon</w:t>
      </w:r>
      <w:proofErr w:type="spellEnd"/>
      <w:r w:rsidRPr="004C2126">
        <w:rPr>
          <w:sz w:val="20"/>
        </w:rPr>
        <w:t xml:space="preserve"> </w:t>
      </w:r>
      <w:r>
        <w:sym w:font="Symbol" w:char="F0AE"/>
      </w:r>
      <w:r w:rsidRPr="004C2126">
        <w:rPr>
          <w:sz w:val="20"/>
        </w:rPr>
        <w:t xml:space="preserve"> 8. Blokada kanału dostępu </w:t>
      </w:r>
      <w:r>
        <w:sym w:font="Symbol" w:char="F0AE"/>
      </w:r>
      <w:r w:rsidRPr="004C2126">
        <w:rPr>
          <w:sz w:val="20"/>
        </w:rPr>
        <w:t xml:space="preserve"> 3. Odblokowanie dostępu do Internet Bankingu – należy podać identyfikator Internet Bankingu i zatwierdzić chęć odblokowania operatora.</w:t>
      </w:r>
    </w:p>
    <w:p w14:paraId="2D78BA5E" w14:textId="77777777" w:rsidR="00E06EB8" w:rsidRPr="006457F3" w:rsidRDefault="00E06EB8" w:rsidP="006457F3">
      <w:pPr>
        <w:pStyle w:val="Tekstpodstawowywcity"/>
        <w:ind w:left="993"/>
        <w:rPr>
          <w:sz w:val="20"/>
        </w:rPr>
      </w:pPr>
    </w:p>
    <w:p w14:paraId="71D12754" w14:textId="77777777" w:rsidR="00152BCC" w:rsidRDefault="00152BCC" w:rsidP="006457F3">
      <w:pPr>
        <w:pStyle w:val="Tekstpodstawowywcity"/>
        <w:ind w:left="993"/>
        <w:rPr>
          <w:sz w:val="20"/>
        </w:rPr>
      </w:pPr>
    </w:p>
    <w:bookmarkEnd w:id="14"/>
    <w:p w14:paraId="320F7BB5" w14:textId="7039AEBA" w:rsidR="00B202A7" w:rsidRDefault="00445946" w:rsidP="00DB3A5D">
      <w:pPr>
        <w:pStyle w:val="Nagwek2"/>
        <w:spacing w:after="240"/>
      </w:pPr>
      <w:r>
        <w:br w:type="page"/>
      </w:r>
      <w:bookmarkStart w:id="15" w:name="_Ref296084545"/>
      <w:bookmarkStart w:id="16" w:name="_Toc100217666"/>
      <w:r w:rsidR="00AD3AC4">
        <w:lastRenderedPageBreak/>
        <w:t>KONFIGURACJA</w:t>
      </w:r>
      <w:bookmarkEnd w:id="15"/>
      <w:bookmarkEnd w:id="16"/>
    </w:p>
    <w:p w14:paraId="1709A7FF" w14:textId="77777777" w:rsidR="00E75DA9" w:rsidRPr="00885979" w:rsidRDefault="008441FC" w:rsidP="00DB3A5D">
      <w:pPr>
        <w:spacing w:before="240" w:after="240"/>
        <w:ind w:left="567"/>
        <w:jc w:val="both"/>
      </w:pPr>
      <w:r w:rsidRPr="002D787E">
        <w:rPr>
          <w:rFonts w:cs="Arial"/>
          <w:b/>
          <w:color w:val="FF0000"/>
          <w:szCs w:val="20"/>
          <w:u w:val="single"/>
        </w:rPr>
        <w:t xml:space="preserve">W związku z brakiem wsparcia ze strony firmy </w:t>
      </w:r>
      <w:r w:rsidRPr="002D787E">
        <w:rPr>
          <w:rFonts w:cs="Arial"/>
          <w:b/>
          <w:bCs/>
          <w:color w:val="FF0000"/>
          <w:szCs w:val="20"/>
          <w:u w:val="single"/>
        </w:rPr>
        <w:t>Microsoft dla systemu Windows XP nie jest zalecane korzystanie z usług banku za pośrednictwem tego systemu.</w:t>
      </w:r>
    </w:p>
    <w:p w14:paraId="687EA1EC" w14:textId="77777777" w:rsidR="00205E2A" w:rsidRDefault="00E75DA9" w:rsidP="00DB3A5D">
      <w:pPr>
        <w:ind w:left="567" w:right="-2"/>
        <w:jc w:val="both"/>
      </w:pPr>
      <w:r>
        <w:t xml:space="preserve">Do poprawnego działania niezbędna jest przeglądarka internetowa </w:t>
      </w:r>
      <w:r w:rsidRPr="00157D78">
        <w:t xml:space="preserve">obsługująca </w:t>
      </w:r>
      <w:r>
        <w:t xml:space="preserve">protokół </w:t>
      </w:r>
      <w:r w:rsidRPr="0064317F">
        <w:t>szyfrujący SSL,</w:t>
      </w:r>
      <w:r w:rsidRPr="00157D78">
        <w:t xml:space="preserve"> JavaScript oraz pliki </w:t>
      </w:r>
      <w:proofErr w:type="spellStart"/>
      <w:r w:rsidRPr="00157D78">
        <w:t>cookies</w:t>
      </w:r>
      <w:proofErr w:type="spellEnd"/>
      <w:r w:rsidRPr="00157D78">
        <w:t xml:space="preserve">. </w:t>
      </w:r>
    </w:p>
    <w:p w14:paraId="5D16D517" w14:textId="3C030C6B" w:rsidR="00B202A7" w:rsidRPr="0045263F" w:rsidRDefault="00E75DA9" w:rsidP="00DB3A5D">
      <w:pPr>
        <w:ind w:left="567" w:right="-2"/>
        <w:jc w:val="both"/>
        <w:rPr>
          <w:noProof/>
          <w:szCs w:val="20"/>
        </w:rPr>
      </w:pPr>
      <w:r w:rsidRPr="00157D78">
        <w:t>Zalecane przeglądarki</w:t>
      </w:r>
      <w:r w:rsidR="00C937C7">
        <w:t>,</w:t>
      </w:r>
      <w:r w:rsidRPr="00157D78">
        <w:t xml:space="preserve"> to</w:t>
      </w:r>
      <w:r w:rsidR="008D5394" w:rsidRPr="008D5394">
        <w:rPr>
          <w:szCs w:val="20"/>
        </w:rPr>
        <w:t xml:space="preserve"> </w:t>
      </w:r>
      <w:proofErr w:type="spellStart"/>
      <w:r w:rsidR="008D5394">
        <w:rPr>
          <w:szCs w:val="20"/>
        </w:rPr>
        <w:t>Firefox</w:t>
      </w:r>
      <w:proofErr w:type="spellEnd"/>
      <w:r w:rsidR="008D5394">
        <w:rPr>
          <w:szCs w:val="20"/>
        </w:rPr>
        <w:t>,</w:t>
      </w:r>
      <w:r w:rsidRPr="00157D78">
        <w:t xml:space="preserve"> Internet </w:t>
      </w:r>
      <w:r w:rsidR="008D5394">
        <w:rPr>
          <w:szCs w:val="20"/>
        </w:rPr>
        <w:t>Explorer</w:t>
      </w:r>
      <w:r>
        <w:rPr>
          <w:szCs w:val="20"/>
        </w:rPr>
        <w:t>, Safari, Chrom</w:t>
      </w:r>
      <w:r w:rsidR="008322AE">
        <w:rPr>
          <w:szCs w:val="20"/>
        </w:rPr>
        <w:t>,</w:t>
      </w:r>
      <w:r w:rsidR="008322AE" w:rsidRPr="008322AE">
        <w:rPr>
          <w:szCs w:val="20"/>
        </w:rPr>
        <w:t xml:space="preserve"> </w:t>
      </w:r>
      <w:r w:rsidR="008322AE">
        <w:rPr>
          <w:szCs w:val="20"/>
        </w:rPr>
        <w:t>Opera</w:t>
      </w:r>
      <w:r>
        <w:rPr>
          <w:szCs w:val="20"/>
        </w:rPr>
        <w:t xml:space="preserve"> </w:t>
      </w:r>
      <w:r>
        <w:t>w wersjach na bieżąco aktualizowanych</w:t>
      </w:r>
      <w:r w:rsidR="00473409">
        <w:t>. A</w:t>
      </w:r>
      <w:r>
        <w:t xml:space="preserve">ktualną wersję sprawdzić </w:t>
      </w:r>
      <w:r w:rsidR="00473409">
        <w:t xml:space="preserve">można </w:t>
      </w:r>
      <w:r>
        <w:t xml:space="preserve">np. w przypadku </w:t>
      </w:r>
      <w:r w:rsidR="0045263F">
        <w:t>przeglądarki</w:t>
      </w:r>
      <w:r>
        <w:t xml:space="preserve"> </w:t>
      </w:r>
      <w:proofErr w:type="spellStart"/>
      <w:r>
        <w:t>Firefox</w:t>
      </w:r>
      <w:proofErr w:type="spellEnd"/>
      <w:r>
        <w:t xml:space="preserve"> </w:t>
      </w:r>
      <w:r w:rsidR="00730992">
        <w:br/>
      </w:r>
      <w:r>
        <w:t xml:space="preserve">w zakładce </w:t>
      </w:r>
      <w:r w:rsidRPr="002D787E">
        <w:rPr>
          <w:b/>
        </w:rPr>
        <w:t>Pomoc</w:t>
      </w:r>
      <w:r>
        <w:t xml:space="preserve"> </w:t>
      </w:r>
      <w:r w:rsidR="004E0828">
        <w:sym w:font="Symbol" w:char="F0AE"/>
      </w:r>
      <w:r>
        <w:t xml:space="preserve"> </w:t>
      </w:r>
      <w:r w:rsidRPr="002D787E">
        <w:rPr>
          <w:b/>
        </w:rPr>
        <w:t xml:space="preserve">O programie </w:t>
      </w:r>
      <w:proofErr w:type="spellStart"/>
      <w:r w:rsidRPr="002D787E">
        <w:rPr>
          <w:b/>
        </w:rPr>
        <w:t>Firefox</w:t>
      </w:r>
      <w:proofErr w:type="spellEnd"/>
      <w:r w:rsidR="0045263F">
        <w:rPr>
          <w:b/>
        </w:rPr>
        <w:t xml:space="preserve">, </w:t>
      </w:r>
      <w:r w:rsidR="0045263F" w:rsidRPr="0045263F">
        <w:t>w przypadku</w:t>
      </w:r>
      <w:r w:rsidR="0045263F">
        <w:rPr>
          <w:b/>
        </w:rPr>
        <w:t xml:space="preserve"> </w:t>
      </w:r>
      <w:r w:rsidR="0045263F" w:rsidRPr="0045263F">
        <w:t>przeglądarki Opera aktualizacja odbywa się automatycznie</w:t>
      </w:r>
      <w:r w:rsidR="0045263F">
        <w:t>.</w:t>
      </w:r>
      <w:r w:rsidR="00C937C7">
        <w:t xml:space="preserve"> </w:t>
      </w:r>
      <w:r w:rsidR="00564E32">
        <w:rPr>
          <w:noProof/>
          <w:szCs w:val="20"/>
        </w:rPr>
        <w:t xml:space="preserve">W przypadku samodzielnej aktualizacji przeglądarki </w:t>
      </w:r>
      <w:r w:rsidR="00564E32">
        <w:rPr>
          <w:szCs w:val="20"/>
        </w:rPr>
        <w:t>należy</w:t>
      </w:r>
      <w:r w:rsidR="00A52E50">
        <w:rPr>
          <w:szCs w:val="20"/>
        </w:rPr>
        <w:t>:</w:t>
      </w:r>
      <w:r w:rsidR="00564E32">
        <w:rPr>
          <w:szCs w:val="20"/>
        </w:rPr>
        <w:t xml:space="preserve"> </w:t>
      </w:r>
      <w:r w:rsidR="008C432B" w:rsidRPr="006607B9">
        <w:rPr>
          <w:noProof/>
          <w:szCs w:val="20"/>
        </w:rPr>
        <w:t>otworzyć zakładkę</w:t>
      </w:r>
      <w:r w:rsidR="008C432B" w:rsidRPr="006607B9">
        <w:rPr>
          <w:noProof/>
          <w:szCs w:val="22"/>
        </w:rPr>
        <w:t xml:space="preserve"> </w:t>
      </w:r>
      <w:r w:rsidR="008C432B" w:rsidRPr="006607B9">
        <w:rPr>
          <w:b/>
          <w:noProof/>
          <w:szCs w:val="20"/>
        </w:rPr>
        <w:t xml:space="preserve">Pomoc </w:t>
      </w:r>
      <w:r w:rsidR="004E0828">
        <w:sym w:font="Symbol" w:char="F0AE"/>
      </w:r>
      <w:r w:rsidR="00564E32">
        <w:rPr>
          <w:b/>
          <w:noProof/>
          <w:szCs w:val="20"/>
        </w:rPr>
        <w:t xml:space="preserve"> Sprawdź dostę</w:t>
      </w:r>
      <w:r w:rsidR="008C432B" w:rsidRPr="006607B9">
        <w:rPr>
          <w:b/>
          <w:noProof/>
          <w:szCs w:val="20"/>
        </w:rPr>
        <w:t>pność aktualizacji</w:t>
      </w:r>
      <w:r>
        <w:rPr>
          <w:noProof/>
        </w:rPr>
        <w:t>.</w:t>
      </w:r>
      <w:r w:rsidR="008C432B" w:rsidRPr="008C432B">
        <w:rPr>
          <w:rFonts w:ascii="Helvetica" w:hAnsi="Helvetica"/>
          <w:color w:val="000000"/>
          <w:szCs w:val="22"/>
          <w:shd w:val="clear" w:color="auto" w:fill="FFFFFF"/>
        </w:rPr>
        <w:t xml:space="preserve"> </w:t>
      </w:r>
    </w:p>
    <w:p w14:paraId="4FF9C4F2" w14:textId="77777777" w:rsidR="00205E2A" w:rsidRDefault="00205E2A" w:rsidP="00DB3A5D">
      <w:pPr>
        <w:ind w:left="567" w:right="-2"/>
        <w:jc w:val="both"/>
        <w:rPr>
          <w:rFonts w:ascii="Helvetica" w:hAnsi="Helvetica"/>
          <w:color w:val="000000"/>
          <w:szCs w:val="22"/>
          <w:shd w:val="clear" w:color="auto" w:fill="FFFFFF"/>
        </w:rPr>
      </w:pPr>
    </w:p>
    <w:p w14:paraId="3C055FD7" w14:textId="77777777" w:rsidR="00EE61D8" w:rsidRDefault="00EE61D8" w:rsidP="00DB3A5D">
      <w:pPr>
        <w:pStyle w:val="Tekstpodstawowywcity"/>
        <w:autoSpaceDE/>
        <w:autoSpaceDN/>
        <w:adjustRightInd/>
        <w:ind w:left="567"/>
        <w:rPr>
          <w:sz w:val="20"/>
        </w:rPr>
      </w:pPr>
      <w:r>
        <w:rPr>
          <w:sz w:val="20"/>
        </w:rPr>
        <w:t>Poprawne działanie systemu jest możliwe po prawidłowym skonfigurowaniu przeglądarki. Konfigurację pokazano na przykładzie przeglądarki Internet Explorer</w:t>
      </w:r>
      <w:r w:rsidR="003D4E43">
        <w:rPr>
          <w:sz w:val="20"/>
        </w:rPr>
        <w:t xml:space="preserve"> wersja</w:t>
      </w:r>
      <w:r w:rsidR="006C18E1">
        <w:rPr>
          <w:sz w:val="20"/>
        </w:rPr>
        <w:t xml:space="preserve"> </w:t>
      </w:r>
      <w:r w:rsidR="003D4E43">
        <w:rPr>
          <w:sz w:val="20"/>
        </w:rPr>
        <w:t>11</w:t>
      </w:r>
      <w:r w:rsidR="00802EE9">
        <w:rPr>
          <w:sz w:val="20"/>
        </w:rPr>
        <w:t>.</w:t>
      </w:r>
      <w:r w:rsidR="003D4E43">
        <w:rPr>
          <w:sz w:val="20"/>
        </w:rPr>
        <w:t xml:space="preserve"> </w:t>
      </w:r>
      <w:r w:rsidR="00802EE9">
        <w:rPr>
          <w:sz w:val="20"/>
        </w:rPr>
        <w:t>W</w:t>
      </w:r>
      <w:r w:rsidR="003D4E43">
        <w:rPr>
          <w:sz w:val="20"/>
        </w:rPr>
        <w:t>cześniejsze wersje nie są wspierane</w:t>
      </w:r>
      <w:r>
        <w:rPr>
          <w:sz w:val="20"/>
        </w:rPr>
        <w:t>.</w:t>
      </w:r>
    </w:p>
    <w:p w14:paraId="353A9279" w14:textId="77777777" w:rsidR="00716B8C" w:rsidRDefault="00716B8C" w:rsidP="00DB3A5D">
      <w:pPr>
        <w:pStyle w:val="Tekstpodstawowywcity"/>
        <w:autoSpaceDE/>
        <w:autoSpaceDN/>
        <w:adjustRightInd/>
        <w:ind w:left="567"/>
        <w:rPr>
          <w:sz w:val="20"/>
        </w:rPr>
      </w:pPr>
    </w:p>
    <w:p w14:paraId="2311FDDB" w14:textId="789D0CDA" w:rsidR="005F2540" w:rsidRDefault="005F2540" w:rsidP="00DB3A5D">
      <w:pPr>
        <w:pStyle w:val="Tekstpodstawowywcity"/>
        <w:autoSpaceDE/>
        <w:autoSpaceDN/>
        <w:adjustRightInd/>
        <w:ind w:left="567"/>
        <w:rPr>
          <w:sz w:val="20"/>
        </w:rPr>
      </w:pPr>
      <w:r>
        <w:rPr>
          <w:sz w:val="20"/>
        </w:rPr>
        <w:t>W celu skonfiguro</w:t>
      </w:r>
      <w:r w:rsidR="000C2A25">
        <w:rPr>
          <w:sz w:val="20"/>
        </w:rPr>
        <w:t xml:space="preserve">wania przeglądarki </w:t>
      </w:r>
      <w:r>
        <w:rPr>
          <w:sz w:val="20"/>
        </w:rPr>
        <w:t xml:space="preserve">wybierz </w:t>
      </w:r>
      <w:r w:rsidR="000C2A25">
        <w:rPr>
          <w:sz w:val="20"/>
        </w:rPr>
        <w:t xml:space="preserve">w oknie </w:t>
      </w:r>
      <w:r>
        <w:rPr>
          <w:sz w:val="20"/>
        </w:rPr>
        <w:t>z menu głównego polecenie [</w:t>
      </w:r>
      <w:r w:rsidR="00F860FC">
        <w:rPr>
          <w:b/>
          <w:color w:val="FF3300"/>
          <w:sz w:val="20"/>
        </w:rPr>
        <w:t>N</w:t>
      </w:r>
      <w:r w:rsidRPr="00001EED">
        <w:rPr>
          <w:b/>
          <w:color w:val="FF3300"/>
          <w:sz w:val="20"/>
        </w:rPr>
        <w:t>arzędzia</w:t>
      </w:r>
      <w:r>
        <w:rPr>
          <w:sz w:val="20"/>
        </w:rPr>
        <w:t xml:space="preserve">], </w:t>
      </w:r>
      <w:r w:rsidR="00730992">
        <w:rPr>
          <w:sz w:val="20"/>
        </w:rPr>
        <w:br/>
      </w:r>
      <w:r>
        <w:rPr>
          <w:sz w:val="20"/>
        </w:rPr>
        <w:t>a następnie [</w:t>
      </w:r>
      <w:r w:rsidR="00F860FC">
        <w:rPr>
          <w:b/>
          <w:color w:val="FF3300"/>
          <w:sz w:val="20"/>
        </w:rPr>
        <w:t>O</w:t>
      </w:r>
      <w:r w:rsidRPr="00E110A5">
        <w:rPr>
          <w:b/>
          <w:color w:val="FF3300"/>
          <w:sz w:val="20"/>
        </w:rPr>
        <w:t>pcje internetowe</w:t>
      </w:r>
      <w:r>
        <w:rPr>
          <w:sz w:val="20"/>
        </w:rPr>
        <w:t>];</w:t>
      </w:r>
    </w:p>
    <w:p w14:paraId="0444827E" w14:textId="77777777" w:rsidR="005F2540" w:rsidRDefault="005F2540" w:rsidP="00DB3A5D">
      <w:pPr>
        <w:pStyle w:val="Tekstpodstawowywcity"/>
        <w:autoSpaceDE/>
        <w:autoSpaceDN/>
        <w:adjustRightInd/>
        <w:ind w:left="567"/>
        <w:rPr>
          <w:sz w:val="20"/>
        </w:rPr>
      </w:pPr>
    </w:p>
    <w:tbl>
      <w:tblPr>
        <w:tblW w:w="0" w:type="auto"/>
        <w:tblInd w:w="1260" w:type="dxa"/>
        <w:tblLook w:val="04A0" w:firstRow="1" w:lastRow="0" w:firstColumn="1" w:lastColumn="0" w:noHBand="0" w:noVBand="1"/>
      </w:tblPr>
      <w:tblGrid>
        <w:gridCol w:w="3624"/>
        <w:gridCol w:w="4215"/>
      </w:tblGrid>
      <w:tr w:rsidR="005F2540" w14:paraId="47B7184B" w14:textId="77777777" w:rsidTr="007A38BA">
        <w:trPr>
          <w:trHeight w:val="5452"/>
        </w:trPr>
        <w:tc>
          <w:tcPr>
            <w:tcW w:w="3601" w:type="dxa"/>
            <w:tcBorders>
              <w:top w:val="single" w:sz="12" w:space="0" w:color="auto"/>
              <w:left w:val="single" w:sz="12" w:space="0" w:color="auto"/>
              <w:right w:val="single" w:sz="12" w:space="0" w:color="auto"/>
            </w:tcBorders>
            <w:shd w:val="clear" w:color="auto" w:fill="auto"/>
            <w:vAlign w:val="center"/>
          </w:tcPr>
          <w:p w14:paraId="534EDDA2" w14:textId="77777777" w:rsidR="00D45883" w:rsidRDefault="005F2540" w:rsidP="002E7491">
            <w:pPr>
              <w:pStyle w:val="Tekstpodstawowywcity"/>
              <w:numPr>
                <w:ilvl w:val="0"/>
                <w:numId w:val="16"/>
              </w:numPr>
              <w:autoSpaceDE/>
              <w:autoSpaceDN/>
              <w:adjustRightInd/>
              <w:ind w:left="583"/>
              <w:rPr>
                <w:sz w:val="20"/>
              </w:rPr>
            </w:pPr>
            <w:r w:rsidRPr="00AC7FF5">
              <w:rPr>
                <w:sz w:val="20"/>
              </w:rPr>
              <w:t>W zakładce [</w:t>
            </w:r>
            <w:r w:rsidR="00F860FC">
              <w:rPr>
                <w:color w:val="FF3300"/>
                <w:sz w:val="20"/>
              </w:rPr>
              <w:t>P</w:t>
            </w:r>
            <w:r w:rsidRPr="00001EED">
              <w:rPr>
                <w:color w:val="FF3300"/>
                <w:sz w:val="20"/>
              </w:rPr>
              <w:t>rywatność</w:t>
            </w:r>
            <w:r w:rsidRPr="00AC7FF5">
              <w:rPr>
                <w:sz w:val="20"/>
              </w:rPr>
              <w:t xml:space="preserve">] </w:t>
            </w:r>
            <w:r w:rsidR="006C18E1">
              <w:rPr>
                <w:sz w:val="20"/>
              </w:rPr>
              <w:t xml:space="preserve">należy użyć </w:t>
            </w:r>
            <w:r w:rsidR="00C65B4D">
              <w:rPr>
                <w:sz w:val="20"/>
              </w:rPr>
              <w:t>przycisk</w:t>
            </w:r>
            <w:r w:rsidR="006C18E1">
              <w:rPr>
                <w:sz w:val="20"/>
              </w:rPr>
              <w:t>u</w:t>
            </w:r>
            <w:r w:rsidRPr="00AC7FF5">
              <w:rPr>
                <w:sz w:val="20"/>
              </w:rPr>
              <w:t xml:space="preserve"> [</w:t>
            </w:r>
            <w:r w:rsidR="00C65B4D">
              <w:rPr>
                <w:color w:val="FF3300"/>
                <w:sz w:val="20"/>
              </w:rPr>
              <w:t>Zaawansowane</w:t>
            </w:r>
            <w:r w:rsidRPr="00AC7FF5">
              <w:rPr>
                <w:sz w:val="20"/>
              </w:rPr>
              <w:t xml:space="preserve">] </w:t>
            </w:r>
            <w:r w:rsidR="006C18E1">
              <w:rPr>
                <w:sz w:val="20"/>
              </w:rPr>
              <w:t>i</w:t>
            </w:r>
            <w:r w:rsidR="00C65B4D">
              <w:rPr>
                <w:sz w:val="20"/>
              </w:rPr>
              <w:t xml:space="preserve"> ustawić:</w:t>
            </w:r>
          </w:p>
          <w:p w14:paraId="13998318" w14:textId="77777777" w:rsidR="005F2540" w:rsidRPr="00AC7FF5" w:rsidRDefault="00D45883" w:rsidP="006C18E1">
            <w:pPr>
              <w:pStyle w:val="Tekstpodstawowywcity"/>
              <w:autoSpaceDE/>
              <w:autoSpaceDN/>
              <w:adjustRightInd/>
              <w:ind w:left="583"/>
              <w:rPr>
                <w:sz w:val="20"/>
              </w:rPr>
            </w:pPr>
            <w:r>
              <w:rPr>
                <w:sz w:val="20"/>
              </w:rPr>
              <w:t>-</w:t>
            </w:r>
            <w:r w:rsidR="005F2540" w:rsidRPr="00AC7FF5">
              <w:rPr>
                <w:sz w:val="20"/>
              </w:rPr>
              <w:t xml:space="preserve"> akceptowanie plików cookie, z wyjątkiem tych, które pochodzą od innych firm i wykorzystują informacje osobiste;</w:t>
            </w:r>
          </w:p>
          <w:p w14:paraId="0346F123" w14:textId="3CCC0CCD" w:rsidR="005F2540" w:rsidRPr="00AC7FF5" w:rsidRDefault="00EA61A9" w:rsidP="00AC7FF5">
            <w:pPr>
              <w:pStyle w:val="Tekstpodstawowywcity"/>
              <w:autoSpaceDE/>
              <w:autoSpaceDN/>
              <w:adjustRightInd/>
              <w:ind w:left="0"/>
              <w:jc w:val="left"/>
              <w:rPr>
                <w:sz w:val="20"/>
              </w:rPr>
            </w:pPr>
            <w:r>
              <w:rPr>
                <w:noProof/>
              </w:rPr>
              <w:drawing>
                <wp:inline distT="0" distB="0" distL="0" distR="0" wp14:anchorId="4C0CF8E1" wp14:editId="5619F4AA">
                  <wp:extent cx="2164080" cy="1767840"/>
                  <wp:effectExtent l="0" t="0" r="0" b="0"/>
                  <wp:docPr id="1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4080" cy="1767840"/>
                          </a:xfrm>
                          <a:prstGeom prst="rect">
                            <a:avLst/>
                          </a:prstGeom>
                          <a:noFill/>
                          <a:ln>
                            <a:noFill/>
                          </a:ln>
                        </pic:spPr>
                      </pic:pic>
                    </a:graphicData>
                  </a:graphic>
                </wp:inline>
              </w:drawing>
            </w:r>
          </w:p>
        </w:tc>
        <w:tc>
          <w:tcPr>
            <w:tcW w:w="4745" w:type="dxa"/>
            <w:tcBorders>
              <w:top w:val="single" w:sz="12" w:space="0" w:color="auto"/>
              <w:left w:val="single" w:sz="12" w:space="0" w:color="auto"/>
              <w:right w:val="single" w:sz="12" w:space="0" w:color="auto"/>
            </w:tcBorders>
            <w:shd w:val="clear" w:color="auto" w:fill="auto"/>
            <w:vAlign w:val="center"/>
          </w:tcPr>
          <w:p w14:paraId="539D6EC8" w14:textId="7500028E" w:rsidR="005F2540" w:rsidRPr="00AC7FF5" w:rsidRDefault="00EA61A9" w:rsidP="00703D30">
            <w:pPr>
              <w:pStyle w:val="Tekstpodstawowywcity"/>
              <w:autoSpaceDE/>
              <w:autoSpaceDN/>
              <w:adjustRightInd/>
              <w:ind w:left="0"/>
              <w:jc w:val="center"/>
              <w:rPr>
                <w:noProof/>
                <w:bdr w:val="single" w:sz="4" w:space="0" w:color="auto"/>
              </w:rPr>
            </w:pPr>
            <w:r>
              <w:rPr>
                <w:noProof/>
              </w:rPr>
              <w:drawing>
                <wp:inline distT="0" distB="0" distL="0" distR="0" wp14:anchorId="28B49A85" wp14:editId="7B86949B">
                  <wp:extent cx="2385060" cy="3185160"/>
                  <wp:effectExtent l="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5060" cy="3185160"/>
                          </a:xfrm>
                          <a:prstGeom prst="rect">
                            <a:avLst/>
                          </a:prstGeom>
                          <a:noFill/>
                          <a:ln>
                            <a:noFill/>
                          </a:ln>
                        </pic:spPr>
                      </pic:pic>
                    </a:graphicData>
                  </a:graphic>
                </wp:inline>
              </w:drawing>
            </w:r>
          </w:p>
          <w:p w14:paraId="59AFC8CC" w14:textId="77777777" w:rsidR="005F2540" w:rsidRPr="00AC7FF5" w:rsidRDefault="005F2540" w:rsidP="00703D30">
            <w:pPr>
              <w:pStyle w:val="Tekstpodstawowywcity"/>
              <w:autoSpaceDE/>
              <w:autoSpaceDN/>
              <w:adjustRightInd/>
              <w:ind w:left="0"/>
              <w:jc w:val="center"/>
              <w:rPr>
                <w:sz w:val="20"/>
              </w:rPr>
            </w:pPr>
          </w:p>
        </w:tc>
      </w:tr>
      <w:tr w:rsidR="005F2540" w14:paraId="2D68C7B8" w14:textId="77777777" w:rsidTr="007A38BA">
        <w:trPr>
          <w:trHeight w:val="5452"/>
        </w:trPr>
        <w:tc>
          <w:tcPr>
            <w:tcW w:w="3601" w:type="dxa"/>
            <w:tcBorders>
              <w:top w:val="single" w:sz="12" w:space="0" w:color="auto"/>
              <w:left w:val="single" w:sz="12" w:space="0" w:color="auto"/>
              <w:bottom w:val="single" w:sz="12" w:space="0" w:color="auto"/>
              <w:right w:val="single" w:sz="12" w:space="0" w:color="auto"/>
            </w:tcBorders>
            <w:shd w:val="clear" w:color="auto" w:fill="auto"/>
            <w:vAlign w:val="center"/>
          </w:tcPr>
          <w:p w14:paraId="562BDB72" w14:textId="77777777" w:rsidR="005F2540" w:rsidRPr="00AC7FF5" w:rsidRDefault="005F2540" w:rsidP="002E7491">
            <w:pPr>
              <w:pStyle w:val="Tekstpodstawowywcity"/>
              <w:numPr>
                <w:ilvl w:val="0"/>
                <w:numId w:val="16"/>
              </w:numPr>
              <w:autoSpaceDE/>
              <w:autoSpaceDN/>
              <w:adjustRightInd/>
              <w:ind w:left="583"/>
              <w:jc w:val="left"/>
              <w:rPr>
                <w:sz w:val="20"/>
              </w:rPr>
            </w:pPr>
            <w:r w:rsidRPr="00AC7FF5">
              <w:rPr>
                <w:sz w:val="20"/>
              </w:rPr>
              <w:lastRenderedPageBreak/>
              <w:t>W zakładce [</w:t>
            </w:r>
            <w:r w:rsidR="00F860FC">
              <w:rPr>
                <w:color w:val="FF3300"/>
                <w:sz w:val="20"/>
              </w:rPr>
              <w:t>Z</w:t>
            </w:r>
            <w:r w:rsidRPr="00001EED">
              <w:rPr>
                <w:color w:val="FF3300"/>
                <w:sz w:val="20"/>
              </w:rPr>
              <w:t>abezpieczenia</w:t>
            </w:r>
            <w:r w:rsidRPr="00AC7FF5">
              <w:rPr>
                <w:sz w:val="20"/>
              </w:rPr>
              <w:t xml:space="preserve">] dla strefy Internet </w:t>
            </w:r>
            <w:r w:rsidR="00D45883">
              <w:rPr>
                <w:sz w:val="20"/>
              </w:rPr>
              <w:t xml:space="preserve">należy </w:t>
            </w:r>
            <w:r w:rsidRPr="00AC7FF5">
              <w:rPr>
                <w:sz w:val="20"/>
              </w:rPr>
              <w:t>ustaw</w:t>
            </w:r>
            <w:r w:rsidR="00D45883">
              <w:rPr>
                <w:sz w:val="20"/>
              </w:rPr>
              <w:t>ić</w:t>
            </w:r>
            <w:r w:rsidRPr="00AC7FF5">
              <w:rPr>
                <w:sz w:val="20"/>
              </w:rPr>
              <w:t xml:space="preserve"> poziom zabezpieczeń na </w:t>
            </w:r>
            <w:r w:rsidRPr="002D1261">
              <w:rPr>
                <w:sz w:val="20"/>
              </w:rPr>
              <w:t>[</w:t>
            </w:r>
            <w:r w:rsidR="00F860FC">
              <w:rPr>
                <w:color w:val="FF3300"/>
                <w:sz w:val="20"/>
              </w:rPr>
              <w:t>Ś</w:t>
            </w:r>
            <w:r w:rsidR="00EF284D" w:rsidRPr="00001EED">
              <w:rPr>
                <w:color w:val="FF3300"/>
                <w:sz w:val="20"/>
              </w:rPr>
              <w:t>rednio-wysoki</w:t>
            </w:r>
            <w:r w:rsidRPr="00AC7FF5">
              <w:rPr>
                <w:sz w:val="20"/>
              </w:rPr>
              <w:t>] – tak</w:t>
            </w:r>
            <w:r w:rsidR="00CC60C6">
              <w:rPr>
                <w:sz w:val="20"/>
              </w:rPr>
              <w:t>,</w:t>
            </w:r>
            <w:r w:rsidR="00564E32">
              <w:rPr>
                <w:sz w:val="20"/>
              </w:rPr>
              <w:t xml:space="preserve"> aby obsługa skryptów J</w:t>
            </w:r>
            <w:r w:rsidRPr="00AC7FF5">
              <w:rPr>
                <w:sz w:val="20"/>
              </w:rPr>
              <w:t>ava była możliwa;</w:t>
            </w:r>
          </w:p>
          <w:p w14:paraId="6B8E9B53" w14:textId="77777777" w:rsidR="005F2540" w:rsidRPr="00AC7FF5" w:rsidRDefault="005F2540" w:rsidP="00AC7FF5">
            <w:pPr>
              <w:pStyle w:val="Tekstpodstawowywcity"/>
              <w:autoSpaceDE/>
              <w:autoSpaceDN/>
              <w:adjustRightInd/>
              <w:ind w:left="0"/>
              <w:jc w:val="left"/>
              <w:rPr>
                <w:sz w:val="20"/>
              </w:rPr>
            </w:pPr>
          </w:p>
        </w:tc>
        <w:tc>
          <w:tcPr>
            <w:tcW w:w="4745" w:type="dxa"/>
            <w:tcBorders>
              <w:top w:val="single" w:sz="12" w:space="0" w:color="auto"/>
              <w:left w:val="single" w:sz="12" w:space="0" w:color="auto"/>
              <w:bottom w:val="single" w:sz="12" w:space="0" w:color="auto"/>
              <w:right w:val="single" w:sz="12" w:space="0" w:color="auto"/>
            </w:tcBorders>
            <w:shd w:val="clear" w:color="auto" w:fill="auto"/>
            <w:vAlign w:val="center"/>
          </w:tcPr>
          <w:p w14:paraId="58E9A31B" w14:textId="77777777" w:rsidR="005F2540" w:rsidRPr="00AC7FF5" w:rsidRDefault="005F2540" w:rsidP="00703D30">
            <w:pPr>
              <w:pStyle w:val="Tekstpodstawowywcity"/>
              <w:autoSpaceDE/>
              <w:autoSpaceDN/>
              <w:adjustRightInd/>
              <w:ind w:left="0"/>
              <w:jc w:val="center"/>
              <w:rPr>
                <w:sz w:val="20"/>
              </w:rPr>
            </w:pPr>
          </w:p>
          <w:p w14:paraId="162328A4" w14:textId="637226FF" w:rsidR="005F2540" w:rsidRDefault="00EA61A9" w:rsidP="00703D30">
            <w:pPr>
              <w:pStyle w:val="Tekstpodstawowywcity"/>
              <w:autoSpaceDE/>
              <w:autoSpaceDN/>
              <w:adjustRightInd/>
              <w:ind w:left="0"/>
              <w:jc w:val="center"/>
              <w:rPr>
                <w:noProof/>
              </w:rPr>
            </w:pPr>
            <w:r>
              <w:rPr>
                <w:rFonts w:ascii="Calibri" w:hAnsi="Calibri" w:cs="Times New Roman"/>
                <w:noProof/>
                <w:color w:val="4D4D4D"/>
              </w:rPr>
              <w:drawing>
                <wp:inline distT="0" distB="0" distL="0" distR="0" wp14:anchorId="33989E6F" wp14:editId="41012195">
                  <wp:extent cx="2377440" cy="319278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3192780"/>
                          </a:xfrm>
                          <a:prstGeom prst="rect">
                            <a:avLst/>
                          </a:prstGeom>
                          <a:noFill/>
                          <a:ln>
                            <a:noFill/>
                          </a:ln>
                        </pic:spPr>
                      </pic:pic>
                    </a:graphicData>
                  </a:graphic>
                </wp:inline>
              </w:drawing>
            </w:r>
          </w:p>
          <w:p w14:paraId="5DDAC948" w14:textId="77777777" w:rsidR="005F2540" w:rsidRPr="00AC7FF5" w:rsidRDefault="005F2540" w:rsidP="00703D30">
            <w:pPr>
              <w:pStyle w:val="Tekstpodstawowywcity"/>
              <w:autoSpaceDE/>
              <w:autoSpaceDN/>
              <w:adjustRightInd/>
              <w:ind w:left="0"/>
              <w:jc w:val="center"/>
              <w:rPr>
                <w:sz w:val="20"/>
              </w:rPr>
            </w:pPr>
          </w:p>
        </w:tc>
      </w:tr>
      <w:tr w:rsidR="005F2540" w14:paraId="4D2FE266" w14:textId="77777777" w:rsidTr="007A38BA">
        <w:trPr>
          <w:trHeight w:val="5452"/>
        </w:trPr>
        <w:tc>
          <w:tcPr>
            <w:tcW w:w="3601" w:type="dxa"/>
            <w:tcBorders>
              <w:top w:val="single" w:sz="12" w:space="0" w:color="auto"/>
              <w:left w:val="single" w:sz="12" w:space="0" w:color="auto"/>
              <w:right w:val="single" w:sz="12" w:space="0" w:color="auto"/>
            </w:tcBorders>
            <w:shd w:val="clear" w:color="auto" w:fill="auto"/>
            <w:vAlign w:val="center"/>
          </w:tcPr>
          <w:p w14:paraId="27C29B49" w14:textId="77777777" w:rsidR="00660AC5" w:rsidRDefault="00660AC5" w:rsidP="00AC7FF5">
            <w:pPr>
              <w:pStyle w:val="Tekstpodstawowywcity"/>
              <w:autoSpaceDE/>
              <w:autoSpaceDN/>
              <w:adjustRightInd/>
              <w:ind w:left="158"/>
              <w:jc w:val="left"/>
              <w:rPr>
                <w:sz w:val="20"/>
              </w:rPr>
            </w:pPr>
          </w:p>
          <w:p w14:paraId="6FCC1742" w14:textId="77777777" w:rsidR="005F2540" w:rsidRPr="00325E5D" w:rsidRDefault="005F2540" w:rsidP="002E7491">
            <w:pPr>
              <w:pStyle w:val="Tekstpodstawowywcity"/>
              <w:numPr>
                <w:ilvl w:val="0"/>
                <w:numId w:val="16"/>
              </w:numPr>
              <w:autoSpaceDE/>
              <w:autoSpaceDN/>
              <w:adjustRightInd/>
              <w:ind w:left="294"/>
              <w:jc w:val="left"/>
              <w:rPr>
                <w:sz w:val="20"/>
              </w:rPr>
            </w:pPr>
            <w:r w:rsidRPr="00325E5D">
              <w:rPr>
                <w:sz w:val="20"/>
              </w:rPr>
              <w:t>W zakładce [</w:t>
            </w:r>
            <w:r w:rsidRPr="00001EED">
              <w:rPr>
                <w:color w:val="FF3300"/>
                <w:sz w:val="20"/>
              </w:rPr>
              <w:t>Zawartość</w:t>
            </w:r>
            <w:r w:rsidRPr="00325E5D">
              <w:rPr>
                <w:sz w:val="20"/>
              </w:rPr>
              <w:t xml:space="preserve">] </w:t>
            </w:r>
            <w:r w:rsidR="00DA63E5" w:rsidRPr="00325E5D">
              <w:rPr>
                <w:sz w:val="20"/>
              </w:rPr>
              <w:t xml:space="preserve">w </w:t>
            </w:r>
            <w:r w:rsidRPr="00325E5D">
              <w:rPr>
                <w:sz w:val="20"/>
              </w:rPr>
              <w:t>opcj</w:t>
            </w:r>
            <w:r w:rsidR="00DA63E5" w:rsidRPr="00325E5D">
              <w:rPr>
                <w:sz w:val="20"/>
              </w:rPr>
              <w:t>i</w:t>
            </w:r>
            <w:r w:rsidRPr="00325E5D">
              <w:rPr>
                <w:sz w:val="20"/>
              </w:rPr>
              <w:t xml:space="preserve"> </w:t>
            </w:r>
            <w:r w:rsidRPr="00001EED">
              <w:rPr>
                <w:color w:val="FF3300"/>
                <w:sz w:val="20"/>
              </w:rPr>
              <w:t>Autouzupełnianie</w:t>
            </w:r>
            <w:r w:rsidRPr="00325E5D">
              <w:rPr>
                <w:sz w:val="20"/>
              </w:rPr>
              <w:t xml:space="preserve"> </w:t>
            </w:r>
            <w:r w:rsidR="006631EA">
              <w:rPr>
                <w:sz w:val="20"/>
              </w:rPr>
              <w:t>należy wybrać</w:t>
            </w:r>
            <w:r w:rsidR="00DA63E5" w:rsidRPr="00325E5D">
              <w:rPr>
                <w:sz w:val="20"/>
              </w:rPr>
              <w:t xml:space="preserve"> przycisk [</w:t>
            </w:r>
            <w:r w:rsidR="00DA63E5" w:rsidRPr="00001EED">
              <w:rPr>
                <w:color w:val="FF3300"/>
                <w:sz w:val="20"/>
              </w:rPr>
              <w:t>Ustawienia</w:t>
            </w:r>
            <w:r w:rsidR="00DA63E5" w:rsidRPr="00325E5D">
              <w:rPr>
                <w:sz w:val="20"/>
              </w:rPr>
              <w:t xml:space="preserve">] </w:t>
            </w:r>
            <w:r w:rsidRPr="00325E5D">
              <w:rPr>
                <w:sz w:val="20"/>
              </w:rPr>
              <w:t xml:space="preserve">a następnie </w:t>
            </w:r>
            <w:r w:rsidR="006631EA">
              <w:rPr>
                <w:sz w:val="20"/>
              </w:rPr>
              <w:t xml:space="preserve">w </w:t>
            </w:r>
            <w:r w:rsidR="00DA63E5" w:rsidRPr="00325E5D">
              <w:rPr>
                <w:sz w:val="20"/>
              </w:rPr>
              <w:t xml:space="preserve">wyświetlonym oknie </w:t>
            </w:r>
            <w:r w:rsidR="00DA63E5" w:rsidRPr="00325E5D">
              <w:rPr>
                <w:b/>
                <w:sz w:val="20"/>
              </w:rPr>
              <w:t>odznacz</w:t>
            </w:r>
            <w:r w:rsidR="006631EA">
              <w:rPr>
                <w:b/>
                <w:sz w:val="20"/>
              </w:rPr>
              <w:t>yć</w:t>
            </w:r>
            <w:r w:rsidR="00DA63E5" w:rsidRPr="00325E5D">
              <w:rPr>
                <w:sz w:val="20"/>
              </w:rPr>
              <w:t xml:space="preserve"> opcję</w:t>
            </w:r>
            <w:r w:rsidRPr="00325E5D">
              <w:rPr>
                <w:sz w:val="20"/>
              </w:rPr>
              <w:t xml:space="preserve"> [</w:t>
            </w:r>
            <w:r w:rsidRPr="00001EED">
              <w:rPr>
                <w:color w:val="FF3300"/>
                <w:sz w:val="20"/>
              </w:rPr>
              <w:t>Nazwy użytkowników i hasła w formularzach</w:t>
            </w:r>
            <w:r w:rsidRPr="00325E5D">
              <w:rPr>
                <w:sz w:val="20"/>
              </w:rPr>
              <w:t xml:space="preserve">]. </w:t>
            </w:r>
          </w:p>
          <w:p w14:paraId="03A533B8" w14:textId="6CFE9FF1" w:rsidR="00B129C0" w:rsidRDefault="00EA61A9" w:rsidP="00AC7FF5">
            <w:pPr>
              <w:pStyle w:val="Tekstpodstawowywcity"/>
              <w:autoSpaceDE/>
              <w:autoSpaceDN/>
              <w:adjustRightInd/>
              <w:ind w:left="158"/>
              <w:jc w:val="left"/>
              <w:rPr>
                <w:noProof/>
              </w:rPr>
            </w:pPr>
            <w:r>
              <w:rPr>
                <w:noProof/>
              </w:rPr>
              <mc:AlternateContent>
                <mc:Choice Requires="wps">
                  <w:drawing>
                    <wp:anchor distT="71755" distB="71755" distL="144145" distR="144145" simplePos="0" relativeHeight="251652096" behindDoc="0" locked="0" layoutInCell="1" allowOverlap="1" wp14:anchorId="0102D20F" wp14:editId="645005E2">
                      <wp:simplePos x="0" y="0"/>
                      <wp:positionH relativeFrom="column">
                        <wp:posOffset>108585</wp:posOffset>
                      </wp:positionH>
                      <wp:positionV relativeFrom="paragraph">
                        <wp:posOffset>690245</wp:posOffset>
                      </wp:positionV>
                      <wp:extent cx="923925" cy="90805"/>
                      <wp:effectExtent l="0" t="0" r="0" b="0"/>
                      <wp:wrapNone/>
                      <wp:docPr id="139"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080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B4E4C" id="Oval 36" o:spid="_x0000_s1026" style="position:absolute;margin-left:8.55pt;margin-top:54.35pt;width:72.75pt;height:7.15pt;z-index:251652096;visibility:visible;mso-wrap-style:square;mso-width-percent:0;mso-height-percent:0;mso-wrap-distance-left:11.35pt;mso-wrap-distance-top:5.65pt;mso-wrap-distance-right:11.35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" filled="f" stroked="f"/>
                  </w:pict>
                </mc:Fallback>
              </mc:AlternateContent>
            </w:r>
            <w:r>
              <w:rPr>
                <w:noProof/>
              </w:rPr>
              <w:drawing>
                <wp:inline distT="0" distB="0" distL="0" distR="0" wp14:anchorId="644132BC" wp14:editId="688E78A1">
                  <wp:extent cx="1813560" cy="2240280"/>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2240280"/>
                          </a:xfrm>
                          <a:prstGeom prst="rect">
                            <a:avLst/>
                          </a:prstGeom>
                          <a:noFill/>
                          <a:ln>
                            <a:noFill/>
                          </a:ln>
                        </pic:spPr>
                      </pic:pic>
                    </a:graphicData>
                  </a:graphic>
                </wp:inline>
              </w:drawing>
            </w:r>
          </w:p>
          <w:p w14:paraId="73BDCD51" w14:textId="77777777" w:rsidR="00B129C0" w:rsidRDefault="00B129C0" w:rsidP="00AC7FF5">
            <w:pPr>
              <w:pStyle w:val="Tekstpodstawowywcity"/>
              <w:autoSpaceDE/>
              <w:autoSpaceDN/>
              <w:adjustRightInd/>
              <w:ind w:left="158"/>
              <w:jc w:val="left"/>
              <w:rPr>
                <w:sz w:val="20"/>
              </w:rPr>
            </w:pPr>
          </w:p>
          <w:p w14:paraId="537A9476" w14:textId="77777777" w:rsidR="00E72D5A" w:rsidRDefault="00E72D5A" w:rsidP="00AC7FF5">
            <w:pPr>
              <w:pStyle w:val="Tekstpodstawowywcity"/>
              <w:autoSpaceDE/>
              <w:autoSpaceDN/>
              <w:adjustRightInd/>
              <w:ind w:left="158"/>
              <w:jc w:val="left"/>
              <w:rPr>
                <w:sz w:val="20"/>
              </w:rPr>
            </w:pPr>
          </w:p>
          <w:p w14:paraId="209E4C69" w14:textId="77777777" w:rsidR="00E72D5A" w:rsidRPr="00AC7FF5" w:rsidRDefault="00E72D5A" w:rsidP="00AC7FF5">
            <w:pPr>
              <w:pStyle w:val="Tekstpodstawowywcity"/>
              <w:autoSpaceDE/>
              <w:autoSpaceDN/>
              <w:adjustRightInd/>
              <w:ind w:left="158"/>
              <w:jc w:val="left"/>
              <w:rPr>
                <w:sz w:val="20"/>
              </w:rPr>
            </w:pPr>
          </w:p>
        </w:tc>
        <w:tc>
          <w:tcPr>
            <w:tcW w:w="4745" w:type="dxa"/>
            <w:tcBorders>
              <w:top w:val="single" w:sz="12" w:space="0" w:color="auto"/>
              <w:left w:val="single" w:sz="12" w:space="0" w:color="auto"/>
              <w:right w:val="single" w:sz="12" w:space="0" w:color="auto"/>
            </w:tcBorders>
            <w:shd w:val="clear" w:color="auto" w:fill="auto"/>
            <w:vAlign w:val="center"/>
          </w:tcPr>
          <w:p w14:paraId="73E60DF1" w14:textId="0A1B79C2" w:rsidR="005F2540" w:rsidRDefault="00EA61A9" w:rsidP="003122C0">
            <w:pPr>
              <w:pStyle w:val="Tekstpodstawowywcity"/>
              <w:autoSpaceDE/>
              <w:autoSpaceDN/>
              <w:adjustRightInd/>
              <w:ind w:left="0"/>
              <w:jc w:val="center"/>
              <w:rPr>
                <w:noProof/>
              </w:rPr>
            </w:pPr>
            <w:r>
              <w:rPr>
                <w:noProof/>
              </w:rPr>
              <w:drawing>
                <wp:inline distT="0" distB="0" distL="0" distR="0" wp14:anchorId="3444335C" wp14:editId="34B475E4">
                  <wp:extent cx="2392680" cy="3208020"/>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680" cy="3208020"/>
                          </a:xfrm>
                          <a:prstGeom prst="rect">
                            <a:avLst/>
                          </a:prstGeom>
                          <a:noFill/>
                          <a:ln>
                            <a:noFill/>
                          </a:ln>
                        </pic:spPr>
                      </pic:pic>
                    </a:graphicData>
                  </a:graphic>
                </wp:inline>
              </w:drawing>
            </w:r>
          </w:p>
          <w:p w14:paraId="5BB1C06C" w14:textId="77777777" w:rsidR="00B129C0" w:rsidRPr="00AC7FF5" w:rsidRDefault="00B129C0" w:rsidP="003122C0">
            <w:pPr>
              <w:pStyle w:val="Tekstpodstawowywcity"/>
              <w:autoSpaceDE/>
              <w:autoSpaceDN/>
              <w:adjustRightInd/>
              <w:ind w:left="0"/>
              <w:jc w:val="center"/>
              <w:rPr>
                <w:sz w:val="20"/>
              </w:rPr>
            </w:pPr>
          </w:p>
        </w:tc>
      </w:tr>
      <w:tr w:rsidR="005F2540" w14:paraId="2521CF4F" w14:textId="77777777" w:rsidTr="007A38BA">
        <w:trPr>
          <w:trHeight w:val="5452"/>
        </w:trPr>
        <w:tc>
          <w:tcPr>
            <w:tcW w:w="3601" w:type="dxa"/>
            <w:tcBorders>
              <w:top w:val="single" w:sz="12" w:space="0" w:color="auto"/>
              <w:left w:val="single" w:sz="12" w:space="0" w:color="auto"/>
              <w:bottom w:val="single" w:sz="12" w:space="0" w:color="auto"/>
              <w:right w:val="single" w:sz="12" w:space="0" w:color="auto"/>
            </w:tcBorders>
            <w:shd w:val="clear" w:color="auto" w:fill="auto"/>
            <w:vAlign w:val="center"/>
          </w:tcPr>
          <w:p w14:paraId="410D43DD" w14:textId="77777777" w:rsidR="005F2540" w:rsidRPr="00AC7FF5" w:rsidRDefault="005F2540" w:rsidP="002E7491">
            <w:pPr>
              <w:pStyle w:val="Tekstpodstawowywcity"/>
              <w:numPr>
                <w:ilvl w:val="0"/>
                <w:numId w:val="16"/>
              </w:numPr>
              <w:autoSpaceDE/>
              <w:autoSpaceDN/>
              <w:adjustRightInd/>
              <w:ind w:left="583"/>
              <w:jc w:val="left"/>
              <w:rPr>
                <w:sz w:val="20"/>
              </w:rPr>
            </w:pPr>
            <w:r w:rsidRPr="00AC7FF5">
              <w:rPr>
                <w:sz w:val="20"/>
              </w:rPr>
              <w:lastRenderedPageBreak/>
              <w:t>W zakładce [</w:t>
            </w:r>
            <w:r w:rsidR="00F860FC">
              <w:rPr>
                <w:color w:val="FF3300"/>
                <w:sz w:val="20"/>
              </w:rPr>
              <w:t>Z</w:t>
            </w:r>
            <w:r w:rsidRPr="00001EED">
              <w:rPr>
                <w:color w:val="FF3300"/>
                <w:sz w:val="20"/>
              </w:rPr>
              <w:t>aawansowane</w:t>
            </w:r>
            <w:r w:rsidRPr="00AC7FF5">
              <w:rPr>
                <w:sz w:val="20"/>
              </w:rPr>
              <w:t>] zaznacz</w:t>
            </w:r>
            <w:r w:rsidR="006631EA">
              <w:rPr>
                <w:sz w:val="20"/>
              </w:rPr>
              <w:t>yć</w:t>
            </w:r>
            <w:r w:rsidRPr="00AC7FF5">
              <w:rPr>
                <w:sz w:val="20"/>
              </w:rPr>
              <w:t xml:space="preserve"> parametry: [</w:t>
            </w:r>
            <w:r w:rsidRPr="00001EED">
              <w:rPr>
                <w:color w:val="FF3300"/>
                <w:sz w:val="20"/>
              </w:rPr>
              <w:t>Nie zapisuj zaszyfrowanych stron na dysk</w:t>
            </w:r>
            <w:r w:rsidR="008E67D0">
              <w:rPr>
                <w:color w:val="FF3300"/>
                <w:sz w:val="20"/>
              </w:rPr>
              <w:t>u</w:t>
            </w:r>
            <w:r w:rsidRPr="00AC7FF5">
              <w:rPr>
                <w:sz w:val="20"/>
              </w:rPr>
              <w:t>], [</w:t>
            </w:r>
            <w:r w:rsidRPr="00001EED">
              <w:rPr>
                <w:color w:val="FF3300"/>
                <w:sz w:val="20"/>
              </w:rPr>
              <w:t>Sprawdź</w:t>
            </w:r>
            <w:r w:rsidR="00564E32">
              <w:rPr>
                <w:color w:val="FF3300"/>
                <w:sz w:val="20"/>
              </w:rPr>
              <w:t>,</w:t>
            </w:r>
            <w:r w:rsidRPr="00001EED">
              <w:rPr>
                <w:color w:val="FF3300"/>
                <w:sz w:val="20"/>
              </w:rPr>
              <w:t xml:space="preserve"> czy certyfikat serwera nie został cofnięty</w:t>
            </w:r>
            <w:r w:rsidRPr="00AC7FF5">
              <w:rPr>
                <w:sz w:val="20"/>
              </w:rPr>
              <w:t>], [</w:t>
            </w:r>
            <w:r w:rsidR="008F4105" w:rsidRPr="008F4105">
              <w:rPr>
                <w:color w:val="FF0000"/>
                <w:sz w:val="20"/>
              </w:rPr>
              <w:t>Użyj szyfrowania</w:t>
            </w:r>
            <w:r w:rsidR="008F4105">
              <w:rPr>
                <w:sz w:val="20"/>
              </w:rPr>
              <w:t xml:space="preserve"> </w:t>
            </w:r>
            <w:r w:rsidR="0035534C">
              <w:rPr>
                <w:color w:val="FF3300"/>
                <w:sz w:val="20"/>
              </w:rPr>
              <w:t>TLS 1.2</w:t>
            </w:r>
            <w:r w:rsidRPr="00AC7FF5">
              <w:rPr>
                <w:sz w:val="20"/>
              </w:rPr>
              <w:t>]</w:t>
            </w:r>
            <w:r w:rsidR="006631EA">
              <w:rPr>
                <w:sz w:val="20"/>
              </w:rPr>
              <w:t xml:space="preserve">. </w:t>
            </w:r>
          </w:p>
          <w:p w14:paraId="34F142D6" w14:textId="77777777" w:rsidR="005F2540" w:rsidRPr="00AC7FF5" w:rsidRDefault="005F2540" w:rsidP="00EF284D">
            <w:pPr>
              <w:pStyle w:val="Tekstpodstawowywcity"/>
              <w:autoSpaceDE/>
              <w:autoSpaceDN/>
              <w:adjustRightInd/>
              <w:ind w:left="0"/>
              <w:jc w:val="left"/>
              <w:rPr>
                <w:sz w:val="20"/>
              </w:rPr>
            </w:pPr>
          </w:p>
        </w:tc>
        <w:tc>
          <w:tcPr>
            <w:tcW w:w="4745" w:type="dxa"/>
            <w:tcBorders>
              <w:top w:val="single" w:sz="12" w:space="0" w:color="auto"/>
              <w:left w:val="single" w:sz="12" w:space="0" w:color="auto"/>
              <w:bottom w:val="single" w:sz="12" w:space="0" w:color="auto"/>
              <w:right w:val="single" w:sz="12" w:space="0" w:color="auto"/>
            </w:tcBorders>
            <w:shd w:val="clear" w:color="auto" w:fill="auto"/>
            <w:vAlign w:val="center"/>
          </w:tcPr>
          <w:p w14:paraId="269DE582" w14:textId="77777777" w:rsidR="00EF284D" w:rsidRDefault="00EF284D" w:rsidP="00375272">
            <w:pPr>
              <w:pStyle w:val="Tekstpodstawowywcity"/>
              <w:autoSpaceDE/>
              <w:autoSpaceDN/>
              <w:adjustRightInd/>
              <w:ind w:left="0"/>
              <w:jc w:val="center"/>
              <w:rPr>
                <w:noProof/>
              </w:rPr>
            </w:pPr>
          </w:p>
          <w:p w14:paraId="127A76EF" w14:textId="7E6E2C7F" w:rsidR="005F2540" w:rsidRPr="00AC7FF5" w:rsidRDefault="00EA61A9" w:rsidP="00375272">
            <w:pPr>
              <w:pStyle w:val="Tekstpodstawowywcity"/>
              <w:autoSpaceDE/>
              <w:autoSpaceDN/>
              <w:adjustRightInd/>
              <w:ind w:left="0"/>
              <w:jc w:val="center"/>
              <w:rPr>
                <w:sz w:val="20"/>
              </w:rPr>
            </w:pPr>
            <w:r>
              <w:rPr>
                <w:rFonts w:ascii="Calibri" w:hAnsi="Calibri" w:cs="Times New Roman"/>
                <w:noProof/>
                <w:color w:val="4D4D4D"/>
              </w:rPr>
              <w:drawing>
                <wp:inline distT="0" distB="0" distL="0" distR="0" wp14:anchorId="3773264A" wp14:editId="68FE4A1D">
                  <wp:extent cx="2362200" cy="3192780"/>
                  <wp:effectExtent l="0" t="0" r="0" b="0"/>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3192780"/>
                          </a:xfrm>
                          <a:prstGeom prst="rect">
                            <a:avLst/>
                          </a:prstGeom>
                          <a:noFill/>
                          <a:ln>
                            <a:noFill/>
                          </a:ln>
                        </pic:spPr>
                      </pic:pic>
                    </a:graphicData>
                  </a:graphic>
                </wp:inline>
              </w:drawing>
            </w:r>
          </w:p>
          <w:p w14:paraId="7F3165F8" w14:textId="77777777" w:rsidR="005F2540" w:rsidRPr="00AC7FF5" w:rsidRDefault="005F2540" w:rsidP="00375272">
            <w:pPr>
              <w:pStyle w:val="Tekstpodstawowywcity"/>
              <w:autoSpaceDE/>
              <w:autoSpaceDN/>
              <w:adjustRightInd/>
              <w:ind w:left="0"/>
              <w:jc w:val="center"/>
              <w:rPr>
                <w:sz w:val="20"/>
              </w:rPr>
            </w:pPr>
          </w:p>
        </w:tc>
      </w:tr>
    </w:tbl>
    <w:p w14:paraId="1D1AD90D" w14:textId="77777777" w:rsidR="00B202A7" w:rsidRDefault="00B202A7" w:rsidP="00E46896">
      <w:pPr>
        <w:pStyle w:val="Tekstpodstawowywcity"/>
        <w:autoSpaceDE/>
        <w:autoSpaceDN/>
        <w:adjustRightInd/>
        <w:ind w:left="0"/>
        <w:rPr>
          <w:sz w:val="20"/>
        </w:rPr>
      </w:pPr>
    </w:p>
    <w:p w14:paraId="2A0588E9" w14:textId="77777777" w:rsidR="000A7A9E" w:rsidRDefault="000A7A9E" w:rsidP="00DB3A5D">
      <w:pPr>
        <w:pStyle w:val="Tekstpodstawowywcity"/>
        <w:autoSpaceDE/>
        <w:autoSpaceDN/>
        <w:adjustRightInd/>
        <w:ind w:left="567"/>
        <w:rPr>
          <w:sz w:val="20"/>
        </w:rPr>
      </w:pPr>
      <w:r>
        <w:rPr>
          <w:sz w:val="20"/>
        </w:rPr>
        <w:t xml:space="preserve">Wszystkie zmiany należy zaakceptować przyciskiem </w:t>
      </w:r>
      <w:r w:rsidRPr="005050AC">
        <w:rPr>
          <w:rStyle w:val="Przycisk"/>
        </w:rPr>
        <w:t>OK</w:t>
      </w:r>
      <w:r>
        <w:rPr>
          <w:sz w:val="20"/>
        </w:rPr>
        <w:t xml:space="preserve">, na samym końcu użyć przycisku </w:t>
      </w:r>
      <w:r w:rsidRPr="005050AC">
        <w:rPr>
          <w:rStyle w:val="Przycisk"/>
        </w:rPr>
        <w:t>Zastosuj</w:t>
      </w:r>
      <w:r>
        <w:rPr>
          <w:sz w:val="20"/>
        </w:rPr>
        <w:t xml:space="preserve"> i </w:t>
      </w:r>
      <w:r w:rsidRPr="005050AC">
        <w:rPr>
          <w:rStyle w:val="Przycisk"/>
        </w:rPr>
        <w:t>OK</w:t>
      </w:r>
      <w:r>
        <w:rPr>
          <w:sz w:val="20"/>
        </w:rPr>
        <w:t>.</w:t>
      </w:r>
    </w:p>
    <w:p w14:paraId="31622D89" w14:textId="77777777" w:rsidR="000A7A9E" w:rsidRDefault="000A7A9E" w:rsidP="00136D05">
      <w:pPr>
        <w:pStyle w:val="Tekstpodstawowywcity"/>
        <w:autoSpaceDE/>
        <w:autoSpaceDN/>
        <w:adjustRightInd/>
        <w:ind w:left="1276"/>
        <w:rPr>
          <w:color w:val="FF0000"/>
          <w:sz w:val="20"/>
        </w:rPr>
      </w:pPr>
    </w:p>
    <w:p w14:paraId="1E79A0E9" w14:textId="77777777" w:rsidR="00D02673" w:rsidRDefault="00136D05" w:rsidP="00DB3A5D">
      <w:pPr>
        <w:pStyle w:val="Tekstpodstawowywcity"/>
        <w:autoSpaceDE/>
        <w:autoSpaceDN/>
        <w:adjustRightInd/>
        <w:ind w:left="567"/>
        <w:rPr>
          <w:b/>
          <w:color w:val="FF0000"/>
          <w:sz w:val="20"/>
        </w:rPr>
      </w:pPr>
      <w:r w:rsidRPr="000A7A9E">
        <w:rPr>
          <w:b/>
          <w:color w:val="FF0000"/>
          <w:sz w:val="20"/>
        </w:rPr>
        <w:t>Uwaga!</w:t>
      </w:r>
    </w:p>
    <w:p w14:paraId="3B1ED0B4" w14:textId="5BA5B82C" w:rsidR="00791C83" w:rsidRPr="00791C83" w:rsidRDefault="00791C83" w:rsidP="00DB3A5D">
      <w:pPr>
        <w:pStyle w:val="Tekstpodstawowywcity"/>
        <w:autoSpaceDE/>
        <w:autoSpaceDN/>
        <w:adjustRightInd/>
        <w:ind w:left="567"/>
        <w:rPr>
          <w:rFonts w:ascii="Calibri" w:hAnsi="Calibri"/>
          <w:sz w:val="20"/>
          <w:szCs w:val="20"/>
        </w:rPr>
      </w:pPr>
      <w:r w:rsidRPr="00791C83">
        <w:rPr>
          <w:sz w:val="20"/>
          <w:szCs w:val="20"/>
        </w:rPr>
        <w:t xml:space="preserve">W przypadku korzystania z przeglądarki Opera należy wyłączyć mechanizm </w:t>
      </w:r>
      <w:r w:rsidRPr="00791C83">
        <w:rPr>
          <w:i/>
          <w:iCs/>
          <w:sz w:val="20"/>
          <w:szCs w:val="20"/>
        </w:rPr>
        <w:t>Opera Turbo</w:t>
      </w:r>
      <w:r w:rsidRPr="00791C83">
        <w:rPr>
          <w:sz w:val="20"/>
          <w:szCs w:val="20"/>
        </w:rPr>
        <w:t>. Mechanizm ten powoduje, że w komunikacji przeglądarki z systemem bankowym pośre</w:t>
      </w:r>
      <w:r w:rsidR="00F31F4A">
        <w:rPr>
          <w:sz w:val="20"/>
          <w:szCs w:val="20"/>
        </w:rPr>
        <w:t>dniczą serwery P</w:t>
      </w:r>
      <w:r w:rsidRPr="00791C83">
        <w:rPr>
          <w:sz w:val="20"/>
          <w:szCs w:val="20"/>
        </w:rPr>
        <w:t xml:space="preserve">roxy firmy Opera Software ASA znajdujące się w innych krajach. Może to powodować fałszywe alarmy o próbie nieautoryzowanego dostępu do </w:t>
      </w:r>
      <w:r w:rsidR="00A52E50">
        <w:rPr>
          <w:sz w:val="20"/>
          <w:szCs w:val="20"/>
        </w:rPr>
        <w:t xml:space="preserve">serwisu </w:t>
      </w:r>
      <w:r w:rsidR="00DF6063">
        <w:rPr>
          <w:sz w:val="20"/>
          <w:szCs w:val="20"/>
        </w:rPr>
        <w:t>Internet Banking</w:t>
      </w:r>
      <w:r w:rsidRPr="00791C83">
        <w:rPr>
          <w:sz w:val="20"/>
          <w:szCs w:val="20"/>
        </w:rPr>
        <w:t xml:space="preserve"> </w:t>
      </w:r>
      <w:r w:rsidR="005202DF">
        <w:rPr>
          <w:sz w:val="20"/>
          <w:szCs w:val="20"/>
        </w:rPr>
        <w:br/>
      </w:r>
      <w:r w:rsidRPr="00791C83">
        <w:rPr>
          <w:sz w:val="20"/>
          <w:szCs w:val="20"/>
        </w:rPr>
        <w:t xml:space="preserve">i w konsekwencji blokadę dostępu do serwisu. Także w związku z </w:t>
      </w:r>
      <w:r w:rsidR="00DF6063">
        <w:rPr>
          <w:sz w:val="20"/>
          <w:szCs w:val="20"/>
        </w:rPr>
        <w:t>tym do obsługi serwisu Internet Banking</w:t>
      </w:r>
      <w:r w:rsidRPr="00791C83">
        <w:rPr>
          <w:sz w:val="20"/>
          <w:szCs w:val="20"/>
        </w:rPr>
        <w:t xml:space="preserve"> nie należy stosować przeglądarki Opera Mini, w której mechanizm ten (Opera Turbo) jest wbudowany na stałe.</w:t>
      </w:r>
    </w:p>
    <w:p w14:paraId="28395CDD" w14:textId="10E9604D" w:rsidR="00B202A7" w:rsidRDefault="00AD3AC4" w:rsidP="00DB3A5D">
      <w:pPr>
        <w:pStyle w:val="Nagwek2"/>
      </w:pPr>
      <w:bookmarkStart w:id="17" w:name="_Ref318205508"/>
      <w:r>
        <w:br w:type="page"/>
      </w:r>
      <w:bookmarkStart w:id="18" w:name="_Ref449697788"/>
      <w:bookmarkStart w:id="19" w:name="_Ref449698795"/>
      <w:bookmarkStart w:id="20" w:name="_Ref449698827"/>
      <w:bookmarkStart w:id="21" w:name="_Toc100217667"/>
      <w:r>
        <w:lastRenderedPageBreak/>
        <w:t>LOGOWANIE DO SYSTEMU</w:t>
      </w:r>
      <w:bookmarkEnd w:id="17"/>
      <w:bookmarkEnd w:id="18"/>
      <w:bookmarkEnd w:id="19"/>
      <w:bookmarkEnd w:id="20"/>
      <w:bookmarkEnd w:id="21"/>
    </w:p>
    <w:p w14:paraId="3BAC4B19" w14:textId="77777777" w:rsidR="00B202A7" w:rsidRPr="000C44CA" w:rsidRDefault="00B202A7" w:rsidP="000C44CA">
      <w:pPr>
        <w:pStyle w:val="Tekstpodstawowywcity"/>
        <w:autoSpaceDE/>
        <w:autoSpaceDN/>
        <w:adjustRightInd/>
        <w:ind w:left="567"/>
        <w:rPr>
          <w:sz w:val="20"/>
          <w:szCs w:val="20"/>
        </w:rPr>
      </w:pPr>
      <w:r w:rsidRPr="000C44CA">
        <w:rPr>
          <w:sz w:val="20"/>
          <w:szCs w:val="20"/>
        </w:rPr>
        <w:t>Logowanie do systemu jest czynnością, dzięki której system bankowy jest w stanie rozpoznać danego użytkownika.</w:t>
      </w:r>
    </w:p>
    <w:p w14:paraId="5BC9DC7E" w14:textId="77777777" w:rsidR="009B550D" w:rsidRPr="000C44CA" w:rsidRDefault="00CE3C7F" w:rsidP="000C44CA">
      <w:pPr>
        <w:pStyle w:val="tekst"/>
        <w:ind w:left="567" w:firstLine="0"/>
        <w:rPr>
          <w:rFonts w:ascii="Arial" w:hAnsi="Arial" w:cs="Arial"/>
        </w:rPr>
      </w:pPr>
      <w:r w:rsidRPr="000C44CA">
        <w:rPr>
          <w:rFonts w:ascii="Arial" w:hAnsi="Arial" w:cs="Arial"/>
        </w:rPr>
        <w:t>W celu zalogowania się do</w:t>
      </w:r>
      <w:r w:rsidR="00A52E50" w:rsidRPr="000C44CA">
        <w:rPr>
          <w:rFonts w:ascii="Arial" w:hAnsi="Arial" w:cs="Arial"/>
        </w:rPr>
        <w:t xml:space="preserve"> serwisu</w:t>
      </w:r>
      <w:r w:rsidR="0004789D" w:rsidRPr="000C44CA">
        <w:rPr>
          <w:rFonts w:ascii="Arial" w:hAnsi="Arial" w:cs="Arial"/>
        </w:rPr>
        <w:t xml:space="preserve"> Internet Banking</w:t>
      </w:r>
      <w:r w:rsidRPr="000C44CA">
        <w:rPr>
          <w:rFonts w:ascii="Arial" w:hAnsi="Arial" w:cs="Arial"/>
        </w:rPr>
        <w:t xml:space="preserve">, </w:t>
      </w:r>
      <w:r w:rsidR="007F3140" w:rsidRPr="000C44CA">
        <w:rPr>
          <w:rFonts w:ascii="Arial" w:hAnsi="Arial" w:cs="Arial"/>
        </w:rPr>
        <w:t>należy wejść na stronę banku i kliknąć</w:t>
      </w:r>
      <w:r w:rsidR="00417B93" w:rsidRPr="000C44CA">
        <w:rPr>
          <w:rFonts w:ascii="Arial" w:hAnsi="Arial" w:cs="Arial"/>
        </w:rPr>
        <w:t xml:space="preserve"> link </w:t>
      </w:r>
      <w:r w:rsidRPr="00225643">
        <w:rPr>
          <w:rStyle w:val="Pole"/>
        </w:rPr>
        <w:t>Logowanie do systemu.</w:t>
      </w:r>
      <w:r w:rsidRPr="000C44CA">
        <w:rPr>
          <w:rFonts w:ascii="Arial" w:hAnsi="Arial" w:cs="Arial"/>
        </w:rPr>
        <w:t xml:space="preserve"> </w:t>
      </w:r>
      <w:r w:rsidR="007F3140" w:rsidRPr="000C44CA">
        <w:rPr>
          <w:rFonts w:ascii="Arial" w:hAnsi="Arial" w:cs="Arial"/>
        </w:rPr>
        <w:t>Klient zostanie</w:t>
      </w:r>
      <w:r w:rsidRPr="000C44CA">
        <w:rPr>
          <w:rFonts w:ascii="Arial" w:hAnsi="Arial" w:cs="Arial"/>
        </w:rPr>
        <w:t xml:space="preserve"> przełączony na stronę serwisu Internet Banking. </w:t>
      </w:r>
    </w:p>
    <w:p w14:paraId="6A1CA284" w14:textId="5B0EC49C" w:rsidR="00CE3C7F" w:rsidRPr="000C44CA" w:rsidRDefault="007F3140" w:rsidP="000C44CA">
      <w:pPr>
        <w:pStyle w:val="tekst"/>
        <w:ind w:left="567" w:firstLine="0"/>
        <w:rPr>
          <w:rFonts w:ascii="Arial" w:hAnsi="Arial" w:cs="Arial"/>
          <w:sz w:val="22"/>
          <w:szCs w:val="22"/>
          <w:highlight w:val="yellow"/>
          <w:lang w:eastAsia="en-US"/>
        </w:rPr>
      </w:pPr>
      <w:r w:rsidRPr="000C44CA">
        <w:rPr>
          <w:rFonts w:ascii="Arial" w:hAnsi="Arial" w:cs="Arial"/>
        </w:rPr>
        <w:t>Przed wprowadzeniem</w:t>
      </w:r>
      <w:r w:rsidR="00CE3C7F" w:rsidRPr="000C44CA">
        <w:rPr>
          <w:rFonts w:ascii="Arial" w:hAnsi="Arial" w:cs="Arial"/>
        </w:rPr>
        <w:t xml:space="preserve"> jaki</w:t>
      </w:r>
      <w:r w:rsidRPr="000C44CA">
        <w:rPr>
          <w:rFonts w:ascii="Arial" w:hAnsi="Arial" w:cs="Arial"/>
        </w:rPr>
        <w:t>chkolwiek danych</w:t>
      </w:r>
      <w:r w:rsidR="00CE3C7F" w:rsidRPr="000C44CA">
        <w:rPr>
          <w:rFonts w:ascii="Arial" w:hAnsi="Arial" w:cs="Arial"/>
        </w:rPr>
        <w:t xml:space="preserve">, </w:t>
      </w:r>
      <w:r w:rsidRPr="000C44CA">
        <w:rPr>
          <w:rFonts w:ascii="Arial" w:hAnsi="Arial" w:cs="Arial"/>
        </w:rPr>
        <w:t>należy upewnić</w:t>
      </w:r>
      <w:r w:rsidR="00CE3C7F" w:rsidRPr="000C44CA">
        <w:rPr>
          <w:rFonts w:ascii="Arial" w:hAnsi="Arial" w:cs="Arial"/>
        </w:rPr>
        <w:t xml:space="preserve"> się, że połączenie jest szyfrowane, czyli adres strony zaczyna się od</w:t>
      </w:r>
      <w:r w:rsidR="00380E8D" w:rsidRPr="000C44CA">
        <w:rPr>
          <w:rFonts w:ascii="Arial" w:hAnsi="Arial" w:cs="Arial"/>
        </w:rPr>
        <w:t>:</w:t>
      </w:r>
      <w:r w:rsidR="00CE3C7F" w:rsidRPr="000C44CA">
        <w:rPr>
          <w:rFonts w:ascii="Arial" w:hAnsi="Arial" w:cs="Arial"/>
        </w:rPr>
        <w:t> </w:t>
      </w:r>
      <w:hyperlink w:history="1">
        <w:r w:rsidR="00CE3C7F" w:rsidRPr="000C44CA">
          <w:rPr>
            <w:rStyle w:val="Pole"/>
            <w:rFonts w:ascii="Arial" w:hAnsi="Arial" w:cs="Arial"/>
          </w:rPr>
          <w:t>https://</w:t>
        </w:r>
      </w:hyperlink>
      <w:r w:rsidR="00CE3C7F" w:rsidRPr="000C44CA">
        <w:rPr>
          <w:rStyle w:val="Hipercze"/>
          <w:rFonts w:ascii="Arial" w:hAnsi="Arial" w:cs="Arial"/>
          <w:color w:val="auto"/>
          <w:u w:val="none"/>
        </w:rPr>
        <w:t xml:space="preserve"> o</w:t>
      </w:r>
      <w:r w:rsidR="00CE3C7F" w:rsidRPr="000C44CA">
        <w:rPr>
          <w:rFonts w:ascii="Arial" w:hAnsi="Arial" w:cs="Arial"/>
        </w:rPr>
        <w:t>raz</w:t>
      </w:r>
      <w:r w:rsidR="000C44CA">
        <w:rPr>
          <w:rFonts w:ascii="Arial" w:hAnsi="Arial" w:cs="Arial"/>
        </w:rPr>
        <w:t>,</w:t>
      </w:r>
      <w:r w:rsidR="00CE3C7F" w:rsidRPr="000C44CA">
        <w:rPr>
          <w:rFonts w:ascii="Arial" w:hAnsi="Arial" w:cs="Arial"/>
        </w:rPr>
        <w:t xml:space="preserve"> czy na pasku stanu przeglądarki znajduje się symbol zamkniętej kłódki, świadczą</w:t>
      </w:r>
      <w:r w:rsidR="00095F2B" w:rsidRPr="000C44CA">
        <w:rPr>
          <w:rFonts w:ascii="Arial" w:hAnsi="Arial" w:cs="Arial"/>
        </w:rPr>
        <w:t>c</w:t>
      </w:r>
      <w:r w:rsidR="00CE3C7F" w:rsidRPr="000C44CA">
        <w:rPr>
          <w:rFonts w:ascii="Arial" w:hAnsi="Arial" w:cs="Arial"/>
        </w:rPr>
        <w:t>y o nawiązaniu bezpiecznego</w:t>
      </w:r>
      <w:r w:rsidR="00380E8D" w:rsidRPr="000C44CA">
        <w:rPr>
          <w:rFonts w:ascii="Arial" w:hAnsi="Arial" w:cs="Arial"/>
        </w:rPr>
        <w:t>,</w:t>
      </w:r>
      <w:r w:rsidR="00CE3C7F" w:rsidRPr="000C44CA">
        <w:rPr>
          <w:rFonts w:ascii="Arial" w:hAnsi="Arial" w:cs="Arial"/>
        </w:rPr>
        <w:t xml:space="preserve"> szyfrowanego połączenia </w:t>
      </w:r>
      <w:r w:rsidR="00DB3A5D" w:rsidRPr="000C44CA">
        <w:rPr>
          <w:rFonts w:ascii="Arial" w:hAnsi="Arial" w:cs="Arial"/>
        </w:rPr>
        <w:br/>
      </w:r>
      <w:r w:rsidR="00CE3C7F" w:rsidRPr="000C44CA">
        <w:rPr>
          <w:rFonts w:ascii="Arial" w:hAnsi="Arial" w:cs="Arial"/>
        </w:rPr>
        <w:t>z bankiem.</w:t>
      </w:r>
      <w:r w:rsidR="0001639E" w:rsidRPr="000C44CA">
        <w:rPr>
          <w:rFonts w:ascii="Arial" w:hAnsi="Arial" w:cs="Arial"/>
        </w:rPr>
        <w:t xml:space="preserve"> Po kliknięciu na symbol kłódki</w:t>
      </w:r>
      <w:r w:rsidR="00CE3C7F" w:rsidRPr="000C44CA">
        <w:rPr>
          <w:rFonts w:ascii="Arial" w:hAnsi="Arial" w:cs="Arial"/>
        </w:rPr>
        <w:t xml:space="preserve"> wyświetlą się szczegółowe informacje </w:t>
      </w:r>
      <w:r w:rsidR="005202DF" w:rsidRPr="000C44CA">
        <w:rPr>
          <w:rFonts w:ascii="Arial" w:hAnsi="Arial" w:cs="Arial"/>
        </w:rPr>
        <w:br/>
      </w:r>
      <w:r w:rsidR="00CE3C7F" w:rsidRPr="000C44CA">
        <w:rPr>
          <w:rFonts w:ascii="Arial" w:hAnsi="Arial" w:cs="Arial"/>
        </w:rPr>
        <w:t>o stronie i jej zabezpieczeniach.</w:t>
      </w:r>
    </w:p>
    <w:p w14:paraId="67938C80" w14:textId="77777777" w:rsidR="00CE3C7F" w:rsidRPr="00225643" w:rsidRDefault="00CE3C7F" w:rsidP="000C44CA">
      <w:pPr>
        <w:pStyle w:val="tekst"/>
        <w:ind w:left="567" w:firstLine="0"/>
        <w:rPr>
          <w:rStyle w:val="Pole"/>
        </w:rPr>
      </w:pPr>
      <w:r w:rsidRPr="000C44CA">
        <w:rPr>
          <w:rFonts w:ascii="Arial" w:hAnsi="Arial" w:cs="Arial"/>
        </w:rPr>
        <w:t xml:space="preserve">Autentyczność certyfikatu można sprawdzić, klikając na symbol kłódki, a następnie odczytując informacje w zakładce </w:t>
      </w:r>
      <w:r w:rsidRPr="00225643">
        <w:rPr>
          <w:rStyle w:val="Pole"/>
        </w:rPr>
        <w:t>Ogólne.</w:t>
      </w:r>
    </w:p>
    <w:p w14:paraId="2281EF95" w14:textId="70F213B1" w:rsidR="00CE3C7F" w:rsidRPr="000C44CA" w:rsidRDefault="00CE3C7F" w:rsidP="000C44CA">
      <w:pPr>
        <w:pStyle w:val="tekst"/>
        <w:spacing w:after="240"/>
        <w:ind w:left="567" w:firstLine="0"/>
        <w:rPr>
          <w:rFonts w:ascii="Arial" w:hAnsi="Arial" w:cs="Arial"/>
          <w:b/>
        </w:rPr>
      </w:pPr>
      <w:r w:rsidRPr="000C44CA">
        <w:rPr>
          <w:rFonts w:ascii="Arial" w:hAnsi="Arial" w:cs="Arial"/>
        </w:rPr>
        <w:t>W szczególności należy sprawdzić, czy certyfikat został wystawiony dla prawidłowej strony logowania, przez kogo został wystawiony oraz czy jest ważny (</w:t>
      </w:r>
      <w:r w:rsidR="00E71113" w:rsidRPr="00225643">
        <w:rPr>
          <w:rStyle w:val="Pole"/>
        </w:rPr>
        <w:t>Ważny od dnia XXXX-XX-XX, Wygasa dnia XXXX-XX-XX</w:t>
      </w:r>
      <w:r w:rsidR="00E71113" w:rsidRPr="000C44CA">
        <w:rPr>
          <w:rStyle w:val="Pole"/>
          <w:rFonts w:ascii="Arial" w:hAnsi="Arial" w:cs="Arial"/>
        </w:rPr>
        <w:t xml:space="preserve"> </w:t>
      </w:r>
      <w:r w:rsidR="00022E00" w:rsidRPr="000C44CA">
        <w:rPr>
          <w:rStyle w:val="Pole"/>
          <w:rFonts w:ascii="Arial" w:hAnsi="Arial" w:cs="Arial"/>
        </w:rPr>
        <w:t xml:space="preserve">– </w:t>
      </w:r>
      <w:r w:rsidRPr="000C44CA">
        <w:rPr>
          <w:rFonts w:ascii="Arial" w:hAnsi="Arial" w:cs="Arial"/>
        </w:rPr>
        <w:t>data jego obowiązywania).</w:t>
      </w:r>
      <w:r w:rsidR="00E71113" w:rsidRPr="000C44CA">
        <w:rPr>
          <w:rFonts w:ascii="Arial" w:hAnsi="Arial" w:cs="Arial"/>
        </w:rPr>
        <w:t xml:space="preserve"> Należy sprawdzić także </w:t>
      </w:r>
      <w:r w:rsidR="00180081" w:rsidRPr="00225643">
        <w:rPr>
          <w:rStyle w:val="Pole"/>
        </w:rPr>
        <w:t>Odcisk palca/Odcisk SHA1</w:t>
      </w:r>
      <w:r w:rsidR="00E71113" w:rsidRPr="000C44CA">
        <w:rPr>
          <w:rStyle w:val="Pole"/>
          <w:rFonts w:ascii="Arial" w:hAnsi="Arial" w:cs="Arial"/>
        </w:rPr>
        <w:t xml:space="preserve"> </w:t>
      </w:r>
      <w:r w:rsidR="00E71113" w:rsidRPr="000C44CA">
        <w:rPr>
          <w:rFonts w:ascii="Arial" w:hAnsi="Arial" w:cs="Arial"/>
        </w:rPr>
        <w:t>(ciąg znaków</w:t>
      </w:r>
      <w:r w:rsidR="00D45E1B" w:rsidRPr="000C44CA">
        <w:rPr>
          <w:rFonts w:ascii="Arial" w:hAnsi="Arial" w:cs="Arial"/>
        </w:rPr>
        <w:t xml:space="preserve"> </w:t>
      </w:r>
      <w:r w:rsidR="00503735" w:rsidRPr="000C44CA">
        <w:rPr>
          <w:rFonts w:ascii="Arial" w:hAnsi="Arial" w:cs="Arial"/>
        </w:rPr>
        <w:t xml:space="preserve">ważny do daty zapisanej w pozycji: </w:t>
      </w:r>
      <w:r w:rsidR="00503735" w:rsidRPr="00225643">
        <w:rPr>
          <w:rStyle w:val="Pole"/>
        </w:rPr>
        <w:t>Wygasa dnia</w:t>
      </w:r>
      <w:r w:rsidR="00E71113" w:rsidRPr="000C44CA">
        <w:rPr>
          <w:rFonts w:ascii="Arial" w:hAnsi="Arial" w:cs="Arial"/>
        </w:rPr>
        <w:t xml:space="preserve">) widoczne </w:t>
      </w:r>
      <w:r w:rsidR="00DB3A5D" w:rsidRPr="000C44CA">
        <w:rPr>
          <w:rFonts w:ascii="Arial" w:hAnsi="Arial" w:cs="Arial"/>
        </w:rPr>
        <w:br/>
      </w:r>
      <w:r w:rsidR="00E71113" w:rsidRPr="000C44CA">
        <w:rPr>
          <w:rFonts w:ascii="Arial" w:hAnsi="Arial" w:cs="Arial"/>
        </w:rPr>
        <w:t>w zakładce</w:t>
      </w:r>
      <w:r w:rsidR="00E71113" w:rsidRPr="000C44CA">
        <w:rPr>
          <w:rFonts w:ascii="Arial" w:hAnsi="Arial" w:cs="Arial"/>
          <w:b/>
        </w:rPr>
        <w:t xml:space="preserve"> </w:t>
      </w:r>
      <w:r w:rsidR="00E71113" w:rsidRPr="00225643">
        <w:rPr>
          <w:rStyle w:val="Pole"/>
        </w:rPr>
        <w:t>Podgląd certyfikatu.</w:t>
      </w:r>
    </w:p>
    <w:tbl>
      <w:tblPr>
        <w:tblW w:w="8505" w:type="dxa"/>
        <w:tblInd w:w="567" w:type="dxa"/>
        <w:tblBorders>
          <w:insideH w:val="double" w:sz="2" w:space="0" w:color="FFFFFF"/>
        </w:tblBorders>
        <w:shd w:val="clear" w:color="auto" w:fill="E00000"/>
        <w:tblCellMar>
          <w:left w:w="70" w:type="dxa"/>
          <w:right w:w="70" w:type="dxa"/>
        </w:tblCellMar>
        <w:tblLook w:val="0000" w:firstRow="0" w:lastRow="0" w:firstColumn="0" w:lastColumn="0" w:noHBand="0" w:noVBand="0"/>
      </w:tblPr>
      <w:tblGrid>
        <w:gridCol w:w="8505"/>
      </w:tblGrid>
      <w:tr w:rsidR="00CD7F3A" w14:paraId="00901BC9" w14:textId="77777777" w:rsidTr="006D4F1A">
        <w:trPr>
          <w:trHeight w:val="671"/>
        </w:trPr>
        <w:tc>
          <w:tcPr>
            <w:tcW w:w="8505" w:type="dxa"/>
            <w:shd w:val="clear" w:color="auto" w:fill="FFCC99"/>
            <w:vAlign w:val="center"/>
          </w:tcPr>
          <w:p w14:paraId="6DD0DBE0" w14:textId="44CE7AF4" w:rsidR="00CD7F3A" w:rsidRPr="00632F53" w:rsidRDefault="00820E05" w:rsidP="005B3BA2">
            <w:pPr>
              <w:ind w:left="-213" w:right="-356"/>
              <w:rPr>
                <w:rFonts w:cs="Arial"/>
                <w:b/>
                <w:bCs/>
                <w:color w:val="FFFFFF"/>
                <w:sz w:val="18"/>
                <w:szCs w:val="18"/>
              </w:rPr>
            </w:pPr>
            <w:r w:rsidRPr="00632F53">
              <w:rPr>
                <w:rFonts w:ascii="Arial Black" w:hAnsi="Arial Black" w:cs="Arial"/>
                <w:b/>
                <w:bCs/>
                <w:sz w:val="18"/>
                <w:szCs w:val="18"/>
              </w:rPr>
              <w:t xml:space="preserve">   </w:t>
            </w:r>
            <w:r w:rsidR="00CD7F3A" w:rsidRPr="00632F53">
              <w:rPr>
                <w:rFonts w:ascii="Arial Black" w:hAnsi="Arial Black" w:cs="Arial"/>
                <w:b/>
                <w:bCs/>
                <w:sz w:val="18"/>
                <w:szCs w:val="18"/>
              </w:rPr>
              <w:t>Ważne</w:t>
            </w:r>
          </w:p>
        </w:tc>
      </w:tr>
      <w:tr w:rsidR="00CD7F3A" w14:paraId="579FE6E8" w14:textId="77777777" w:rsidTr="007833D9">
        <w:trPr>
          <w:trHeight w:val="558"/>
        </w:trPr>
        <w:tc>
          <w:tcPr>
            <w:tcW w:w="8505" w:type="dxa"/>
            <w:shd w:val="clear" w:color="auto" w:fill="FFCC99"/>
            <w:vAlign w:val="center"/>
          </w:tcPr>
          <w:p w14:paraId="3386A7CA" w14:textId="77777777" w:rsidR="00CD7F3A" w:rsidRPr="00632F53" w:rsidRDefault="00CD7F3A" w:rsidP="00CD7F3A">
            <w:pPr>
              <w:ind w:right="-2"/>
              <w:jc w:val="both"/>
              <w:rPr>
                <w:rFonts w:cs="Arial"/>
                <w:b/>
                <w:sz w:val="18"/>
                <w:szCs w:val="18"/>
              </w:rPr>
            </w:pPr>
            <w:r w:rsidRPr="00632F53">
              <w:rPr>
                <w:rFonts w:cs="Arial"/>
                <w:b/>
                <w:sz w:val="18"/>
                <w:szCs w:val="18"/>
              </w:rPr>
              <w:t xml:space="preserve">Sam symbol kłódki nie gwarantuje autentyczności połączenia z Bankiem. Zawsze należy sprawdzić wartość </w:t>
            </w:r>
            <w:r w:rsidR="00180081" w:rsidRPr="00632F53">
              <w:rPr>
                <w:rFonts w:cs="Arial"/>
                <w:b/>
                <w:sz w:val="18"/>
                <w:szCs w:val="18"/>
              </w:rPr>
              <w:t>Odcisk</w:t>
            </w:r>
            <w:r w:rsidR="0045098B" w:rsidRPr="00632F53">
              <w:rPr>
                <w:rFonts w:cs="Arial"/>
                <w:b/>
                <w:sz w:val="18"/>
                <w:szCs w:val="18"/>
              </w:rPr>
              <w:t>u</w:t>
            </w:r>
            <w:r w:rsidR="00180081" w:rsidRPr="00632F53">
              <w:rPr>
                <w:rFonts w:cs="Arial"/>
                <w:b/>
                <w:sz w:val="18"/>
                <w:szCs w:val="18"/>
              </w:rPr>
              <w:t xml:space="preserve"> palca/Odcisk</w:t>
            </w:r>
            <w:r w:rsidR="0045098B" w:rsidRPr="00632F53">
              <w:rPr>
                <w:rFonts w:cs="Arial"/>
                <w:b/>
                <w:sz w:val="18"/>
                <w:szCs w:val="18"/>
              </w:rPr>
              <w:t>u</w:t>
            </w:r>
            <w:r w:rsidR="00180081" w:rsidRPr="00632F53">
              <w:rPr>
                <w:rFonts w:cs="Arial"/>
                <w:b/>
                <w:sz w:val="18"/>
                <w:szCs w:val="18"/>
              </w:rPr>
              <w:t xml:space="preserve"> SHA1 </w:t>
            </w:r>
            <w:r w:rsidRPr="00632F53">
              <w:rPr>
                <w:rFonts w:cs="Arial"/>
                <w:b/>
                <w:sz w:val="18"/>
                <w:szCs w:val="18"/>
              </w:rPr>
              <w:t>w szczegółach certyfikatu.</w:t>
            </w:r>
          </w:p>
          <w:p w14:paraId="4FDFCBF2" w14:textId="77777777" w:rsidR="00CD7F3A" w:rsidRPr="00632F53" w:rsidRDefault="00CD7F3A" w:rsidP="002E3819">
            <w:pPr>
              <w:ind w:left="504" w:right="701"/>
              <w:rPr>
                <w:rFonts w:cs="Arial"/>
                <w:b/>
                <w:bCs/>
                <w:sz w:val="18"/>
                <w:szCs w:val="18"/>
              </w:rPr>
            </w:pPr>
          </w:p>
        </w:tc>
      </w:tr>
    </w:tbl>
    <w:p w14:paraId="20C3CDD8" w14:textId="48466B89" w:rsidR="005B7D2A" w:rsidRDefault="00B202A7" w:rsidP="006A19C7">
      <w:pPr>
        <w:pStyle w:val="tekst"/>
        <w:spacing w:before="240"/>
        <w:ind w:left="567" w:firstLine="0"/>
        <w:rPr>
          <w:rFonts w:ascii="Arial" w:hAnsi="Arial" w:cs="Arial"/>
        </w:rPr>
      </w:pPr>
      <w:r w:rsidRPr="001A3F95">
        <w:rPr>
          <w:rFonts w:ascii="Arial" w:hAnsi="Arial" w:cs="Arial"/>
        </w:rPr>
        <w:t>W przypadku</w:t>
      </w:r>
      <w:r w:rsidR="008844C8">
        <w:rPr>
          <w:rFonts w:ascii="Arial" w:hAnsi="Arial" w:cs="Arial"/>
        </w:rPr>
        <w:t>, kiedy</w:t>
      </w:r>
      <w:r w:rsidRPr="001A3F95">
        <w:rPr>
          <w:rFonts w:ascii="Arial" w:hAnsi="Arial" w:cs="Arial"/>
        </w:rPr>
        <w:t xml:space="preserve"> </w:t>
      </w:r>
      <w:r w:rsidR="00F22689">
        <w:rPr>
          <w:rFonts w:ascii="Arial" w:hAnsi="Arial" w:cs="Arial"/>
        </w:rPr>
        <w:t>który</w:t>
      </w:r>
      <w:r w:rsidRPr="001A3F95">
        <w:rPr>
          <w:rFonts w:ascii="Arial" w:hAnsi="Arial" w:cs="Arial"/>
        </w:rPr>
        <w:t xml:space="preserve">kolwiek z tych warunków nie </w:t>
      </w:r>
      <w:r w:rsidR="008844C8">
        <w:rPr>
          <w:rFonts w:ascii="Arial" w:hAnsi="Arial" w:cs="Arial"/>
        </w:rPr>
        <w:t>został spełniony</w:t>
      </w:r>
      <w:r w:rsidR="0001639E">
        <w:rPr>
          <w:rFonts w:ascii="Arial" w:hAnsi="Arial" w:cs="Arial"/>
        </w:rPr>
        <w:t>,</w:t>
      </w:r>
      <w:r w:rsidR="008844C8">
        <w:rPr>
          <w:rFonts w:ascii="Arial" w:hAnsi="Arial" w:cs="Arial"/>
        </w:rPr>
        <w:t xml:space="preserve"> </w:t>
      </w:r>
      <w:r w:rsidR="009F47BF">
        <w:rPr>
          <w:rFonts w:ascii="Arial" w:hAnsi="Arial" w:cs="Arial"/>
        </w:rPr>
        <w:t>k</w:t>
      </w:r>
      <w:r w:rsidR="007F3140">
        <w:rPr>
          <w:rFonts w:ascii="Arial" w:hAnsi="Arial" w:cs="Arial"/>
        </w:rPr>
        <w:t xml:space="preserve">lient </w:t>
      </w:r>
      <w:r w:rsidR="008844C8">
        <w:rPr>
          <w:rFonts w:ascii="Arial" w:hAnsi="Arial" w:cs="Arial"/>
        </w:rPr>
        <w:t xml:space="preserve">nie </w:t>
      </w:r>
      <w:r w:rsidR="007F3140">
        <w:rPr>
          <w:rFonts w:ascii="Arial" w:hAnsi="Arial" w:cs="Arial"/>
        </w:rPr>
        <w:t>powinien</w:t>
      </w:r>
      <w:r w:rsidRPr="001A3F95">
        <w:rPr>
          <w:rFonts w:ascii="Arial" w:hAnsi="Arial" w:cs="Arial"/>
        </w:rPr>
        <w:t xml:space="preserve"> logować się</w:t>
      </w:r>
      <w:r w:rsidR="007F3140">
        <w:rPr>
          <w:rFonts w:ascii="Arial" w:hAnsi="Arial" w:cs="Arial"/>
        </w:rPr>
        <w:t xml:space="preserve"> do</w:t>
      </w:r>
      <w:r w:rsidR="00A52E50">
        <w:rPr>
          <w:rFonts w:ascii="Arial" w:hAnsi="Arial" w:cs="Arial"/>
        </w:rPr>
        <w:t xml:space="preserve"> serwisu</w:t>
      </w:r>
      <w:r w:rsidR="0004789D">
        <w:rPr>
          <w:rFonts w:ascii="Arial" w:hAnsi="Arial" w:cs="Arial"/>
        </w:rPr>
        <w:t xml:space="preserve"> Internet Banking</w:t>
      </w:r>
      <w:r w:rsidRPr="001A3F95">
        <w:rPr>
          <w:rFonts w:ascii="Arial" w:hAnsi="Arial" w:cs="Arial"/>
        </w:rPr>
        <w:t xml:space="preserve">. </w:t>
      </w:r>
    </w:p>
    <w:p w14:paraId="50984E9F" w14:textId="77777777" w:rsidR="006A19C7" w:rsidRDefault="006A19C7" w:rsidP="006A19C7">
      <w:pPr>
        <w:pStyle w:val="tekst"/>
        <w:spacing w:before="240"/>
        <w:ind w:left="567" w:firstLine="0"/>
        <w:rPr>
          <w:rFonts w:ascii="Arial" w:hAnsi="Arial" w:cs="Arial"/>
        </w:rPr>
      </w:pPr>
    </w:p>
    <w:p w14:paraId="7CD62A46" w14:textId="4B1B8AAF" w:rsidR="00943BD8" w:rsidRDefault="00B202A7" w:rsidP="00943BD8">
      <w:pPr>
        <w:pStyle w:val="tekst"/>
        <w:spacing w:after="240"/>
        <w:ind w:left="567" w:firstLine="0"/>
        <w:rPr>
          <w:rFonts w:ascii="Arial" w:hAnsi="Arial" w:cs="Arial"/>
        </w:rPr>
      </w:pPr>
      <w:r w:rsidRPr="007833D9">
        <w:rPr>
          <w:rFonts w:ascii="Arial" w:hAnsi="Arial" w:cs="Arial"/>
        </w:rPr>
        <w:t xml:space="preserve">Logowanie </w:t>
      </w:r>
      <w:r w:rsidR="00C959B4" w:rsidRPr="007833D9">
        <w:rPr>
          <w:rFonts w:ascii="Arial" w:hAnsi="Arial" w:cs="Arial"/>
        </w:rPr>
        <w:t xml:space="preserve">do systemu Internet Banking </w:t>
      </w:r>
      <w:r w:rsidRPr="007833D9">
        <w:rPr>
          <w:rFonts w:ascii="Arial" w:hAnsi="Arial" w:cs="Arial"/>
        </w:rPr>
        <w:t>polega na wpisaniu numeru identyfikatora w polu</w:t>
      </w:r>
      <w:r w:rsidR="002525E6" w:rsidRPr="007833D9">
        <w:rPr>
          <w:rFonts w:ascii="Arial" w:hAnsi="Arial" w:cs="Arial"/>
        </w:rPr>
        <w:t xml:space="preserve"> </w:t>
      </w:r>
      <w:r w:rsidR="00A566A0" w:rsidRPr="007833D9">
        <w:rPr>
          <w:rFonts w:ascii="Arial" w:hAnsi="Arial" w:cs="Arial"/>
          <w:bCs/>
          <w:i/>
        </w:rPr>
        <w:t>Identyfikator</w:t>
      </w:r>
      <w:r w:rsidRPr="007833D9">
        <w:rPr>
          <w:rFonts w:ascii="Arial" w:hAnsi="Arial" w:cs="Arial"/>
          <w:bCs/>
        </w:rPr>
        <w:t>,</w:t>
      </w:r>
      <w:r w:rsidRPr="007833D9">
        <w:rPr>
          <w:rFonts w:ascii="Arial" w:hAnsi="Arial" w:cs="Arial"/>
        </w:rPr>
        <w:t xml:space="preserve"> hasła dostępu w polu </w:t>
      </w:r>
      <w:r w:rsidRPr="007833D9">
        <w:rPr>
          <w:rFonts w:ascii="Arial" w:hAnsi="Arial" w:cs="Arial"/>
          <w:bCs/>
          <w:i/>
        </w:rPr>
        <w:t>Hasło</w:t>
      </w:r>
      <w:r w:rsidR="00AB4452" w:rsidRPr="007833D9">
        <w:rPr>
          <w:rFonts w:ascii="Arial" w:hAnsi="Arial" w:cs="Arial"/>
          <w:bCs/>
        </w:rPr>
        <w:t xml:space="preserve"> </w:t>
      </w:r>
      <w:r w:rsidRPr="007833D9">
        <w:rPr>
          <w:rFonts w:ascii="Arial" w:hAnsi="Arial" w:cs="Arial"/>
        </w:rPr>
        <w:t xml:space="preserve">i zatwierdzeniu danych identyfikujących przyciskiem </w:t>
      </w:r>
      <w:r w:rsidRPr="007833D9">
        <w:rPr>
          <w:rStyle w:val="Przycisk"/>
          <w:rFonts w:ascii="Arial" w:hAnsi="Arial" w:cs="Arial"/>
        </w:rPr>
        <w:t>Zaloguj</w:t>
      </w:r>
      <w:r w:rsidRPr="007833D9">
        <w:rPr>
          <w:rFonts w:ascii="Arial" w:hAnsi="Arial" w:cs="Arial"/>
        </w:rPr>
        <w:t>.</w:t>
      </w:r>
      <w:r w:rsidR="00C959B4" w:rsidRPr="007833D9">
        <w:rPr>
          <w:rFonts w:ascii="Arial" w:hAnsi="Arial" w:cs="Arial"/>
        </w:rPr>
        <w:t xml:space="preserve"> </w:t>
      </w:r>
      <w:r w:rsidR="00A566A0">
        <w:rPr>
          <w:rFonts w:ascii="Arial" w:hAnsi="Arial" w:cs="Arial"/>
        </w:rPr>
        <w:t>W zależności od ustawień w Banku klient może mieć dwuetapowy sposób logowania (opis w punkcie</w:t>
      </w:r>
      <w:r w:rsidR="00943BD8">
        <w:rPr>
          <w:rFonts w:ascii="Arial" w:hAnsi="Arial" w:cs="Arial"/>
        </w:rPr>
        <w:t xml:space="preserve"> </w:t>
      </w:r>
      <w:r w:rsidR="00943BD8">
        <w:rPr>
          <w:rFonts w:ascii="Arial" w:hAnsi="Arial" w:cs="Arial"/>
        </w:rPr>
        <w:fldChar w:fldCharType="begin"/>
      </w:r>
      <w:r w:rsidR="00943BD8">
        <w:rPr>
          <w:rFonts w:ascii="Arial" w:hAnsi="Arial" w:cs="Arial"/>
        </w:rPr>
        <w:instrText xml:space="preserve"> REF _Ref71709851 \h  \* MERGEFORMAT </w:instrText>
      </w:r>
      <w:r w:rsidR="00943BD8">
        <w:rPr>
          <w:rFonts w:ascii="Arial" w:hAnsi="Arial" w:cs="Arial"/>
        </w:rPr>
      </w:r>
      <w:r w:rsidR="00943BD8">
        <w:rPr>
          <w:rFonts w:ascii="Arial" w:hAnsi="Arial" w:cs="Arial"/>
        </w:rPr>
        <w:fldChar w:fldCharType="separate"/>
      </w:r>
      <w:r w:rsidR="00893D33" w:rsidRPr="00893D33">
        <w:rPr>
          <w:rFonts w:ascii="Arial" w:hAnsi="Arial" w:cs="Arial"/>
        </w:rPr>
        <w:t>Silne uwierzytelnienie Klienta</w:t>
      </w:r>
      <w:r w:rsidR="00943BD8">
        <w:rPr>
          <w:rFonts w:ascii="Arial" w:hAnsi="Arial" w:cs="Arial"/>
        </w:rPr>
        <w:fldChar w:fldCharType="end"/>
      </w:r>
      <w:r w:rsidR="00943BD8">
        <w:rPr>
          <w:rFonts w:ascii="Arial" w:hAnsi="Arial" w:cs="Arial"/>
        </w:rPr>
        <w:t>).</w:t>
      </w:r>
    </w:p>
    <w:p w14:paraId="5120A28F" w14:textId="55FA4281" w:rsidR="001D03F9" w:rsidRDefault="001D03F9" w:rsidP="00943BD8">
      <w:pPr>
        <w:pStyle w:val="tekst"/>
        <w:spacing w:after="240"/>
        <w:ind w:left="567" w:firstLine="0"/>
        <w:rPr>
          <w:rFonts w:ascii="Arial" w:hAnsi="Arial" w:cs="Arial"/>
        </w:rPr>
      </w:pPr>
      <w:r>
        <w:rPr>
          <w:rFonts w:ascii="Arial" w:hAnsi="Arial" w:cs="Arial"/>
        </w:rPr>
        <w:t>System został przygotowany do obsługi przez osoby niewidome – o</w:t>
      </w:r>
      <w:r w:rsidRPr="001D03F9">
        <w:rPr>
          <w:rFonts w:ascii="Arial" w:hAnsi="Arial" w:cs="Arial"/>
        </w:rPr>
        <w:t xml:space="preserve">soby niewidome </w:t>
      </w:r>
      <w:r>
        <w:rPr>
          <w:rFonts w:ascii="Arial" w:hAnsi="Arial" w:cs="Arial"/>
        </w:rPr>
        <w:t>przy pomocy</w:t>
      </w:r>
      <w:r w:rsidRPr="001D03F9">
        <w:rPr>
          <w:rFonts w:ascii="Arial" w:hAnsi="Arial" w:cs="Arial"/>
        </w:rPr>
        <w:t xml:space="preserve"> czytników (np. NVDA) mogą skorzystać z czytanych opisów pól do wypełnienia </w:t>
      </w:r>
      <w:r w:rsidR="00527DB3">
        <w:rPr>
          <w:rFonts w:ascii="Arial" w:hAnsi="Arial" w:cs="Arial"/>
        </w:rPr>
        <w:t xml:space="preserve">np. </w:t>
      </w:r>
      <w:r w:rsidRPr="001D03F9">
        <w:rPr>
          <w:rFonts w:ascii="Arial" w:hAnsi="Arial" w:cs="Arial"/>
        </w:rPr>
        <w:t>na stronie logowania i przy przelewie dowolnym.</w:t>
      </w:r>
    </w:p>
    <w:p w14:paraId="25DDFBCB" w14:textId="27F48CE4" w:rsidR="000A7AF2" w:rsidRDefault="00D14D3B" w:rsidP="00DB3A5D">
      <w:pPr>
        <w:pStyle w:val="tekst"/>
        <w:spacing w:after="240"/>
        <w:ind w:left="567" w:firstLine="0"/>
        <w:rPr>
          <w:rFonts w:ascii="Arial" w:hAnsi="Arial" w:cs="Arial"/>
        </w:rPr>
      </w:pPr>
      <w:r w:rsidRPr="000A7AF2">
        <w:rPr>
          <w:rFonts w:ascii="Arial" w:hAnsi="Arial" w:cs="Arial"/>
        </w:rPr>
        <w:t xml:space="preserve">W celu zwiększenia bezpieczeństwa logowania do </w:t>
      </w:r>
      <w:r w:rsidR="00DE6A74" w:rsidRPr="000A7AF2">
        <w:rPr>
          <w:rFonts w:ascii="Arial" w:hAnsi="Arial" w:cs="Arial"/>
        </w:rPr>
        <w:t>serwisu Internet Banking</w:t>
      </w:r>
      <w:r w:rsidR="00E7523B" w:rsidRPr="000A7AF2">
        <w:rPr>
          <w:rFonts w:ascii="Arial" w:hAnsi="Arial" w:cs="Arial"/>
        </w:rPr>
        <w:t xml:space="preserve"> należy po pierwszym zalogowaniu wybrać obrazek bezpieczeństwa, który będzie widoczny </w:t>
      </w:r>
      <w:r w:rsidR="000A7AF2" w:rsidRPr="000A7AF2">
        <w:rPr>
          <w:rFonts w:ascii="Arial" w:hAnsi="Arial" w:cs="Arial"/>
        </w:rPr>
        <w:t>na stronie logowania po wprowadzeniu i zatwierdzeniu identyfikatora</w:t>
      </w:r>
      <w:r w:rsidR="00256E16">
        <w:rPr>
          <w:rFonts w:ascii="Arial" w:hAnsi="Arial" w:cs="Arial"/>
        </w:rPr>
        <w:t xml:space="preserve"> (</w:t>
      </w:r>
      <w:r w:rsidR="00A566A0">
        <w:rPr>
          <w:rFonts w:ascii="Arial" w:hAnsi="Arial" w:cs="Arial"/>
        </w:rPr>
        <w:t xml:space="preserve">opis w punkcie </w:t>
      </w:r>
      <w:r w:rsidR="00804914" w:rsidRPr="007833D9">
        <w:rPr>
          <w:rFonts w:ascii="Arial" w:hAnsi="Arial" w:cs="Arial"/>
        </w:rPr>
        <w:fldChar w:fldCharType="begin"/>
      </w:r>
      <w:r w:rsidR="00804914" w:rsidRPr="007833D9">
        <w:rPr>
          <w:rFonts w:ascii="Arial" w:hAnsi="Arial" w:cs="Arial"/>
        </w:rPr>
        <w:instrText xml:space="preserve"> REF _Ref495560587 \h </w:instrText>
      </w:r>
      <w:r w:rsidR="007833D9">
        <w:rPr>
          <w:rFonts w:ascii="Arial" w:hAnsi="Arial" w:cs="Arial"/>
        </w:rPr>
        <w:instrText xml:space="preserve"> \* MERGEFORMAT </w:instrText>
      </w:r>
      <w:r w:rsidR="00804914" w:rsidRPr="007833D9">
        <w:rPr>
          <w:rFonts w:ascii="Arial" w:hAnsi="Arial" w:cs="Arial"/>
        </w:rPr>
      </w:r>
      <w:r w:rsidR="00804914" w:rsidRPr="007833D9">
        <w:rPr>
          <w:rFonts w:ascii="Arial" w:hAnsi="Arial" w:cs="Arial"/>
        </w:rPr>
        <w:fldChar w:fldCharType="separate"/>
      </w:r>
      <w:r w:rsidR="00893D33" w:rsidRPr="00893D33">
        <w:rPr>
          <w:rFonts w:ascii="Arial" w:hAnsi="Arial" w:cs="Arial"/>
        </w:rPr>
        <w:t>Bezpieczeństwo</w:t>
      </w:r>
      <w:r w:rsidR="00804914" w:rsidRPr="007833D9">
        <w:rPr>
          <w:rFonts w:ascii="Arial" w:hAnsi="Arial" w:cs="Arial"/>
        </w:rPr>
        <w:fldChar w:fldCharType="end"/>
      </w:r>
      <w:r w:rsidR="00256E16">
        <w:rPr>
          <w:rFonts w:ascii="Arial" w:hAnsi="Arial" w:cs="Arial"/>
        </w:rPr>
        <w:t>)</w:t>
      </w:r>
      <w:r w:rsidR="000A7AF2" w:rsidRPr="000A7AF2">
        <w:rPr>
          <w:rFonts w:ascii="Arial" w:hAnsi="Arial" w:cs="Arial"/>
        </w:rPr>
        <w:t>.</w:t>
      </w:r>
      <w:r w:rsidR="000A7AF2">
        <w:rPr>
          <w:rFonts w:ascii="Arial" w:hAnsi="Arial" w:cs="Arial"/>
        </w:rPr>
        <w:t xml:space="preserve"> </w:t>
      </w:r>
      <w:r w:rsidR="00E7523B">
        <w:rPr>
          <w:rFonts w:ascii="Arial" w:hAnsi="Arial" w:cs="Arial"/>
        </w:rPr>
        <w:t xml:space="preserve"> </w:t>
      </w:r>
      <w:r w:rsidR="009F47BF">
        <w:rPr>
          <w:rFonts w:ascii="Arial" w:hAnsi="Arial" w:cs="Arial"/>
        </w:rPr>
        <w:t xml:space="preserve"> </w:t>
      </w:r>
    </w:p>
    <w:p w14:paraId="441DA4EE" w14:textId="6FAC16AE" w:rsidR="00BF6994" w:rsidRDefault="000A7AF2" w:rsidP="00DB3A5D">
      <w:pPr>
        <w:pStyle w:val="tekst"/>
        <w:spacing w:after="240"/>
        <w:ind w:left="567" w:firstLine="0"/>
        <w:rPr>
          <w:rFonts w:ascii="Arial" w:hAnsi="Arial" w:cs="Arial"/>
        </w:rPr>
      </w:pPr>
      <w:r>
        <w:rPr>
          <w:rFonts w:ascii="Arial" w:hAnsi="Arial" w:cs="Arial"/>
        </w:rPr>
        <w:t xml:space="preserve">Dodatkowo </w:t>
      </w:r>
      <w:r w:rsidR="009F47BF">
        <w:rPr>
          <w:rFonts w:ascii="Arial" w:hAnsi="Arial" w:cs="Arial"/>
        </w:rPr>
        <w:t>można</w:t>
      </w:r>
      <w:r w:rsidR="006F7845" w:rsidRPr="001A3F95">
        <w:rPr>
          <w:rFonts w:ascii="Arial" w:hAnsi="Arial" w:cs="Arial"/>
        </w:rPr>
        <w:t xml:space="preserve"> </w:t>
      </w:r>
      <w:r w:rsidR="00A27094" w:rsidRPr="001A3F95">
        <w:rPr>
          <w:rFonts w:ascii="Arial" w:hAnsi="Arial" w:cs="Arial"/>
        </w:rPr>
        <w:t>wpisać numer klienta i </w:t>
      </w:r>
      <w:r w:rsidR="002E5C4B" w:rsidRPr="001A3F95">
        <w:rPr>
          <w:rFonts w:ascii="Arial" w:hAnsi="Arial" w:cs="Arial"/>
        </w:rPr>
        <w:t>hasło przy pomocy wirtualnej klawiatury, któ</w:t>
      </w:r>
      <w:r w:rsidR="00FF4F26">
        <w:rPr>
          <w:rFonts w:ascii="Arial" w:hAnsi="Arial" w:cs="Arial"/>
        </w:rPr>
        <w:t>rą uruchomia się</w:t>
      </w:r>
      <w:r w:rsidR="002E5C4B" w:rsidRPr="001A3F95">
        <w:rPr>
          <w:rFonts w:ascii="Arial" w:hAnsi="Arial" w:cs="Arial"/>
        </w:rPr>
        <w:t xml:space="preserve"> po kliknięciu ikony </w:t>
      </w:r>
      <w:r w:rsidR="00EA61A9">
        <w:rPr>
          <w:noProof/>
        </w:rPr>
        <w:drawing>
          <wp:inline distT="0" distB="0" distL="0" distR="0" wp14:anchorId="5790C4DD" wp14:editId="59781AE1">
            <wp:extent cx="243840" cy="19812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002E5C4B" w:rsidRPr="001A3F95">
        <w:rPr>
          <w:rFonts w:ascii="Arial" w:hAnsi="Arial" w:cs="Arial"/>
        </w:rPr>
        <w:t xml:space="preserve">. </w:t>
      </w:r>
      <w:r w:rsidR="0021761C" w:rsidRPr="001A3F95">
        <w:rPr>
          <w:rFonts w:ascii="Arial" w:hAnsi="Arial" w:cs="Arial"/>
        </w:rPr>
        <w:t xml:space="preserve">W ten sposób </w:t>
      </w:r>
      <w:r w:rsidR="00FF4F26">
        <w:rPr>
          <w:rFonts w:ascii="Arial" w:hAnsi="Arial" w:cs="Arial"/>
        </w:rPr>
        <w:t xml:space="preserve">można </w:t>
      </w:r>
      <w:r w:rsidR="0021761C" w:rsidRPr="001A3F95">
        <w:rPr>
          <w:rFonts w:ascii="Arial" w:hAnsi="Arial" w:cs="Arial"/>
        </w:rPr>
        <w:t>u</w:t>
      </w:r>
      <w:r w:rsidR="00FF4F26">
        <w:rPr>
          <w:rFonts w:ascii="Arial" w:hAnsi="Arial" w:cs="Arial"/>
        </w:rPr>
        <w:t>niknąć</w:t>
      </w:r>
      <w:r w:rsidR="002E5C4B" w:rsidRPr="001A3F95">
        <w:rPr>
          <w:rFonts w:ascii="Arial" w:hAnsi="Arial" w:cs="Arial"/>
        </w:rPr>
        <w:t xml:space="preserve"> przechwycenia</w:t>
      </w:r>
      <w:r w:rsidR="002525E6" w:rsidRPr="001A3F95">
        <w:rPr>
          <w:rFonts w:ascii="Arial" w:hAnsi="Arial" w:cs="Arial"/>
        </w:rPr>
        <w:t xml:space="preserve"> przez złośliwe oprogramowanie typu „</w:t>
      </w:r>
      <w:proofErr w:type="spellStart"/>
      <w:r w:rsidR="002525E6" w:rsidRPr="001A3F95">
        <w:rPr>
          <w:rFonts w:ascii="Arial" w:hAnsi="Arial" w:cs="Arial"/>
        </w:rPr>
        <w:t>ke</w:t>
      </w:r>
      <w:r w:rsidR="00C53577" w:rsidRPr="001A3F95">
        <w:rPr>
          <w:rFonts w:ascii="Arial" w:hAnsi="Arial" w:cs="Arial"/>
        </w:rPr>
        <w:t>ylogger</w:t>
      </w:r>
      <w:proofErr w:type="spellEnd"/>
      <w:r w:rsidR="002525E6" w:rsidRPr="001A3F95">
        <w:rPr>
          <w:rFonts w:ascii="Arial" w:hAnsi="Arial" w:cs="Arial"/>
        </w:rPr>
        <w:t>”</w:t>
      </w:r>
      <w:r w:rsidR="00D14D3B" w:rsidRPr="001A3F95">
        <w:rPr>
          <w:rFonts w:ascii="Arial" w:hAnsi="Arial" w:cs="Arial"/>
        </w:rPr>
        <w:t xml:space="preserve"> </w:t>
      </w:r>
      <w:r w:rsidR="0066509C" w:rsidRPr="001A3F95">
        <w:rPr>
          <w:rFonts w:ascii="Arial" w:hAnsi="Arial" w:cs="Arial"/>
        </w:rPr>
        <w:t xml:space="preserve">znaków </w:t>
      </w:r>
      <w:r w:rsidR="00C53577" w:rsidRPr="001A3F95">
        <w:rPr>
          <w:rFonts w:ascii="Arial" w:hAnsi="Arial" w:cs="Arial"/>
        </w:rPr>
        <w:t>wprowadzanych za pomocą standardowej klawiatury</w:t>
      </w:r>
      <w:r w:rsidR="002E5C4B" w:rsidRPr="001A3F95">
        <w:rPr>
          <w:rFonts w:ascii="Arial" w:hAnsi="Arial" w:cs="Arial"/>
        </w:rPr>
        <w:t>.</w:t>
      </w:r>
      <w:r w:rsidR="006F7845" w:rsidRPr="001A3F95">
        <w:rPr>
          <w:rFonts w:ascii="Arial" w:hAnsi="Arial" w:cs="Arial"/>
        </w:rPr>
        <w:t xml:space="preserve"> A</w:t>
      </w:r>
      <w:r w:rsidR="000179D5" w:rsidRPr="001A3F95">
        <w:rPr>
          <w:rFonts w:ascii="Arial" w:hAnsi="Arial" w:cs="Arial"/>
        </w:rPr>
        <w:t>by uniemożliwić</w:t>
      </w:r>
      <w:r w:rsidR="000A3B7E">
        <w:rPr>
          <w:rFonts w:ascii="Arial" w:hAnsi="Arial" w:cs="Arial"/>
        </w:rPr>
        <w:t xml:space="preserve"> sprawdzenie</w:t>
      </w:r>
      <w:r w:rsidR="000179D5" w:rsidRPr="001A3F95">
        <w:rPr>
          <w:rFonts w:ascii="Arial" w:hAnsi="Arial" w:cs="Arial"/>
        </w:rPr>
        <w:t xml:space="preserve"> czy dany identyfikator klienta istnieje w banku</w:t>
      </w:r>
      <w:r w:rsidR="0001639E">
        <w:rPr>
          <w:rFonts w:ascii="Arial" w:hAnsi="Arial" w:cs="Arial"/>
        </w:rPr>
        <w:t>,</w:t>
      </w:r>
      <w:r w:rsidR="000179D5" w:rsidRPr="001A3F95">
        <w:rPr>
          <w:rFonts w:ascii="Arial" w:hAnsi="Arial" w:cs="Arial"/>
        </w:rPr>
        <w:t xml:space="preserve"> ograniczono liczbę prób wpisania </w:t>
      </w:r>
      <w:r w:rsidR="00A566A0">
        <w:rPr>
          <w:rFonts w:ascii="Arial" w:hAnsi="Arial" w:cs="Arial"/>
          <w:i/>
        </w:rPr>
        <w:t>Identyfikatora</w:t>
      </w:r>
      <w:r w:rsidR="000179D5" w:rsidRPr="001A3F95">
        <w:rPr>
          <w:rFonts w:ascii="Arial" w:hAnsi="Arial" w:cs="Arial"/>
        </w:rPr>
        <w:t>. Po trzech nieudanych próbach</w:t>
      </w:r>
      <w:r w:rsidR="006F7845" w:rsidRPr="001A3F95">
        <w:rPr>
          <w:rFonts w:ascii="Arial" w:hAnsi="Arial" w:cs="Arial"/>
        </w:rPr>
        <w:t xml:space="preserve"> </w:t>
      </w:r>
      <w:r w:rsidR="000179D5" w:rsidRPr="001A3F95">
        <w:rPr>
          <w:rFonts w:ascii="Arial" w:hAnsi="Arial" w:cs="Arial"/>
        </w:rPr>
        <w:t>dostęp zostaje zablokowany.</w:t>
      </w:r>
      <w:r w:rsidR="003F39B6" w:rsidRPr="001A3F95">
        <w:rPr>
          <w:rFonts w:ascii="Arial" w:hAnsi="Arial" w:cs="Arial"/>
        </w:rPr>
        <w:t xml:space="preserve"> </w:t>
      </w:r>
      <w:r w:rsidR="00872F04">
        <w:rPr>
          <w:rFonts w:ascii="Arial" w:hAnsi="Arial" w:cs="Arial"/>
        </w:rPr>
        <w:t xml:space="preserve">Jeżeli na stronie logowania zostaną wykryte elementy, które zostały dodane przez złośliwe oprogramowanie, to </w:t>
      </w:r>
      <w:r w:rsidR="008F2C1B">
        <w:rPr>
          <w:rFonts w:ascii="Arial" w:hAnsi="Arial" w:cs="Arial"/>
        </w:rPr>
        <w:t xml:space="preserve">serwis </w:t>
      </w:r>
      <w:r w:rsidR="00DB3A5D">
        <w:rPr>
          <w:rFonts w:ascii="Arial" w:hAnsi="Arial" w:cs="Arial"/>
        </w:rPr>
        <w:t>I</w:t>
      </w:r>
      <w:r w:rsidR="00872F04">
        <w:rPr>
          <w:rFonts w:ascii="Arial" w:hAnsi="Arial" w:cs="Arial"/>
        </w:rPr>
        <w:t>nternet Banking może wyświetlić następujący komunikat:</w:t>
      </w:r>
    </w:p>
    <w:p w14:paraId="53792F02" w14:textId="085F0E5A" w:rsidR="00872F04" w:rsidRDefault="00357C0C" w:rsidP="00DF3A8A">
      <w:pPr>
        <w:pStyle w:val="tekst"/>
        <w:spacing w:after="240"/>
        <w:ind w:left="1134" w:firstLine="0"/>
        <w:jc w:val="center"/>
        <w:rPr>
          <w:rFonts w:ascii="Arial" w:hAnsi="Arial" w:cs="Arial"/>
        </w:rPr>
      </w:pPr>
      <w:r w:rsidRPr="009D04A3">
        <w:rPr>
          <w:noProof/>
        </w:rPr>
        <w:drawing>
          <wp:inline distT="0" distB="0" distL="0" distR="0" wp14:anchorId="41B64E0A" wp14:editId="09DCAA15">
            <wp:extent cx="2607468" cy="306705"/>
            <wp:effectExtent l="0" t="0" r="254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538" t="47615" r="898" b="25073"/>
                    <a:stretch/>
                  </pic:blipFill>
                  <pic:spPr bwMode="auto">
                    <a:xfrm>
                      <a:off x="0" y="0"/>
                      <a:ext cx="2612666" cy="307316"/>
                    </a:xfrm>
                    <a:prstGeom prst="rect">
                      <a:avLst/>
                    </a:prstGeom>
                    <a:noFill/>
                    <a:ln>
                      <a:noFill/>
                    </a:ln>
                    <a:extLst>
                      <a:ext uri="{53640926-AAD7-44D8-BBD7-CCE9431645EC}">
                        <a14:shadowObscured xmlns:a14="http://schemas.microsoft.com/office/drawing/2010/main"/>
                      </a:ext>
                    </a:extLst>
                  </pic:spPr>
                </pic:pic>
              </a:graphicData>
            </a:graphic>
          </wp:inline>
        </w:drawing>
      </w:r>
    </w:p>
    <w:p w14:paraId="239695D5" w14:textId="77777777" w:rsidR="005B7D2A" w:rsidRDefault="005B7D2A">
      <w:pPr>
        <w:rPr>
          <w:rFonts w:cs="Arial"/>
        </w:rPr>
      </w:pPr>
      <w:bookmarkStart w:id="22" w:name="_Hlk71279328"/>
      <w:r>
        <w:rPr>
          <w:rFonts w:cs="Arial"/>
        </w:rPr>
        <w:br w:type="page"/>
      </w:r>
    </w:p>
    <w:p w14:paraId="772A8E3E" w14:textId="77777777" w:rsidR="0075233D" w:rsidRDefault="0075233D" w:rsidP="0075233D">
      <w:pPr>
        <w:pStyle w:val="tekst"/>
        <w:spacing w:after="240"/>
        <w:ind w:left="567" w:firstLine="0"/>
        <w:rPr>
          <w:rFonts w:ascii="Arial" w:hAnsi="Arial" w:cs="Arial"/>
        </w:rPr>
      </w:pPr>
      <w:r>
        <w:rPr>
          <w:rFonts w:ascii="Arial" w:hAnsi="Arial" w:cs="Arial"/>
        </w:rPr>
        <w:lastRenderedPageBreak/>
        <w:t>Okno logowania do systemu Internet Banking zawiera opcje służące zresetowaniu hasła, zapisaniu urządzenia zaufanego, przełączeniu metody autoryzacji z autoryzacji SMS na autoryzację mobilną i odwrotnie (opcje zostały opisane w dalszej części instrukcji):</w:t>
      </w:r>
    </w:p>
    <w:p w14:paraId="6EDEAEC2" w14:textId="54FAA826" w:rsidR="00D62776" w:rsidRPr="00D62776" w:rsidRDefault="00D62776" w:rsidP="005429E7">
      <w:pPr>
        <w:pStyle w:val="Akapitzlist"/>
        <w:numPr>
          <w:ilvl w:val="0"/>
          <w:numId w:val="42"/>
        </w:numPr>
        <w:jc w:val="both"/>
        <w:rPr>
          <w:szCs w:val="20"/>
        </w:rPr>
      </w:pPr>
      <w:r w:rsidRPr="00D62776">
        <w:rPr>
          <w:rFonts w:cs="Arial"/>
          <w:szCs w:val="20"/>
        </w:rPr>
        <w:t>w oknie logowania jest możliwość zresetowania hasła w przypadku problemów z logowaniem</w:t>
      </w:r>
      <w:r w:rsidR="00B32BC1">
        <w:rPr>
          <w:rFonts w:cs="Arial"/>
          <w:szCs w:val="20"/>
        </w:rPr>
        <w:t>:</w:t>
      </w:r>
    </w:p>
    <w:p w14:paraId="281CC367" w14:textId="77777777" w:rsidR="00D62776" w:rsidRPr="00D62776" w:rsidRDefault="00D62776" w:rsidP="00D62776">
      <w:pPr>
        <w:pStyle w:val="Akapitzlist"/>
        <w:ind w:left="720"/>
        <w:jc w:val="both"/>
        <w:rPr>
          <w:szCs w:val="20"/>
        </w:rPr>
      </w:pPr>
    </w:p>
    <w:p w14:paraId="7C240624" w14:textId="4967182C" w:rsidR="00E81E90" w:rsidRDefault="00496E35" w:rsidP="00D62776">
      <w:pPr>
        <w:pStyle w:val="tekst"/>
        <w:spacing w:after="240"/>
        <w:ind w:left="567" w:firstLine="0"/>
        <w:jc w:val="center"/>
        <w:rPr>
          <w:rFonts w:ascii="Arial" w:hAnsi="Arial" w:cs="Arial"/>
        </w:rPr>
      </w:pPr>
      <w:r>
        <w:rPr>
          <w:noProof/>
        </w:rPr>
        <w:drawing>
          <wp:inline distT="0" distB="0" distL="0" distR="0" wp14:anchorId="0F45CE4F" wp14:editId="4DA6D413">
            <wp:extent cx="1828800" cy="1210627"/>
            <wp:effectExtent l="19050" t="19050" r="19050" b="2794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1519" r="2439"/>
                    <a:stretch/>
                  </pic:blipFill>
                  <pic:spPr bwMode="auto">
                    <a:xfrm>
                      <a:off x="0" y="0"/>
                      <a:ext cx="1828800" cy="121062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73461A" w14:textId="5336F1A2" w:rsidR="00FC6C18" w:rsidRPr="00D62776" w:rsidRDefault="00D62776" w:rsidP="005429E7">
      <w:pPr>
        <w:pStyle w:val="Akapitzlist"/>
        <w:numPr>
          <w:ilvl w:val="0"/>
          <w:numId w:val="42"/>
        </w:numPr>
        <w:jc w:val="both"/>
        <w:rPr>
          <w:szCs w:val="20"/>
        </w:rPr>
      </w:pPr>
      <w:r w:rsidRPr="000C44CA">
        <w:rPr>
          <w:rFonts w:cs="Arial"/>
          <w:szCs w:val="20"/>
        </w:rPr>
        <w:t>w oknie logowania jest możliwość zapisania urządzenia jako moje urządzenie zaufane</w:t>
      </w:r>
      <w:r w:rsidR="00B32BC1">
        <w:rPr>
          <w:rFonts w:cs="Arial"/>
          <w:szCs w:val="20"/>
        </w:rPr>
        <w:t>:</w:t>
      </w:r>
    </w:p>
    <w:p w14:paraId="7C96ADFC" w14:textId="77777777" w:rsidR="00D62776" w:rsidRPr="00D62776" w:rsidRDefault="00D62776" w:rsidP="00D62776">
      <w:pPr>
        <w:pStyle w:val="Akapitzlist"/>
        <w:ind w:left="720"/>
        <w:jc w:val="both"/>
        <w:rPr>
          <w:szCs w:val="20"/>
        </w:rPr>
      </w:pPr>
    </w:p>
    <w:p w14:paraId="3996BA39" w14:textId="763EE0B8" w:rsidR="00D62776" w:rsidRDefault="005A2E04" w:rsidP="0063103D">
      <w:pPr>
        <w:pStyle w:val="Akapitzlist"/>
        <w:ind w:left="720"/>
        <w:jc w:val="center"/>
        <w:rPr>
          <w:szCs w:val="20"/>
        </w:rPr>
      </w:pPr>
      <w:r>
        <w:rPr>
          <w:noProof/>
        </w:rPr>
        <w:drawing>
          <wp:inline distT="0" distB="0" distL="0" distR="0" wp14:anchorId="2A88E803" wp14:editId="653FF54B">
            <wp:extent cx="1760220" cy="1148080"/>
            <wp:effectExtent l="19050" t="19050" r="11430" b="1397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31964" r="2235"/>
                    <a:stretch/>
                  </pic:blipFill>
                  <pic:spPr bwMode="auto">
                    <a:xfrm>
                      <a:off x="0" y="0"/>
                      <a:ext cx="1760609" cy="114833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FDA185" w14:textId="77777777" w:rsidR="00D62776" w:rsidRPr="00D62776" w:rsidRDefault="00D62776" w:rsidP="00D62776">
      <w:pPr>
        <w:pStyle w:val="Akapitzlist"/>
        <w:rPr>
          <w:szCs w:val="20"/>
        </w:rPr>
      </w:pPr>
    </w:p>
    <w:p w14:paraId="50E3D3E8" w14:textId="450A0BEA" w:rsidR="00D62776" w:rsidRPr="0063103D" w:rsidRDefault="00D62776" w:rsidP="005429E7">
      <w:pPr>
        <w:pStyle w:val="Akapitzlist"/>
        <w:numPr>
          <w:ilvl w:val="0"/>
          <w:numId w:val="42"/>
        </w:numPr>
        <w:jc w:val="both"/>
        <w:rPr>
          <w:rFonts w:cs="Arial"/>
          <w:szCs w:val="20"/>
        </w:rPr>
      </w:pPr>
      <w:r w:rsidRPr="00D62776">
        <w:rPr>
          <w:rFonts w:cs="Arial"/>
          <w:szCs w:val="20"/>
        </w:rPr>
        <w:t>w oknie logowania jest możliwość kliknięcia w link przekierowujący do zmiany sposobu autoryzacji SMS na autoryzację mobilną</w:t>
      </w:r>
      <w:r w:rsidR="00B32BC1">
        <w:rPr>
          <w:rFonts w:cs="Arial"/>
          <w:szCs w:val="20"/>
        </w:rPr>
        <w:t>:</w:t>
      </w:r>
    </w:p>
    <w:p w14:paraId="4889A3FF" w14:textId="77777777" w:rsidR="00D62776" w:rsidRPr="00D62776" w:rsidRDefault="00D62776" w:rsidP="00D62776">
      <w:pPr>
        <w:pStyle w:val="Akapitzlist"/>
        <w:ind w:left="720"/>
        <w:jc w:val="both"/>
        <w:rPr>
          <w:szCs w:val="20"/>
        </w:rPr>
      </w:pPr>
    </w:p>
    <w:p w14:paraId="63E0B5B8" w14:textId="52A96BD2" w:rsidR="00D62776" w:rsidRDefault="00E40772" w:rsidP="0063103D">
      <w:pPr>
        <w:pStyle w:val="Akapitzlist"/>
        <w:ind w:left="720"/>
        <w:jc w:val="center"/>
        <w:rPr>
          <w:szCs w:val="20"/>
        </w:rPr>
      </w:pPr>
      <w:r>
        <w:rPr>
          <w:noProof/>
        </w:rPr>
        <w:drawing>
          <wp:inline distT="0" distB="0" distL="0" distR="0" wp14:anchorId="008DDDB0" wp14:editId="5D7E55AB">
            <wp:extent cx="1732661" cy="1174666"/>
            <wp:effectExtent l="19050" t="19050" r="20320" b="2603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80" t="31562" r="1832" b="1946"/>
                    <a:stretch/>
                  </pic:blipFill>
                  <pic:spPr bwMode="auto">
                    <a:xfrm>
                      <a:off x="0" y="0"/>
                      <a:ext cx="1733347" cy="117513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7A07FE" w14:textId="77777777" w:rsidR="0063103D" w:rsidRDefault="0063103D" w:rsidP="0063103D">
      <w:pPr>
        <w:pStyle w:val="Akapitzlist"/>
        <w:ind w:left="720"/>
        <w:jc w:val="center"/>
        <w:rPr>
          <w:szCs w:val="20"/>
        </w:rPr>
      </w:pPr>
    </w:p>
    <w:p w14:paraId="61B999E5" w14:textId="6B3F87CC" w:rsidR="0063103D" w:rsidRDefault="0063103D" w:rsidP="005429E7">
      <w:pPr>
        <w:pStyle w:val="Akapitzlist"/>
        <w:numPr>
          <w:ilvl w:val="0"/>
          <w:numId w:val="42"/>
        </w:numPr>
        <w:jc w:val="both"/>
        <w:rPr>
          <w:rFonts w:cs="Arial"/>
          <w:szCs w:val="20"/>
        </w:rPr>
      </w:pPr>
      <w:r w:rsidRPr="00F21D98">
        <w:rPr>
          <w:rFonts w:cs="Arial"/>
          <w:szCs w:val="20"/>
        </w:rPr>
        <w:t xml:space="preserve">w oknie logowania </w:t>
      </w:r>
      <w:r>
        <w:rPr>
          <w:rFonts w:cs="Arial"/>
          <w:szCs w:val="20"/>
        </w:rPr>
        <w:t xml:space="preserve">jest </w:t>
      </w:r>
      <w:r w:rsidRPr="00F21D98">
        <w:rPr>
          <w:rFonts w:cs="Arial"/>
          <w:szCs w:val="20"/>
        </w:rPr>
        <w:t>możliwość kliknięcia w link przekierowujący do</w:t>
      </w:r>
      <w:r>
        <w:rPr>
          <w:rFonts w:cs="Arial"/>
          <w:szCs w:val="20"/>
        </w:rPr>
        <w:t xml:space="preserve"> zmiany sposobu autoryzacji z autoryzacji mobilnej na </w:t>
      </w:r>
      <w:r w:rsidR="00B32BC1">
        <w:rPr>
          <w:rFonts w:cs="Arial"/>
          <w:szCs w:val="20"/>
        </w:rPr>
        <w:t>autoryzację</w:t>
      </w:r>
      <w:r>
        <w:rPr>
          <w:rFonts w:cs="Arial"/>
          <w:szCs w:val="20"/>
        </w:rPr>
        <w:t xml:space="preserve"> SMS</w:t>
      </w:r>
      <w:r w:rsidR="00B32BC1">
        <w:rPr>
          <w:rFonts w:cs="Arial"/>
          <w:szCs w:val="20"/>
        </w:rPr>
        <w:t>:</w:t>
      </w:r>
    </w:p>
    <w:p w14:paraId="4450181E" w14:textId="77777777" w:rsidR="00E40772" w:rsidRDefault="00E40772" w:rsidP="00E40772">
      <w:pPr>
        <w:pStyle w:val="Akapitzlist"/>
        <w:ind w:left="720"/>
        <w:jc w:val="both"/>
        <w:rPr>
          <w:rFonts w:cs="Arial"/>
          <w:szCs w:val="20"/>
        </w:rPr>
      </w:pPr>
    </w:p>
    <w:p w14:paraId="411829F6" w14:textId="13EEA547" w:rsidR="00A7420B" w:rsidRDefault="00E40772" w:rsidP="0063103D">
      <w:pPr>
        <w:pStyle w:val="Akapitzlist"/>
        <w:ind w:left="720"/>
        <w:jc w:val="center"/>
        <w:rPr>
          <w:rFonts w:cs="Arial"/>
          <w:szCs w:val="20"/>
        </w:rPr>
      </w:pPr>
      <w:r>
        <w:rPr>
          <w:noProof/>
        </w:rPr>
        <w:drawing>
          <wp:inline distT="0" distB="0" distL="0" distR="0" wp14:anchorId="4DE7CAD6" wp14:editId="505D4DCE">
            <wp:extent cx="1757435" cy="1203960"/>
            <wp:effectExtent l="19050" t="19050" r="14605" b="1524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483" t="31474" r="3466"/>
                    <a:stretch/>
                  </pic:blipFill>
                  <pic:spPr bwMode="auto">
                    <a:xfrm>
                      <a:off x="0" y="0"/>
                      <a:ext cx="1758177" cy="120446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23" w:name="_Ref43756009"/>
    </w:p>
    <w:p w14:paraId="3A7F98FD" w14:textId="0811BB75" w:rsidR="00FC6C18" w:rsidRPr="00A7420B" w:rsidRDefault="00A7420B" w:rsidP="00A7420B">
      <w:pPr>
        <w:rPr>
          <w:rFonts w:cs="Arial"/>
          <w:szCs w:val="20"/>
        </w:rPr>
      </w:pPr>
      <w:r>
        <w:rPr>
          <w:rFonts w:cs="Arial"/>
          <w:szCs w:val="20"/>
        </w:rPr>
        <w:br w:type="page"/>
      </w:r>
      <w:bookmarkEnd w:id="22"/>
    </w:p>
    <w:p w14:paraId="5377982F" w14:textId="5946ABAB" w:rsidR="00FC6C18" w:rsidRPr="00FC6C18" w:rsidRDefault="00BE2992" w:rsidP="0080554B">
      <w:pPr>
        <w:pStyle w:val="Nagwek3"/>
        <w:ind w:left="567"/>
      </w:pPr>
      <w:bookmarkStart w:id="24" w:name="_Ref93492555"/>
      <w:bookmarkStart w:id="25" w:name="_Toc100217668"/>
      <w:r>
        <w:lastRenderedPageBreak/>
        <w:t>Hasło</w:t>
      </w:r>
      <w:bookmarkEnd w:id="23"/>
      <w:bookmarkEnd w:id="24"/>
      <w:bookmarkEnd w:id="25"/>
    </w:p>
    <w:p w14:paraId="61E5989B" w14:textId="76641659" w:rsidR="00B67112" w:rsidRPr="001A3F95" w:rsidRDefault="00FB001E" w:rsidP="008E57FF">
      <w:pPr>
        <w:pStyle w:val="tekst"/>
        <w:spacing w:after="240"/>
        <w:ind w:left="567" w:firstLine="0"/>
        <w:rPr>
          <w:rFonts w:ascii="Arial" w:hAnsi="Arial" w:cs="Arial"/>
          <w:noProof/>
        </w:rPr>
      </w:pPr>
      <w:r w:rsidRPr="001A3F95">
        <w:rPr>
          <w:rFonts w:ascii="Arial" w:hAnsi="Arial" w:cs="Arial"/>
        </w:rPr>
        <w:t xml:space="preserve">W zależności od ustaleń Banku </w:t>
      </w:r>
      <w:r w:rsidR="002E5C4B" w:rsidRPr="001A3F95">
        <w:rPr>
          <w:rFonts w:ascii="Arial" w:hAnsi="Arial" w:cs="Arial"/>
        </w:rPr>
        <w:t>hasło</w:t>
      </w:r>
      <w:r w:rsidRPr="001A3F95">
        <w:rPr>
          <w:rFonts w:ascii="Arial" w:hAnsi="Arial" w:cs="Arial"/>
        </w:rPr>
        <w:t xml:space="preserve"> do logowania w </w:t>
      </w:r>
      <w:r w:rsidR="00DE6A74">
        <w:rPr>
          <w:rFonts w:ascii="Arial" w:hAnsi="Arial" w:cs="Arial"/>
        </w:rPr>
        <w:t>serwisie Internet Banking</w:t>
      </w:r>
      <w:r w:rsidRPr="001A3F95">
        <w:rPr>
          <w:rFonts w:ascii="Arial" w:hAnsi="Arial" w:cs="Arial"/>
        </w:rPr>
        <w:t xml:space="preserve"> może być </w:t>
      </w:r>
      <w:r w:rsidR="005202DF">
        <w:rPr>
          <w:rFonts w:ascii="Arial" w:hAnsi="Arial" w:cs="Arial"/>
        </w:rPr>
        <w:br/>
      </w:r>
      <w:r w:rsidRPr="001A3F95">
        <w:rPr>
          <w:rFonts w:ascii="Arial" w:hAnsi="Arial" w:cs="Arial"/>
        </w:rPr>
        <w:t xml:space="preserve">w wersji </w:t>
      </w:r>
      <w:r w:rsidR="00FF283A" w:rsidRPr="001A3F95">
        <w:rPr>
          <w:rFonts w:ascii="Arial" w:hAnsi="Arial" w:cs="Arial"/>
        </w:rPr>
        <w:t>standardowej lub wersji</w:t>
      </w:r>
      <w:r w:rsidR="008F1C66" w:rsidRPr="008F1C66">
        <w:rPr>
          <w:rFonts w:ascii="Arial" w:hAnsi="Arial" w:cs="Arial"/>
          <w:noProof/>
        </w:rPr>
        <w:t xml:space="preserve"> </w:t>
      </w:r>
      <w:r w:rsidR="008F1C66" w:rsidRPr="001A3F95">
        <w:rPr>
          <w:rFonts w:ascii="Arial" w:hAnsi="Arial" w:cs="Arial"/>
          <w:noProof/>
        </w:rPr>
        <w:t>maskowa</w:t>
      </w:r>
      <w:r w:rsidR="008F1C66">
        <w:rPr>
          <w:rFonts w:ascii="Arial" w:hAnsi="Arial" w:cs="Arial"/>
          <w:noProof/>
        </w:rPr>
        <w:t>l</w:t>
      </w:r>
      <w:r w:rsidR="008F1C66" w:rsidRPr="001A3F95">
        <w:rPr>
          <w:rFonts w:ascii="Arial" w:hAnsi="Arial" w:cs="Arial"/>
          <w:noProof/>
        </w:rPr>
        <w:t>nej</w:t>
      </w:r>
      <w:r w:rsidRPr="001A3F95">
        <w:rPr>
          <w:rFonts w:ascii="Arial" w:hAnsi="Arial" w:cs="Arial"/>
        </w:rPr>
        <w:t>.</w:t>
      </w:r>
      <w:r w:rsidR="0066509C" w:rsidRPr="001A3F95">
        <w:rPr>
          <w:rFonts w:ascii="Arial" w:hAnsi="Arial" w:cs="Arial"/>
        </w:rPr>
        <w:t xml:space="preserve"> W standardowej</w:t>
      </w:r>
      <w:r w:rsidR="002F2283" w:rsidRPr="001A3F95">
        <w:rPr>
          <w:rFonts w:ascii="Arial" w:hAnsi="Arial" w:cs="Arial"/>
        </w:rPr>
        <w:t xml:space="preserve"> </w:t>
      </w:r>
      <w:r w:rsidR="002E5C4B" w:rsidRPr="001A3F95">
        <w:rPr>
          <w:rFonts w:ascii="Arial" w:hAnsi="Arial" w:cs="Arial"/>
        </w:rPr>
        <w:t xml:space="preserve">wersji </w:t>
      </w:r>
      <w:r w:rsidR="008F1C66">
        <w:rPr>
          <w:rFonts w:ascii="Arial" w:hAnsi="Arial" w:cs="Arial"/>
        </w:rPr>
        <w:t>należy podać</w:t>
      </w:r>
      <w:r w:rsidR="00A27094" w:rsidRPr="001A3F95">
        <w:rPr>
          <w:rFonts w:ascii="Arial" w:hAnsi="Arial" w:cs="Arial"/>
        </w:rPr>
        <w:t xml:space="preserve"> numer klienta </w:t>
      </w:r>
      <w:r w:rsidR="009C5B82">
        <w:rPr>
          <w:rFonts w:ascii="Arial" w:hAnsi="Arial" w:cs="Arial"/>
        </w:rPr>
        <w:t xml:space="preserve">(identyfikator) </w:t>
      </w:r>
      <w:r w:rsidR="00A27094" w:rsidRPr="001A3F95">
        <w:rPr>
          <w:rFonts w:ascii="Arial" w:hAnsi="Arial" w:cs="Arial"/>
        </w:rPr>
        <w:t>i </w:t>
      </w:r>
      <w:r w:rsidR="001E3E7C" w:rsidRPr="001A3F95">
        <w:rPr>
          <w:rFonts w:ascii="Arial" w:hAnsi="Arial" w:cs="Arial"/>
        </w:rPr>
        <w:t>w</w:t>
      </w:r>
      <w:r w:rsidR="008F1C66">
        <w:rPr>
          <w:rFonts w:ascii="Arial" w:hAnsi="Arial" w:cs="Arial"/>
          <w:noProof/>
        </w:rPr>
        <w:t>szystkie znaki</w:t>
      </w:r>
      <w:r w:rsidR="001E3E7C" w:rsidRPr="001A3F95">
        <w:rPr>
          <w:rFonts w:ascii="Arial" w:hAnsi="Arial" w:cs="Arial"/>
          <w:noProof/>
        </w:rPr>
        <w:t xml:space="preserve"> hasła dostępu</w:t>
      </w:r>
      <w:r w:rsidR="00FF283A" w:rsidRPr="001A3F95">
        <w:rPr>
          <w:rFonts w:ascii="Arial" w:hAnsi="Arial" w:cs="Arial"/>
          <w:noProof/>
        </w:rPr>
        <w:t>. W wersji maskowa</w:t>
      </w:r>
      <w:r w:rsidR="008F1C66">
        <w:rPr>
          <w:rFonts w:ascii="Arial" w:hAnsi="Arial" w:cs="Arial"/>
          <w:noProof/>
        </w:rPr>
        <w:t>l</w:t>
      </w:r>
      <w:r w:rsidR="002F2283" w:rsidRPr="001A3F95">
        <w:rPr>
          <w:rFonts w:ascii="Arial" w:hAnsi="Arial" w:cs="Arial"/>
          <w:noProof/>
        </w:rPr>
        <w:t xml:space="preserve">nej w pierwszym oknie </w:t>
      </w:r>
      <w:r w:rsidR="008F1C66">
        <w:rPr>
          <w:rFonts w:ascii="Arial" w:hAnsi="Arial" w:cs="Arial"/>
          <w:noProof/>
        </w:rPr>
        <w:t>należy podać</w:t>
      </w:r>
      <w:r w:rsidR="002F2283" w:rsidRPr="001A3F95">
        <w:rPr>
          <w:rFonts w:ascii="Arial" w:hAnsi="Arial" w:cs="Arial"/>
          <w:noProof/>
        </w:rPr>
        <w:t xml:space="preserve"> numer klienta</w:t>
      </w:r>
      <w:r w:rsidR="009C5B82">
        <w:rPr>
          <w:rFonts w:ascii="Arial" w:hAnsi="Arial" w:cs="Arial"/>
          <w:noProof/>
        </w:rPr>
        <w:t xml:space="preserve"> (identyfikator)</w:t>
      </w:r>
      <w:r w:rsidR="002F2283" w:rsidRPr="001A3F95">
        <w:rPr>
          <w:rFonts w:ascii="Arial" w:hAnsi="Arial" w:cs="Arial"/>
          <w:noProof/>
        </w:rPr>
        <w:t>, akc</w:t>
      </w:r>
      <w:r w:rsidR="008F1C66">
        <w:rPr>
          <w:rFonts w:ascii="Arial" w:hAnsi="Arial" w:cs="Arial"/>
          <w:noProof/>
        </w:rPr>
        <w:t>eptując</w:t>
      </w:r>
      <w:r w:rsidR="005050AC" w:rsidRPr="001A3F95">
        <w:rPr>
          <w:rFonts w:ascii="Arial" w:hAnsi="Arial" w:cs="Arial"/>
          <w:noProof/>
        </w:rPr>
        <w:t xml:space="preserve"> przyciskiem </w:t>
      </w:r>
      <w:r w:rsidR="002F2283" w:rsidRPr="001A3F95">
        <w:rPr>
          <w:rStyle w:val="Przycisk"/>
          <w:rFonts w:ascii="Arial" w:hAnsi="Arial" w:cs="Arial"/>
        </w:rPr>
        <w:t>Dalej</w:t>
      </w:r>
      <w:r w:rsidR="008F1C66">
        <w:rPr>
          <w:rFonts w:ascii="Arial" w:hAnsi="Arial" w:cs="Arial"/>
          <w:noProof/>
        </w:rPr>
        <w:t xml:space="preserve"> i przechodząc</w:t>
      </w:r>
      <w:r w:rsidR="002F2283" w:rsidRPr="001A3F95">
        <w:rPr>
          <w:rFonts w:ascii="Arial" w:hAnsi="Arial" w:cs="Arial"/>
          <w:noProof/>
        </w:rPr>
        <w:t xml:space="preserve"> do </w:t>
      </w:r>
      <w:r w:rsidR="00B67112" w:rsidRPr="001A3F95">
        <w:rPr>
          <w:rFonts w:ascii="Arial" w:hAnsi="Arial" w:cs="Arial"/>
          <w:noProof/>
        </w:rPr>
        <w:t xml:space="preserve">następnego </w:t>
      </w:r>
      <w:r w:rsidR="002F2283" w:rsidRPr="001A3F95">
        <w:rPr>
          <w:rFonts w:ascii="Arial" w:hAnsi="Arial" w:cs="Arial"/>
          <w:noProof/>
        </w:rPr>
        <w:t>okna</w:t>
      </w:r>
      <w:r w:rsidR="00B67112" w:rsidRPr="001A3F95">
        <w:rPr>
          <w:rFonts w:ascii="Arial" w:hAnsi="Arial" w:cs="Arial"/>
          <w:noProof/>
        </w:rPr>
        <w:t>,</w:t>
      </w:r>
      <w:r w:rsidR="002F2283" w:rsidRPr="001A3F95">
        <w:rPr>
          <w:rFonts w:ascii="Arial" w:hAnsi="Arial" w:cs="Arial"/>
          <w:noProof/>
        </w:rPr>
        <w:t xml:space="preserve"> w którym </w:t>
      </w:r>
      <w:r w:rsidR="008F1C66">
        <w:rPr>
          <w:rFonts w:ascii="Arial" w:hAnsi="Arial" w:cs="Arial"/>
          <w:noProof/>
        </w:rPr>
        <w:t>klient podaje</w:t>
      </w:r>
      <w:r w:rsidR="00B67112" w:rsidRPr="001A3F95">
        <w:rPr>
          <w:rFonts w:ascii="Arial" w:hAnsi="Arial" w:cs="Arial"/>
          <w:noProof/>
        </w:rPr>
        <w:t xml:space="preserve"> tylko niektóre znaki swojego hasła dostępu </w:t>
      </w:r>
      <w:r w:rsidR="001E3E7C" w:rsidRPr="001A3F95">
        <w:rPr>
          <w:rFonts w:ascii="Arial" w:hAnsi="Arial" w:cs="Arial"/>
          <w:noProof/>
        </w:rPr>
        <w:t>losowo wygenerowane pr</w:t>
      </w:r>
      <w:r w:rsidR="00B67112" w:rsidRPr="001A3F95">
        <w:rPr>
          <w:rFonts w:ascii="Arial" w:hAnsi="Arial" w:cs="Arial"/>
          <w:noProof/>
        </w:rPr>
        <w:t>zez</w:t>
      </w:r>
      <w:r w:rsidR="002E5C4B" w:rsidRPr="001A3F95">
        <w:rPr>
          <w:rFonts w:ascii="Arial" w:hAnsi="Arial" w:cs="Arial"/>
          <w:noProof/>
        </w:rPr>
        <w:t xml:space="preserve"> system</w:t>
      </w:r>
      <w:r w:rsidR="00251D38" w:rsidRPr="001A3F95">
        <w:rPr>
          <w:rFonts w:ascii="Arial" w:hAnsi="Arial" w:cs="Arial"/>
          <w:noProof/>
        </w:rPr>
        <w:t>.</w:t>
      </w:r>
      <w:r w:rsidR="001E3E7C" w:rsidRPr="001A3F95">
        <w:rPr>
          <w:rFonts w:ascii="Arial" w:hAnsi="Arial" w:cs="Arial"/>
          <w:noProof/>
        </w:rPr>
        <w:t xml:space="preserve"> </w:t>
      </w:r>
      <w:r w:rsidR="00251D38" w:rsidRPr="001A3F95">
        <w:rPr>
          <w:rFonts w:ascii="Arial" w:hAnsi="Arial" w:cs="Arial"/>
          <w:noProof/>
        </w:rPr>
        <w:t>Z</w:t>
      </w:r>
      <w:r w:rsidR="008F1C66">
        <w:rPr>
          <w:rFonts w:ascii="Arial" w:hAnsi="Arial" w:cs="Arial"/>
          <w:noProof/>
        </w:rPr>
        <w:t>atwierdzanie następuje</w:t>
      </w:r>
      <w:r w:rsidR="0092466E" w:rsidRPr="001A3F95">
        <w:rPr>
          <w:rFonts w:ascii="Arial" w:hAnsi="Arial" w:cs="Arial"/>
          <w:noProof/>
        </w:rPr>
        <w:t xml:space="preserve"> przyciskiem </w:t>
      </w:r>
      <w:r w:rsidR="001E3E7C" w:rsidRPr="001A3F95">
        <w:rPr>
          <w:rStyle w:val="Przycisk"/>
          <w:rFonts w:ascii="Arial" w:hAnsi="Arial" w:cs="Arial"/>
        </w:rPr>
        <w:t>Zaloguj</w:t>
      </w:r>
      <w:r w:rsidR="00B67112" w:rsidRPr="001A3F95">
        <w:rPr>
          <w:rFonts w:ascii="Arial" w:hAnsi="Arial" w:cs="Arial"/>
          <w:noProof/>
        </w:rPr>
        <w:t>.</w:t>
      </w:r>
      <w:r w:rsidR="006F7845" w:rsidRPr="001A3F95">
        <w:rPr>
          <w:rFonts w:ascii="Arial" w:hAnsi="Arial" w:cs="Arial"/>
          <w:noProof/>
        </w:rPr>
        <w:t xml:space="preserve"> Po</w:t>
      </w:r>
      <w:r w:rsidR="00EF13BC" w:rsidRPr="001A3F95">
        <w:rPr>
          <w:rFonts w:ascii="Arial" w:hAnsi="Arial" w:cs="Arial"/>
          <w:noProof/>
        </w:rPr>
        <w:t xml:space="preserve"> </w:t>
      </w:r>
      <w:r w:rsidR="006F7845" w:rsidRPr="001A3F95">
        <w:rPr>
          <w:rFonts w:ascii="Arial" w:hAnsi="Arial" w:cs="Arial"/>
          <w:noProof/>
        </w:rPr>
        <w:t>każ</w:t>
      </w:r>
      <w:r w:rsidR="008F1C66">
        <w:rPr>
          <w:rFonts w:ascii="Arial" w:hAnsi="Arial" w:cs="Arial"/>
          <w:noProof/>
        </w:rPr>
        <w:t>dym poprawnym zalogowaniu można</w:t>
      </w:r>
      <w:r w:rsidR="006F7845" w:rsidRPr="001A3F95">
        <w:rPr>
          <w:rFonts w:ascii="Arial" w:hAnsi="Arial" w:cs="Arial"/>
          <w:noProof/>
        </w:rPr>
        <w:t xml:space="preserve"> otrzymywać </w:t>
      </w:r>
      <w:r w:rsidR="00BA0775" w:rsidRPr="001A3F95">
        <w:rPr>
          <w:rFonts w:ascii="Arial" w:hAnsi="Arial" w:cs="Arial"/>
          <w:noProof/>
        </w:rPr>
        <w:t xml:space="preserve">powiadamiający </w:t>
      </w:r>
      <w:r w:rsidR="00052681" w:rsidRPr="001A3F95">
        <w:rPr>
          <w:rFonts w:ascii="Arial" w:hAnsi="Arial" w:cs="Arial"/>
          <w:noProof/>
        </w:rPr>
        <w:t xml:space="preserve">SMS. </w:t>
      </w:r>
      <w:r w:rsidR="008F1C66">
        <w:rPr>
          <w:rFonts w:ascii="Arial" w:hAnsi="Arial" w:cs="Arial"/>
          <w:noProof/>
        </w:rPr>
        <w:t>Klient sam może</w:t>
      </w:r>
      <w:r w:rsidR="00052681" w:rsidRPr="001A3F95">
        <w:rPr>
          <w:rFonts w:ascii="Arial" w:hAnsi="Arial" w:cs="Arial"/>
          <w:noProof/>
        </w:rPr>
        <w:t xml:space="preserve"> </w:t>
      </w:r>
      <w:r w:rsidR="006F7845" w:rsidRPr="001A3F95">
        <w:rPr>
          <w:rFonts w:ascii="Arial" w:hAnsi="Arial" w:cs="Arial"/>
          <w:noProof/>
        </w:rPr>
        <w:t xml:space="preserve">decydować </w:t>
      </w:r>
      <w:r w:rsidR="00052681" w:rsidRPr="001A3F95">
        <w:rPr>
          <w:rFonts w:ascii="Arial" w:hAnsi="Arial" w:cs="Arial"/>
          <w:noProof/>
        </w:rPr>
        <w:t xml:space="preserve">o sposobie logowania i powiadomieniach SMS-em </w:t>
      </w:r>
      <w:r w:rsidR="008E57FF">
        <w:rPr>
          <w:rFonts w:ascii="Arial" w:hAnsi="Arial" w:cs="Arial"/>
          <w:noProof/>
        </w:rPr>
        <w:t>w</w:t>
      </w:r>
      <w:r w:rsidR="00052681" w:rsidRPr="001A3F95">
        <w:rPr>
          <w:rFonts w:ascii="Arial" w:hAnsi="Arial" w:cs="Arial"/>
          <w:noProof/>
        </w:rPr>
        <w:t xml:space="preserve">ybierając odpowiednie polecenia </w:t>
      </w:r>
      <w:r w:rsidR="008E57FF">
        <w:rPr>
          <w:rFonts w:ascii="Arial" w:hAnsi="Arial" w:cs="Arial"/>
          <w:noProof/>
        </w:rPr>
        <w:t>w za</w:t>
      </w:r>
      <w:r w:rsidR="000A3B7E">
        <w:rPr>
          <w:rFonts w:ascii="Arial" w:hAnsi="Arial" w:cs="Arial"/>
          <w:noProof/>
        </w:rPr>
        <w:t>kładce</w:t>
      </w:r>
      <w:r w:rsidR="008E57FF">
        <w:rPr>
          <w:rFonts w:ascii="Arial" w:hAnsi="Arial" w:cs="Arial"/>
          <w:noProof/>
        </w:rPr>
        <w:t xml:space="preserve"> </w:t>
      </w:r>
      <w:r w:rsidR="00052681" w:rsidRPr="008E57FF">
        <w:rPr>
          <w:rFonts w:ascii="Arial" w:hAnsi="Arial" w:cs="Arial"/>
          <w:i/>
          <w:noProof/>
        </w:rPr>
        <w:t>Ustawienia</w:t>
      </w:r>
      <w:r w:rsidR="00001567">
        <w:rPr>
          <w:rFonts w:ascii="Arial" w:hAnsi="Arial" w:cs="Arial"/>
          <w:i/>
          <w:noProof/>
        </w:rPr>
        <w:t xml:space="preserve"> </w:t>
      </w:r>
      <w:r w:rsidR="00001567" w:rsidRPr="00001567">
        <w:rPr>
          <w:rFonts w:ascii="Arial" w:hAnsi="Arial" w:cs="Arial"/>
          <w:i/>
          <w:noProof/>
        </w:rPr>
        <w:sym w:font="Wingdings" w:char="F0E0"/>
      </w:r>
      <w:r w:rsidR="00001567">
        <w:rPr>
          <w:rFonts w:ascii="Arial" w:hAnsi="Arial" w:cs="Arial"/>
          <w:i/>
          <w:noProof/>
        </w:rPr>
        <w:t xml:space="preserve"> </w:t>
      </w:r>
      <w:r w:rsidR="008D0B57" w:rsidRPr="008E57FF">
        <w:rPr>
          <w:rFonts w:ascii="Arial" w:hAnsi="Arial" w:cs="Arial"/>
          <w:i/>
          <w:noProof/>
        </w:rPr>
        <w:t>Bezpieczeństwo</w:t>
      </w:r>
      <w:r w:rsidR="00052681" w:rsidRPr="001A3F95">
        <w:rPr>
          <w:rFonts w:ascii="Arial" w:hAnsi="Arial" w:cs="Arial"/>
          <w:noProof/>
        </w:rPr>
        <w:t>.</w:t>
      </w:r>
    </w:p>
    <w:p w14:paraId="2EE5AB41" w14:textId="255CC868" w:rsidR="00564EDA" w:rsidRDefault="00B202A7" w:rsidP="00564EDA">
      <w:pPr>
        <w:ind w:left="567"/>
        <w:rPr>
          <w:rFonts w:cs="Arial"/>
        </w:rPr>
      </w:pPr>
      <w:r w:rsidRPr="001A3F95">
        <w:rPr>
          <w:rFonts w:cs="Arial"/>
        </w:rPr>
        <w:t xml:space="preserve">Przy pierwszym logowaniu </w:t>
      </w:r>
      <w:r w:rsidR="008F1C66">
        <w:rPr>
          <w:rFonts w:cs="Arial"/>
        </w:rPr>
        <w:t>system</w:t>
      </w:r>
      <w:r w:rsidRPr="001A3F95">
        <w:rPr>
          <w:rFonts w:cs="Arial"/>
        </w:rPr>
        <w:t xml:space="preserve"> pros</w:t>
      </w:r>
      <w:r w:rsidR="008F1C66">
        <w:rPr>
          <w:rFonts w:cs="Arial"/>
        </w:rPr>
        <w:t>i</w:t>
      </w:r>
      <w:r w:rsidRPr="001A3F95">
        <w:rPr>
          <w:rFonts w:cs="Arial"/>
        </w:rPr>
        <w:t xml:space="preserve"> o </w:t>
      </w:r>
      <w:r w:rsidRPr="00E571CD">
        <w:rPr>
          <w:rStyle w:val="Pole"/>
          <w:b/>
          <w:u w:val="single"/>
        </w:rPr>
        <w:t>zmianę hasła dostępu</w:t>
      </w:r>
      <w:r w:rsidRPr="001A3F95">
        <w:rPr>
          <w:rFonts w:cs="Arial"/>
        </w:rPr>
        <w:t xml:space="preserve"> ustalonego przez Bank na hasło własne, znane tylko </w:t>
      </w:r>
      <w:r w:rsidR="008F1C66">
        <w:rPr>
          <w:rFonts w:cs="Arial"/>
        </w:rPr>
        <w:t>klientowi</w:t>
      </w:r>
      <w:r w:rsidR="00BA10D5">
        <w:rPr>
          <w:rFonts w:cs="Arial"/>
        </w:rPr>
        <w:t>, utworzone w</w:t>
      </w:r>
      <w:r w:rsidR="00C95824">
        <w:rPr>
          <w:rFonts w:cs="Arial"/>
        </w:rPr>
        <w:t>edług</w:t>
      </w:r>
      <w:r w:rsidR="00BA10D5">
        <w:rPr>
          <w:rFonts w:cs="Arial"/>
        </w:rPr>
        <w:t xml:space="preserve"> </w:t>
      </w:r>
      <w:r w:rsidR="00866EC5">
        <w:rPr>
          <w:rFonts w:cs="Arial"/>
        </w:rPr>
        <w:t>reguły:</w:t>
      </w:r>
    </w:p>
    <w:p w14:paraId="6A05F97C" w14:textId="472D4610" w:rsidR="00564EDA" w:rsidRPr="00BB54B0" w:rsidRDefault="00307C69" w:rsidP="00BB54B0">
      <w:pPr>
        <w:pStyle w:val="tekst"/>
        <w:ind w:left="567" w:firstLine="0"/>
        <w:rPr>
          <w:rFonts w:ascii="Arial" w:hAnsi="Arial" w:cs="Arial"/>
          <w:noProof/>
        </w:rPr>
      </w:pPr>
      <w:r w:rsidRPr="00BB54B0">
        <w:rPr>
          <w:rFonts w:ascii="Arial" w:hAnsi="Arial" w:cs="Arial"/>
          <w:noProof/>
        </w:rPr>
        <w:t xml:space="preserve"> </w:t>
      </w:r>
      <w:r w:rsidR="00564EDA" w:rsidRPr="00BB54B0">
        <w:rPr>
          <w:rFonts w:ascii="Arial" w:hAnsi="Arial" w:cs="Arial"/>
          <w:noProof/>
        </w:rPr>
        <w:t>Hasło musi zawierać:</w:t>
      </w:r>
    </w:p>
    <w:p w14:paraId="0240EC35" w14:textId="77777777" w:rsidR="00564EDA" w:rsidRPr="00BB54B0" w:rsidRDefault="00564EDA" w:rsidP="00BB54B0">
      <w:pPr>
        <w:pStyle w:val="tekst"/>
        <w:ind w:left="567" w:firstLine="0"/>
        <w:rPr>
          <w:rFonts w:ascii="Arial" w:hAnsi="Arial" w:cs="Arial"/>
          <w:noProof/>
        </w:rPr>
      </w:pPr>
      <w:r w:rsidRPr="00BB54B0">
        <w:rPr>
          <w:rFonts w:ascii="Arial" w:hAnsi="Arial" w:cs="Arial"/>
          <w:noProof/>
        </w:rPr>
        <w:t>- co najmniej 8 znaków</w:t>
      </w:r>
    </w:p>
    <w:p w14:paraId="0FB25EC9" w14:textId="77777777" w:rsidR="00564EDA" w:rsidRPr="00BB54B0" w:rsidRDefault="00564EDA" w:rsidP="00BB54B0">
      <w:pPr>
        <w:pStyle w:val="tekst"/>
        <w:ind w:left="567" w:firstLine="0"/>
        <w:rPr>
          <w:rFonts w:ascii="Arial" w:hAnsi="Arial" w:cs="Arial"/>
          <w:noProof/>
        </w:rPr>
      </w:pPr>
      <w:r w:rsidRPr="00BB54B0">
        <w:rPr>
          <w:rFonts w:ascii="Arial" w:hAnsi="Arial" w:cs="Arial"/>
          <w:noProof/>
        </w:rPr>
        <w:t>- co najmniej jedną wielką literę</w:t>
      </w:r>
    </w:p>
    <w:p w14:paraId="48EAFAF8" w14:textId="77777777" w:rsidR="00564EDA" w:rsidRPr="00BB54B0" w:rsidRDefault="00564EDA" w:rsidP="00BB54B0">
      <w:pPr>
        <w:pStyle w:val="tekst"/>
        <w:ind w:left="567" w:firstLine="0"/>
        <w:rPr>
          <w:rFonts w:ascii="Arial" w:hAnsi="Arial" w:cs="Arial"/>
          <w:noProof/>
        </w:rPr>
      </w:pPr>
      <w:r w:rsidRPr="00BB54B0">
        <w:rPr>
          <w:rFonts w:ascii="Arial" w:hAnsi="Arial" w:cs="Arial"/>
          <w:noProof/>
        </w:rPr>
        <w:t>- co najmniej jedną małą literę</w:t>
      </w:r>
    </w:p>
    <w:p w14:paraId="79AAE48A" w14:textId="77777777" w:rsidR="00564EDA" w:rsidRPr="00BB54B0" w:rsidRDefault="00564EDA" w:rsidP="00BB54B0">
      <w:pPr>
        <w:pStyle w:val="tekst"/>
        <w:ind w:left="567" w:firstLine="0"/>
        <w:rPr>
          <w:rFonts w:ascii="Arial" w:hAnsi="Arial" w:cs="Arial"/>
          <w:noProof/>
        </w:rPr>
      </w:pPr>
      <w:r w:rsidRPr="00BB54B0">
        <w:rPr>
          <w:rFonts w:ascii="Arial" w:hAnsi="Arial" w:cs="Arial"/>
          <w:noProof/>
        </w:rPr>
        <w:t>- co najmniej jedną cyfrę</w:t>
      </w:r>
    </w:p>
    <w:p w14:paraId="2C0E8A47" w14:textId="77777777" w:rsidR="00564EDA" w:rsidRPr="00BB54B0" w:rsidRDefault="00564EDA" w:rsidP="00BB54B0">
      <w:pPr>
        <w:pStyle w:val="tekst"/>
        <w:ind w:left="567" w:firstLine="0"/>
        <w:rPr>
          <w:rFonts w:ascii="Arial" w:hAnsi="Arial" w:cs="Arial"/>
          <w:noProof/>
        </w:rPr>
      </w:pPr>
      <w:r w:rsidRPr="00BB54B0">
        <w:rPr>
          <w:rFonts w:ascii="Arial" w:hAnsi="Arial" w:cs="Arial"/>
          <w:noProof/>
        </w:rPr>
        <w:t>- co najmniej jeden znak specjalny</w:t>
      </w:r>
    </w:p>
    <w:p w14:paraId="44DBA148" w14:textId="54A9497C" w:rsidR="00564EDA" w:rsidRPr="00BB54B0" w:rsidRDefault="00564EDA" w:rsidP="00BB54B0">
      <w:pPr>
        <w:pStyle w:val="tekst"/>
        <w:ind w:left="567" w:firstLine="0"/>
        <w:rPr>
          <w:rFonts w:ascii="Arial" w:hAnsi="Arial" w:cs="Arial"/>
          <w:noProof/>
        </w:rPr>
      </w:pPr>
      <w:r w:rsidRPr="00BB54B0">
        <w:rPr>
          <w:rFonts w:ascii="Arial" w:hAnsi="Arial" w:cs="Arial"/>
          <w:noProof/>
        </w:rPr>
        <w:t xml:space="preserve">Znaki niedozwolone to: ~ ` { } &lt; &gt; | ; ' ' ? &lt; &gt; </w:t>
      </w:r>
    </w:p>
    <w:p w14:paraId="7D74F754" w14:textId="77777777" w:rsidR="001301BD" w:rsidRPr="00BB54B0" w:rsidRDefault="001301BD" w:rsidP="00BB54B0">
      <w:pPr>
        <w:pStyle w:val="tekst"/>
        <w:ind w:left="567" w:firstLine="0"/>
        <w:rPr>
          <w:rFonts w:ascii="Arial" w:hAnsi="Arial" w:cs="Arial"/>
          <w:noProof/>
        </w:rPr>
      </w:pPr>
    </w:p>
    <w:p w14:paraId="401C6A0B" w14:textId="1E32C270" w:rsidR="00B202A7" w:rsidRDefault="00B202A7" w:rsidP="00DB3A5D">
      <w:pPr>
        <w:pStyle w:val="tekst"/>
        <w:ind w:left="567" w:firstLine="0"/>
        <w:rPr>
          <w:rFonts w:ascii="Arial" w:hAnsi="Arial" w:cs="Arial"/>
          <w:szCs w:val="20"/>
        </w:rPr>
      </w:pPr>
      <w:r w:rsidRPr="001A3F95">
        <w:rPr>
          <w:rFonts w:ascii="Arial" w:hAnsi="Arial" w:cs="Arial"/>
          <w:szCs w:val="20"/>
        </w:rPr>
        <w:t>Aby zmienić hasło</w:t>
      </w:r>
      <w:r w:rsidR="0071082D">
        <w:rPr>
          <w:rFonts w:ascii="Arial" w:hAnsi="Arial" w:cs="Arial"/>
          <w:szCs w:val="20"/>
        </w:rPr>
        <w:t>,</w:t>
      </w:r>
      <w:r w:rsidRPr="001A3F95">
        <w:rPr>
          <w:rFonts w:ascii="Arial" w:hAnsi="Arial" w:cs="Arial"/>
          <w:szCs w:val="20"/>
        </w:rPr>
        <w:t xml:space="preserve"> </w:t>
      </w:r>
      <w:r w:rsidR="008F1C66">
        <w:rPr>
          <w:rFonts w:ascii="Arial" w:hAnsi="Arial" w:cs="Arial"/>
          <w:szCs w:val="20"/>
        </w:rPr>
        <w:t>należy</w:t>
      </w:r>
      <w:r w:rsidRPr="001A3F95">
        <w:rPr>
          <w:rFonts w:ascii="Arial" w:hAnsi="Arial" w:cs="Arial"/>
          <w:szCs w:val="20"/>
        </w:rPr>
        <w:t xml:space="preserve"> we właściwe pola </w:t>
      </w:r>
      <w:r w:rsidR="008F1C66">
        <w:rPr>
          <w:rFonts w:ascii="Arial" w:hAnsi="Arial" w:cs="Arial"/>
          <w:szCs w:val="20"/>
        </w:rPr>
        <w:t xml:space="preserve">wpisać </w:t>
      </w:r>
      <w:r w:rsidRPr="001A3F95">
        <w:rPr>
          <w:rFonts w:ascii="Arial" w:hAnsi="Arial" w:cs="Arial"/>
          <w:szCs w:val="20"/>
        </w:rPr>
        <w:t>stare hasło, dwuk</w:t>
      </w:r>
      <w:r w:rsidR="008F1C66">
        <w:rPr>
          <w:rFonts w:ascii="Arial" w:hAnsi="Arial" w:cs="Arial"/>
          <w:szCs w:val="20"/>
        </w:rPr>
        <w:t xml:space="preserve">rotnie nowe hasło </w:t>
      </w:r>
      <w:r w:rsidR="00321FF0">
        <w:rPr>
          <w:rFonts w:ascii="Arial" w:hAnsi="Arial" w:cs="Arial"/>
          <w:szCs w:val="20"/>
        </w:rPr>
        <w:br/>
      </w:r>
      <w:r w:rsidR="008F1C66">
        <w:rPr>
          <w:rFonts w:ascii="Arial" w:hAnsi="Arial" w:cs="Arial"/>
          <w:szCs w:val="20"/>
        </w:rPr>
        <w:t>i zatwierdzić</w:t>
      </w:r>
      <w:r w:rsidRPr="001A3F95">
        <w:rPr>
          <w:rFonts w:ascii="Arial" w:hAnsi="Arial" w:cs="Arial"/>
          <w:szCs w:val="20"/>
        </w:rPr>
        <w:t xml:space="preserve"> operację przyciskiem </w:t>
      </w:r>
      <w:r w:rsidR="0092466E" w:rsidRPr="001A3F95">
        <w:rPr>
          <w:rStyle w:val="Przycisk"/>
          <w:rFonts w:ascii="Arial" w:hAnsi="Arial" w:cs="Arial"/>
        </w:rPr>
        <w:t>Wykona</w:t>
      </w:r>
      <w:r w:rsidR="001D6B72" w:rsidRPr="001A3F95">
        <w:rPr>
          <w:rStyle w:val="Przycisk"/>
          <w:rFonts w:ascii="Arial" w:hAnsi="Arial" w:cs="Arial"/>
        </w:rPr>
        <w:t>j</w:t>
      </w:r>
      <w:r w:rsidRPr="001A3F95">
        <w:rPr>
          <w:rFonts w:ascii="Arial" w:hAnsi="Arial" w:cs="Arial"/>
          <w:szCs w:val="20"/>
        </w:rPr>
        <w:t>.</w:t>
      </w:r>
      <w:r w:rsidR="008F1C66">
        <w:rPr>
          <w:rFonts w:ascii="Arial" w:hAnsi="Arial" w:cs="Arial"/>
          <w:szCs w:val="20"/>
        </w:rPr>
        <w:t xml:space="preserve"> Zmianę hasła </w:t>
      </w:r>
      <w:r w:rsidR="00753026" w:rsidRPr="001A3F95">
        <w:rPr>
          <w:rFonts w:ascii="Arial" w:hAnsi="Arial" w:cs="Arial"/>
          <w:szCs w:val="20"/>
        </w:rPr>
        <w:t xml:space="preserve">wykonać </w:t>
      </w:r>
      <w:r w:rsidR="00C95824">
        <w:rPr>
          <w:rFonts w:ascii="Arial" w:hAnsi="Arial" w:cs="Arial"/>
          <w:szCs w:val="20"/>
        </w:rPr>
        <w:t xml:space="preserve">można </w:t>
      </w:r>
      <w:r w:rsidR="002957BA" w:rsidRPr="001A3F95">
        <w:rPr>
          <w:rFonts w:ascii="Arial" w:hAnsi="Arial" w:cs="Arial"/>
          <w:szCs w:val="20"/>
        </w:rPr>
        <w:t xml:space="preserve">również w zakładce </w:t>
      </w:r>
      <w:r w:rsidR="002957BA" w:rsidRPr="00F20009">
        <w:rPr>
          <w:rFonts w:ascii="Arial" w:hAnsi="Arial" w:cs="Arial"/>
          <w:i/>
          <w:szCs w:val="20"/>
        </w:rPr>
        <w:t xml:space="preserve">Ustawienia </w:t>
      </w:r>
      <w:r w:rsidR="00677229" w:rsidRPr="00677229">
        <w:rPr>
          <w:i/>
        </w:rPr>
        <w:sym w:font="Wingdings" w:char="F0E0"/>
      </w:r>
      <w:r w:rsidR="002957BA" w:rsidRPr="00F20009">
        <w:rPr>
          <w:rFonts w:ascii="Arial" w:hAnsi="Arial" w:cs="Arial"/>
          <w:i/>
          <w:szCs w:val="20"/>
        </w:rPr>
        <w:t xml:space="preserve"> </w:t>
      </w:r>
      <w:r w:rsidR="00897932" w:rsidRPr="00F20009">
        <w:rPr>
          <w:rFonts w:ascii="Arial" w:hAnsi="Arial" w:cs="Arial"/>
          <w:i/>
          <w:szCs w:val="20"/>
        </w:rPr>
        <w:t xml:space="preserve">Bezpieczeństwo </w:t>
      </w:r>
      <w:r w:rsidR="00677229" w:rsidRPr="00677229">
        <w:rPr>
          <w:i/>
        </w:rPr>
        <w:sym w:font="Wingdings" w:char="F0E0"/>
      </w:r>
      <w:r w:rsidR="00897932" w:rsidRPr="00F20009">
        <w:rPr>
          <w:i/>
        </w:rPr>
        <w:t xml:space="preserve"> </w:t>
      </w:r>
      <w:r w:rsidR="00897932" w:rsidRPr="00F20009">
        <w:rPr>
          <w:rFonts w:ascii="Arial" w:hAnsi="Arial" w:cs="Arial"/>
          <w:i/>
          <w:szCs w:val="20"/>
        </w:rPr>
        <w:t>Hasło logowania</w:t>
      </w:r>
      <w:r w:rsidR="002957BA" w:rsidRPr="001A3F95">
        <w:rPr>
          <w:rFonts w:ascii="Arial" w:hAnsi="Arial" w:cs="Arial"/>
          <w:szCs w:val="20"/>
        </w:rPr>
        <w:t>.</w:t>
      </w:r>
    </w:p>
    <w:p w14:paraId="213FF1AC" w14:textId="77777777" w:rsidR="00F03C15" w:rsidRDefault="00F03C15" w:rsidP="00DB3A5D">
      <w:pPr>
        <w:pStyle w:val="tekst"/>
        <w:ind w:left="567" w:firstLine="0"/>
        <w:rPr>
          <w:rFonts w:ascii="Arial" w:hAnsi="Arial" w:cs="Arial"/>
          <w:szCs w:val="20"/>
        </w:rPr>
      </w:pPr>
    </w:p>
    <w:p w14:paraId="77B3D634" w14:textId="492D790F" w:rsidR="001301BD" w:rsidRDefault="001301BD" w:rsidP="001301BD">
      <w:pPr>
        <w:pStyle w:val="tekst"/>
        <w:ind w:left="567" w:firstLine="0"/>
        <w:jc w:val="center"/>
        <w:rPr>
          <w:rFonts w:ascii="Arial" w:hAnsi="Arial" w:cs="Arial"/>
          <w:szCs w:val="20"/>
        </w:rPr>
      </w:pPr>
      <w:r w:rsidRPr="00273DD8">
        <w:rPr>
          <w:noProof/>
        </w:rPr>
        <w:drawing>
          <wp:inline distT="0" distB="0" distL="0" distR="0" wp14:anchorId="708A0B23" wp14:editId="7ADA43FC">
            <wp:extent cx="4795520" cy="1032510"/>
            <wp:effectExtent l="19050" t="19050" r="24130" b="1524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5520" cy="1032510"/>
                    </a:xfrm>
                    <a:prstGeom prst="rect">
                      <a:avLst/>
                    </a:prstGeom>
                    <a:noFill/>
                    <a:ln w="6350" cmpd="sng">
                      <a:solidFill>
                        <a:schemeClr val="tx1"/>
                      </a:solidFill>
                      <a:miter lim="800000"/>
                      <a:headEnd/>
                      <a:tailEnd/>
                    </a:ln>
                    <a:effectLst/>
                  </pic:spPr>
                </pic:pic>
              </a:graphicData>
            </a:graphic>
          </wp:inline>
        </w:drawing>
      </w:r>
    </w:p>
    <w:p w14:paraId="1D1D0BE1" w14:textId="77777777" w:rsidR="000C794A" w:rsidRDefault="000C794A">
      <w:pPr>
        <w:pStyle w:val="tekst"/>
        <w:ind w:left="1276" w:firstLine="0"/>
        <w:rPr>
          <w:rFonts w:ascii="Arial" w:hAnsi="Arial" w:cs="Arial"/>
          <w:szCs w:val="20"/>
        </w:rPr>
      </w:pPr>
    </w:p>
    <w:tbl>
      <w:tblPr>
        <w:tblW w:w="8505" w:type="dxa"/>
        <w:tblInd w:w="567" w:type="dxa"/>
        <w:tblBorders>
          <w:insideH w:val="double" w:sz="2" w:space="0" w:color="FFFFFF"/>
        </w:tblBorders>
        <w:shd w:val="clear" w:color="auto" w:fill="E00000"/>
        <w:tblCellMar>
          <w:left w:w="70" w:type="dxa"/>
          <w:right w:w="70" w:type="dxa"/>
        </w:tblCellMar>
        <w:tblLook w:val="0000" w:firstRow="0" w:lastRow="0" w:firstColumn="0" w:lastColumn="0" w:noHBand="0" w:noVBand="0"/>
      </w:tblPr>
      <w:tblGrid>
        <w:gridCol w:w="8505"/>
      </w:tblGrid>
      <w:tr w:rsidR="000C794A" w14:paraId="617B693F" w14:textId="77777777" w:rsidTr="004A4545">
        <w:trPr>
          <w:trHeight w:val="499"/>
        </w:trPr>
        <w:tc>
          <w:tcPr>
            <w:tcW w:w="8505" w:type="dxa"/>
            <w:shd w:val="clear" w:color="auto" w:fill="FFCC99"/>
            <w:vAlign w:val="center"/>
          </w:tcPr>
          <w:p w14:paraId="7E5D6F15" w14:textId="77777777" w:rsidR="000C794A" w:rsidRPr="004A4545" w:rsidRDefault="000C794A" w:rsidP="00E43C4F">
            <w:pPr>
              <w:ind w:left="484"/>
              <w:rPr>
                <w:rFonts w:cs="Arial"/>
                <w:bCs/>
                <w:color w:val="FFFFFF"/>
                <w:sz w:val="24"/>
              </w:rPr>
            </w:pPr>
            <w:r w:rsidRPr="004A4545">
              <w:rPr>
                <w:rFonts w:ascii="Arial Black" w:hAnsi="Arial Black" w:cs="Arial"/>
                <w:bCs/>
                <w:sz w:val="24"/>
              </w:rPr>
              <w:t>Ważne</w:t>
            </w:r>
          </w:p>
        </w:tc>
      </w:tr>
      <w:tr w:rsidR="000C794A" w14:paraId="3EB383BA" w14:textId="77777777" w:rsidTr="000F4870">
        <w:trPr>
          <w:trHeight w:val="703"/>
        </w:trPr>
        <w:tc>
          <w:tcPr>
            <w:tcW w:w="8505" w:type="dxa"/>
            <w:shd w:val="clear" w:color="auto" w:fill="FFCC99"/>
            <w:vAlign w:val="center"/>
          </w:tcPr>
          <w:p w14:paraId="56817006" w14:textId="77777777" w:rsidR="000C794A" w:rsidRPr="00677229" w:rsidRDefault="000C794A" w:rsidP="00E43C4F">
            <w:pPr>
              <w:ind w:right="-2"/>
              <w:jc w:val="both"/>
              <w:rPr>
                <w:rFonts w:cs="Arial"/>
                <w:b/>
                <w:bCs/>
                <w:sz w:val="18"/>
                <w:szCs w:val="18"/>
              </w:rPr>
            </w:pPr>
            <w:r w:rsidRPr="00677229">
              <w:rPr>
                <w:rFonts w:cs="Arial"/>
                <w:b/>
                <w:bCs/>
                <w:sz w:val="18"/>
                <w:szCs w:val="18"/>
              </w:rPr>
              <w:t>Trzykrotna pomyłka w haśle spowoduje zablokowanie usługi. Ponowna aktywacja możliwa jest tylko w Banku.</w:t>
            </w:r>
          </w:p>
        </w:tc>
      </w:tr>
    </w:tbl>
    <w:p w14:paraId="017CFB0C" w14:textId="77777777" w:rsidR="00B202A7" w:rsidRPr="001A3F95" w:rsidRDefault="00B202A7" w:rsidP="00661AF2">
      <w:pPr>
        <w:pStyle w:val="tekst"/>
        <w:ind w:firstLine="0"/>
        <w:rPr>
          <w:rFonts w:ascii="Arial" w:hAnsi="Arial" w:cs="Arial"/>
        </w:rPr>
      </w:pPr>
    </w:p>
    <w:p w14:paraId="32B7B907" w14:textId="77777777" w:rsidR="001171E1" w:rsidRDefault="00B202A7" w:rsidP="00DB3A5D">
      <w:pPr>
        <w:pStyle w:val="tekst"/>
        <w:ind w:left="567" w:firstLine="0"/>
        <w:rPr>
          <w:rFonts w:ascii="Arial" w:hAnsi="Arial" w:cs="Arial"/>
        </w:rPr>
      </w:pPr>
      <w:r w:rsidRPr="001A3F95">
        <w:rPr>
          <w:rFonts w:ascii="Arial" w:hAnsi="Arial" w:cs="Arial"/>
        </w:rPr>
        <w:t>Po poprawnym zalogowaniu na ekranie pojawi się okno</w:t>
      </w:r>
      <w:r w:rsidR="002957BA" w:rsidRPr="001A3F95">
        <w:rPr>
          <w:rFonts w:ascii="Arial" w:hAnsi="Arial" w:cs="Arial"/>
        </w:rPr>
        <w:t xml:space="preserve"> z głównym menu</w:t>
      </w:r>
      <w:r w:rsidRPr="001A3F95">
        <w:rPr>
          <w:rFonts w:ascii="Arial" w:hAnsi="Arial" w:cs="Arial"/>
        </w:rPr>
        <w:t xml:space="preserve"> </w:t>
      </w:r>
      <w:r w:rsidR="002957BA" w:rsidRPr="001A3F95">
        <w:rPr>
          <w:rFonts w:ascii="Arial" w:hAnsi="Arial" w:cs="Arial"/>
        </w:rPr>
        <w:t>serwisu, zwan</w:t>
      </w:r>
      <w:r w:rsidR="00106818">
        <w:rPr>
          <w:rFonts w:ascii="Arial" w:hAnsi="Arial" w:cs="Arial"/>
        </w:rPr>
        <w:t>e</w:t>
      </w:r>
      <w:r w:rsidR="002957BA" w:rsidRPr="001A3F95">
        <w:rPr>
          <w:rFonts w:ascii="Arial" w:hAnsi="Arial" w:cs="Arial"/>
        </w:rPr>
        <w:t xml:space="preserve"> </w:t>
      </w:r>
      <w:r w:rsidR="002957BA" w:rsidRPr="001A3F95">
        <w:rPr>
          <w:rFonts w:ascii="Arial" w:hAnsi="Arial" w:cs="Arial"/>
          <w:b/>
        </w:rPr>
        <w:t>Pulpitem</w:t>
      </w:r>
      <w:r w:rsidRPr="001A3F95">
        <w:rPr>
          <w:rFonts w:ascii="Arial" w:hAnsi="Arial" w:cs="Arial"/>
        </w:rPr>
        <w:t xml:space="preserve">. </w:t>
      </w:r>
      <w:r w:rsidR="002957BA" w:rsidRPr="001A3F95">
        <w:rPr>
          <w:rFonts w:ascii="Arial" w:hAnsi="Arial" w:cs="Arial"/>
        </w:rPr>
        <w:t>U góry ekranu n</w:t>
      </w:r>
      <w:r w:rsidRPr="001A3F95">
        <w:rPr>
          <w:rFonts w:ascii="Arial" w:hAnsi="Arial" w:cs="Arial"/>
        </w:rPr>
        <w:t xml:space="preserve">a </w:t>
      </w:r>
      <w:r w:rsidR="002957BA" w:rsidRPr="001A3F95">
        <w:rPr>
          <w:rFonts w:ascii="Arial" w:hAnsi="Arial" w:cs="Arial"/>
        </w:rPr>
        <w:t xml:space="preserve">nieruchomym </w:t>
      </w:r>
      <w:r w:rsidRPr="001A3F95">
        <w:rPr>
          <w:rFonts w:ascii="Arial" w:hAnsi="Arial" w:cs="Arial"/>
        </w:rPr>
        <w:t>pasku tytułu znajduje się</w:t>
      </w:r>
      <w:r w:rsidR="001171E1">
        <w:rPr>
          <w:rFonts w:ascii="Arial" w:hAnsi="Arial" w:cs="Arial"/>
        </w:rPr>
        <w:t>:</w:t>
      </w:r>
    </w:p>
    <w:p w14:paraId="4D4207D4" w14:textId="77777777" w:rsidR="001171E1" w:rsidRDefault="00B202A7" w:rsidP="00DB3A5D">
      <w:pPr>
        <w:pStyle w:val="Tekstpodstawowywcity"/>
        <w:numPr>
          <w:ilvl w:val="1"/>
          <w:numId w:val="31"/>
        </w:numPr>
        <w:autoSpaceDE/>
        <w:autoSpaceDN/>
        <w:adjustRightInd/>
        <w:ind w:left="1276"/>
        <w:rPr>
          <w:sz w:val="20"/>
          <w:szCs w:val="20"/>
        </w:rPr>
      </w:pPr>
      <w:r w:rsidRPr="001171E1">
        <w:rPr>
          <w:sz w:val="20"/>
          <w:szCs w:val="20"/>
        </w:rPr>
        <w:t xml:space="preserve">nazwa </w:t>
      </w:r>
      <w:r w:rsidR="00124FDD" w:rsidRPr="001171E1">
        <w:rPr>
          <w:sz w:val="20"/>
          <w:szCs w:val="20"/>
        </w:rPr>
        <w:t xml:space="preserve">Banku, </w:t>
      </w:r>
    </w:p>
    <w:p w14:paraId="79331D87" w14:textId="77777777" w:rsidR="001F30DF" w:rsidRDefault="00124FDD" w:rsidP="00DB3A5D">
      <w:pPr>
        <w:pStyle w:val="Tekstpodstawowywcity"/>
        <w:numPr>
          <w:ilvl w:val="1"/>
          <w:numId w:val="31"/>
        </w:numPr>
        <w:autoSpaceDE/>
        <w:autoSpaceDN/>
        <w:adjustRightInd/>
        <w:ind w:left="1276"/>
        <w:rPr>
          <w:sz w:val="20"/>
          <w:szCs w:val="20"/>
        </w:rPr>
      </w:pPr>
      <w:r w:rsidRPr="001171E1">
        <w:rPr>
          <w:sz w:val="20"/>
          <w:szCs w:val="20"/>
        </w:rPr>
        <w:t xml:space="preserve">nazwa zalogowanego </w:t>
      </w:r>
      <w:r w:rsidR="00B202A7" w:rsidRPr="001171E1">
        <w:rPr>
          <w:sz w:val="20"/>
          <w:szCs w:val="20"/>
        </w:rPr>
        <w:t>użytkownika</w:t>
      </w:r>
      <w:r w:rsidRPr="001171E1">
        <w:rPr>
          <w:sz w:val="20"/>
          <w:szCs w:val="20"/>
        </w:rPr>
        <w:t xml:space="preserve"> serwisu</w:t>
      </w:r>
      <w:r w:rsidR="00B202A7" w:rsidRPr="001171E1">
        <w:rPr>
          <w:sz w:val="20"/>
          <w:szCs w:val="20"/>
        </w:rPr>
        <w:t>,</w:t>
      </w:r>
      <w:r w:rsidRPr="001171E1">
        <w:rPr>
          <w:sz w:val="20"/>
          <w:szCs w:val="20"/>
        </w:rPr>
        <w:t xml:space="preserve"> </w:t>
      </w:r>
    </w:p>
    <w:p w14:paraId="3900AD8B" w14:textId="77777777" w:rsidR="001F30DF" w:rsidRDefault="00124FDD" w:rsidP="00DB3A5D">
      <w:pPr>
        <w:pStyle w:val="Tekstpodstawowywcity"/>
        <w:numPr>
          <w:ilvl w:val="1"/>
          <w:numId w:val="31"/>
        </w:numPr>
        <w:autoSpaceDE/>
        <w:autoSpaceDN/>
        <w:adjustRightInd/>
        <w:ind w:left="1276"/>
        <w:rPr>
          <w:sz w:val="20"/>
          <w:szCs w:val="20"/>
        </w:rPr>
      </w:pPr>
      <w:r w:rsidRPr="001171E1">
        <w:rPr>
          <w:sz w:val="20"/>
          <w:szCs w:val="20"/>
        </w:rPr>
        <w:t>data</w:t>
      </w:r>
      <w:r w:rsidR="004846CD" w:rsidRPr="001171E1">
        <w:rPr>
          <w:sz w:val="20"/>
          <w:szCs w:val="20"/>
        </w:rPr>
        <w:t xml:space="preserve"> i godzina</w:t>
      </w:r>
      <w:r w:rsidR="00564E32" w:rsidRPr="001171E1">
        <w:rPr>
          <w:sz w:val="20"/>
          <w:szCs w:val="20"/>
        </w:rPr>
        <w:t xml:space="preserve"> </w:t>
      </w:r>
      <w:r w:rsidRPr="001171E1">
        <w:rPr>
          <w:sz w:val="20"/>
          <w:szCs w:val="20"/>
        </w:rPr>
        <w:t>ostatniego udanego</w:t>
      </w:r>
      <w:r w:rsidR="004846CD" w:rsidRPr="001171E1">
        <w:rPr>
          <w:sz w:val="20"/>
          <w:szCs w:val="20"/>
        </w:rPr>
        <w:t>/nieudanego</w:t>
      </w:r>
      <w:r w:rsidRPr="001171E1">
        <w:rPr>
          <w:sz w:val="20"/>
          <w:szCs w:val="20"/>
        </w:rPr>
        <w:t xml:space="preserve"> logowania</w:t>
      </w:r>
      <w:r w:rsidR="00F569DE" w:rsidRPr="001171E1">
        <w:rPr>
          <w:sz w:val="20"/>
          <w:szCs w:val="20"/>
        </w:rPr>
        <w:t xml:space="preserve">, </w:t>
      </w:r>
    </w:p>
    <w:p w14:paraId="6A0E7DBE" w14:textId="06948017" w:rsidR="001F30DF" w:rsidRDefault="00F569DE" w:rsidP="00DB3A5D">
      <w:pPr>
        <w:pStyle w:val="Tekstpodstawowywcity"/>
        <w:numPr>
          <w:ilvl w:val="1"/>
          <w:numId w:val="31"/>
        </w:numPr>
        <w:autoSpaceDE/>
        <w:autoSpaceDN/>
        <w:adjustRightInd/>
        <w:ind w:left="1276"/>
        <w:rPr>
          <w:sz w:val="20"/>
          <w:szCs w:val="20"/>
        </w:rPr>
      </w:pPr>
      <w:r w:rsidRPr="001171E1">
        <w:rPr>
          <w:sz w:val="20"/>
          <w:szCs w:val="20"/>
        </w:rPr>
        <w:t>obrazek z grafiką</w:t>
      </w:r>
      <w:r w:rsidR="001F30DF">
        <w:rPr>
          <w:sz w:val="20"/>
          <w:szCs w:val="20"/>
        </w:rPr>
        <w:t>, który można</w:t>
      </w:r>
      <w:r w:rsidR="001F30DF" w:rsidRPr="001F30DF">
        <w:rPr>
          <w:sz w:val="20"/>
          <w:szCs w:val="20"/>
        </w:rPr>
        <w:t xml:space="preserve"> </w:t>
      </w:r>
      <w:r w:rsidR="001F30DF" w:rsidRPr="001171E1">
        <w:rPr>
          <w:sz w:val="20"/>
          <w:szCs w:val="20"/>
        </w:rPr>
        <w:t xml:space="preserve">zmienić na inny, wybierając zakładkę </w:t>
      </w:r>
      <w:r w:rsidR="001F30DF" w:rsidRPr="001171E1">
        <w:rPr>
          <w:i/>
          <w:sz w:val="20"/>
          <w:szCs w:val="20"/>
        </w:rPr>
        <w:t xml:space="preserve">Ustawienia </w:t>
      </w:r>
      <w:r w:rsidR="00DB3A5D">
        <w:rPr>
          <w:i/>
          <w:sz w:val="20"/>
          <w:szCs w:val="20"/>
        </w:rPr>
        <w:br/>
      </w:r>
      <w:r w:rsidR="001F30DF" w:rsidRPr="001171E1">
        <w:rPr>
          <w:i/>
          <w:sz w:val="20"/>
          <w:szCs w:val="20"/>
        </w:rPr>
        <w:sym w:font="Symbol" w:char="F0AE"/>
      </w:r>
      <w:r w:rsidR="001F30DF" w:rsidRPr="001171E1">
        <w:rPr>
          <w:i/>
          <w:sz w:val="20"/>
          <w:szCs w:val="20"/>
        </w:rPr>
        <w:t xml:space="preserve"> Bezpieczeństwo </w:t>
      </w:r>
      <w:r w:rsidR="001F30DF" w:rsidRPr="001171E1">
        <w:rPr>
          <w:i/>
          <w:sz w:val="20"/>
          <w:szCs w:val="20"/>
        </w:rPr>
        <w:sym w:font="Symbol" w:char="F0AE"/>
      </w:r>
      <w:r w:rsidR="001F30DF" w:rsidRPr="001171E1">
        <w:rPr>
          <w:i/>
          <w:sz w:val="20"/>
          <w:szCs w:val="20"/>
        </w:rPr>
        <w:t xml:space="preserve"> Zdjęcie profilowe po zalogowaniu</w:t>
      </w:r>
      <w:r w:rsidR="001F30DF">
        <w:rPr>
          <w:i/>
          <w:sz w:val="20"/>
          <w:szCs w:val="20"/>
        </w:rPr>
        <w:t xml:space="preserve"> </w:t>
      </w:r>
      <w:r w:rsidR="001F30DF" w:rsidRPr="001F0870">
        <w:rPr>
          <w:sz w:val="20"/>
          <w:szCs w:val="20"/>
        </w:rPr>
        <w:t>lub bezpośrednio przycisk</w:t>
      </w:r>
      <w:r w:rsidR="001F30DF">
        <w:rPr>
          <w:i/>
          <w:sz w:val="20"/>
          <w:szCs w:val="20"/>
        </w:rPr>
        <w:t xml:space="preserve"> </w:t>
      </w:r>
      <w:r w:rsidR="00EA61A9">
        <w:rPr>
          <w:noProof/>
          <w:sz w:val="20"/>
          <w:szCs w:val="20"/>
        </w:rPr>
        <w:drawing>
          <wp:inline distT="0" distB="0" distL="0" distR="0" wp14:anchorId="2EDDCC2A" wp14:editId="157FFEAD">
            <wp:extent cx="160020" cy="167640"/>
            <wp:effectExtent l="19050" t="19050" r="11430" b="2286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 cy="167640"/>
                    </a:xfrm>
                    <a:prstGeom prst="rect">
                      <a:avLst/>
                    </a:prstGeom>
                    <a:noFill/>
                    <a:ln>
                      <a:solidFill>
                        <a:schemeClr val="tx1"/>
                      </a:solidFill>
                    </a:ln>
                  </pic:spPr>
                </pic:pic>
              </a:graphicData>
            </a:graphic>
          </wp:inline>
        </w:drawing>
      </w:r>
      <w:r w:rsidR="001F30DF" w:rsidRPr="001171E1">
        <w:rPr>
          <w:noProof/>
          <w:sz w:val="20"/>
          <w:szCs w:val="20"/>
        </w:rPr>
        <w:t xml:space="preserve"> </w:t>
      </w:r>
      <w:r w:rsidR="001F30DF" w:rsidRPr="001171E1">
        <w:rPr>
          <w:sz w:val="20"/>
          <w:szCs w:val="20"/>
        </w:rPr>
        <w:t>przekierowujący do opcji</w:t>
      </w:r>
      <w:r w:rsidR="001F30DF" w:rsidRPr="001F30DF">
        <w:rPr>
          <w:b/>
          <w:i/>
          <w:sz w:val="20"/>
          <w:szCs w:val="20"/>
        </w:rPr>
        <w:t xml:space="preserve"> </w:t>
      </w:r>
      <w:r w:rsidR="001F30DF" w:rsidRPr="001171E1">
        <w:rPr>
          <w:b/>
          <w:i/>
          <w:sz w:val="20"/>
          <w:szCs w:val="20"/>
        </w:rPr>
        <w:t>Ustawienia</w:t>
      </w:r>
      <w:r w:rsidR="00897932" w:rsidRPr="001171E1">
        <w:rPr>
          <w:sz w:val="20"/>
          <w:szCs w:val="20"/>
        </w:rPr>
        <w:t>,</w:t>
      </w:r>
      <w:r w:rsidR="006824CD" w:rsidRPr="001171E1">
        <w:rPr>
          <w:sz w:val="20"/>
          <w:szCs w:val="20"/>
        </w:rPr>
        <w:t xml:space="preserve"> </w:t>
      </w:r>
    </w:p>
    <w:p w14:paraId="48FAD078" w14:textId="3E16FF18" w:rsidR="00080BC6" w:rsidRPr="001A3F95" w:rsidRDefault="006824CD" w:rsidP="00DB3A5D">
      <w:pPr>
        <w:pStyle w:val="Tekstpodstawowywcity"/>
        <w:numPr>
          <w:ilvl w:val="1"/>
          <w:numId w:val="31"/>
        </w:numPr>
        <w:autoSpaceDE/>
        <w:autoSpaceDN/>
        <w:adjustRightInd/>
        <w:ind w:left="1276"/>
      </w:pPr>
      <w:r w:rsidRPr="001F0870">
        <w:rPr>
          <w:noProof/>
          <w:sz w:val="20"/>
          <w:szCs w:val="20"/>
        </w:rPr>
        <w:t>przycisk</w:t>
      </w:r>
      <w:r w:rsidRPr="001F0870">
        <w:rPr>
          <w:sz w:val="20"/>
          <w:szCs w:val="20"/>
        </w:rPr>
        <w:t xml:space="preserve"> </w:t>
      </w:r>
      <w:r w:rsidR="00EA61A9">
        <w:rPr>
          <w:noProof/>
          <w:sz w:val="20"/>
          <w:szCs w:val="20"/>
        </w:rPr>
        <w:drawing>
          <wp:inline distT="0" distB="0" distL="0" distR="0" wp14:anchorId="0DEE2DD8" wp14:editId="1516D923">
            <wp:extent cx="160020" cy="152400"/>
            <wp:effectExtent l="19050" t="19050" r="11430" b="190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solidFill>
                        <a:schemeClr val="tx1"/>
                      </a:solidFill>
                    </a:ln>
                  </pic:spPr>
                </pic:pic>
              </a:graphicData>
            </a:graphic>
          </wp:inline>
        </w:drawing>
      </w:r>
      <w:r w:rsidR="001A3F95" w:rsidRPr="001F0870">
        <w:rPr>
          <w:noProof/>
          <w:sz w:val="20"/>
          <w:szCs w:val="20"/>
        </w:rPr>
        <w:t xml:space="preserve"> </w:t>
      </w:r>
      <w:r w:rsidR="00486E45">
        <w:rPr>
          <w:noProof/>
          <w:sz w:val="20"/>
          <w:szCs w:val="20"/>
        </w:rPr>
        <w:t xml:space="preserve">przekierowujacy do opcji </w:t>
      </w:r>
      <w:r w:rsidR="00486E45" w:rsidRPr="00486E45">
        <w:rPr>
          <w:b/>
          <w:i/>
          <w:sz w:val="20"/>
          <w:szCs w:val="20"/>
        </w:rPr>
        <w:t>Pomoc</w:t>
      </w:r>
      <w:r w:rsidR="00486E45">
        <w:rPr>
          <w:noProof/>
          <w:sz w:val="20"/>
          <w:szCs w:val="20"/>
        </w:rPr>
        <w:t xml:space="preserve"> - </w:t>
      </w:r>
      <w:r w:rsidR="00062446">
        <w:rPr>
          <w:noProof/>
          <w:sz w:val="20"/>
          <w:szCs w:val="20"/>
        </w:rPr>
        <w:t xml:space="preserve">pozwalający skorzystać z </w:t>
      </w:r>
      <w:r w:rsidR="00080BC6">
        <w:rPr>
          <w:noProof/>
          <w:sz w:val="20"/>
          <w:szCs w:val="20"/>
        </w:rPr>
        <w:t>instrukcji obsługi w wersji elektronicznej</w:t>
      </w:r>
      <w:r w:rsidR="002C29BA">
        <w:rPr>
          <w:noProof/>
          <w:sz w:val="20"/>
          <w:szCs w:val="20"/>
        </w:rPr>
        <w:t>,</w:t>
      </w:r>
      <w:r w:rsidR="00080BC6">
        <w:rPr>
          <w:noProof/>
          <w:sz w:val="20"/>
          <w:szCs w:val="20"/>
        </w:rPr>
        <w:t xml:space="preserve"> </w:t>
      </w:r>
      <w:r w:rsidR="002C29BA" w:rsidRPr="002C29BA">
        <w:rPr>
          <w:sz w:val="20"/>
          <w:szCs w:val="20"/>
        </w:rPr>
        <w:t xml:space="preserve">która zawiera niezbędne informacje ułatwiające korzystanie </w:t>
      </w:r>
      <w:r w:rsidR="00321FF0">
        <w:rPr>
          <w:sz w:val="20"/>
          <w:szCs w:val="20"/>
        </w:rPr>
        <w:br/>
      </w:r>
      <w:r w:rsidR="002C29BA" w:rsidRPr="002C29BA">
        <w:rPr>
          <w:sz w:val="20"/>
          <w:szCs w:val="20"/>
        </w:rPr>
        <w:t>z usługi</w:t>
      </w:r>
      <w:r w:rsidR="002C29BA" w:rsidRPr="001F0870">
        <w:rPr>
          <w:noProof/>
          <w:sz w:val="20"/>
          <w:szCs w:val="20"/>
        </w:rPr>
        <w:t xml:space="preserve"> </w:t>
      </w:r>
      <w:r w:rsidR="001A3F95" w:rsidRPr="001F0870">
        <w:rPr>
          <w:noProof/>
          <w:sz w:val="20"/>
          <w:szCs w:val="20"/>
        </w:rPr>
        <w:t>– o ile bank taką pomoc udostępnił klientowi</w:t>
      </w:r>
      <w:r w:rsidR="00954601" w:rsidRPr="001F0870">
        <w:rPr>
          <w:noProof/>
          <w:sz w:val="20"/>
          <w:szCs w:val="20"/>
        </w:rPr>
        <w:t>,</w:t>
      </w:r>
    </w:p>
    <w:p w14:paraId="29D79141" w14:textId="6B64E077" w:rsidR="002170EF" w:rsidRPr="00C76037" w:rsidRDefault="002170EF" w:rsidP="002170EF">
      <w:pPr>
        <w:pStyle w:val="Punktwnag3"/>
        <w:numPr>
          <w:ilvl w:val="0"/>
          <w:numId w:val="31"/>
        </w:numPr>
        <w:spacing w:after="0" w:line="276" w:lineRule="auto"/>
        <w:ind w:left="1276"/>
      </w:pPr>
      <w:r>
        <w:rPr>
          <w:szCs w:val="20"/>
        </w:rPr>
        <w:t xml:space="preserve">przycisk </w:t>
      </w:r>
      <w:r>
        <w:drawing>
          <wp:inline distT="0" distB="0" distL="0" distR="0" wp14:anchorId="4DEC322B" wp14:editId="794D875D">
            <wp:extent cx="236220" cy="212599"/>
            <wp:effectExtent l="19050" t="19050" r="11430" b="165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2951" cy="218657"/>
                    </a:xfrm>
                    <a:prstGeom prst="rect">
                      <a:avLst/>
                    </a:prstGeom>
                    <a:ln>
                      <a:solidFill>
                        <a:schemeClr val="tx1"/>
                      </a:solidFill>
                    </a:ln>
                  </pic:spPr>
                </pic:pic>
              </a:graphicData>
            </a:graphic>
          </wp:inline>
        </w:drawing>
      </w:r>
      <w:r>
        <w:rPr>
          <w:szCs w:val="20"/>
        </w:rPr>
        <w:t xml:space="preserve">  przekierowujący do opcji </w:t>
      </w:r>
      <w:r w:rsidRPr="00486E45">
        <w:rPr>
          <w:b/>
          <w:i/>
          <w:szCs w:val="20"/>
        </w:rPr>
        <w:t>Rejestr zdarzeń</w:t>
      </w:r>
      <w:r>
        <w:rPr>
          <w:b/>
          <w:i/>
          <w:szCs w:val="20"/>
        </w:rPr>
        <w:t xml:space="preserve">, </w:t>
      </w:r>
      <w:r>
        <w:t>przedstawia</w:t>
      </w:r>
      <w:r w:rsidRPr="00153290">
        <w:t xml:space="preserve"> dziennik zdarzeń </w:t>
      </w:r>
      <w:r>
        <w:t>czyli</w:t>
      </w:r>
      <w:r w:rsidRPr="00153290">
        <w:t xml:space="preserve"> zapis wykonanych </w:t>
      </w:r>
      <w:r>
        <w:t xml:space="preserve">przez klienta </w:t>
      </w:r>
      <w:r w:rsidRPr="00153290">
        <w:t xml:space="preserve">operacji </w:t>
      </w:r>
      <w:r>
        <w:t>w</w:t>
      </w:r>
      <w:r w:rsidRPr="00153290">
        <w:t xml:space="preserve"> </w:t>
      </w:r>
      <w:r>
        <w:t xml:space="preserve">serwisie </w:t>
      </w:r>
      <w:r w:rsidRPr="00153290">
        <w:t xml:space="preserve">Internet Banking. </w:t>
      </w:r>
      <w:r>
        <w:t xml:space="preserve">Wszystkie operacje: zmiany, </w:t>
      </w:r>
      <w:r w:rsidRPr="00E226FF">
        <w:t>dodawania czy usuwania adresu e</w:t>
      </w:r>
      <w:r>
        <w:t xml:space="preserve">-mail, </w:t>
      </w:r>
      <w:r w:rsidRPr="00E226FF">
        <w:t>wysyłki wyciągów</w:t>
      </w:r>
      <w:r>
        <w:t>, wykonania przelewów włącznie z datą realizacji operacji, zapis o zmianie rachunku kontrahenta, zapis o przelewie do koszyka, odwołanie zgody, wyrażenie zgody. Wszystkie czynności</w:t>
      </w:r>
      <w:r w:rsidRPr="00E226FF">
        <w:t xml:space="preserve"> wykonywane </w:t>
      </w:r>
      <w:r>
        <w:t xml:space="preserve">w serwisie </w:t>
      </w:r>
      <w:r w:rsidRPr="00E226FF">
        <w:t>I</w:t>
      </w:r>
      <w:r>
        <w:t xml:space="preserve">nternet </w:t>
      </w:r>
      <w:r w:rsidRPr="00E226FF">
        <w:t>B</w:t>
      </w:r>
      <w:r>
        <w:t>anking</w:t>
      </w:r>
      <w:r w:rsidRPr="00E226FF">
        <w:t xml:space="preserve"> są odzwierciedlane poprzez odpowiedni zapis </w:t>
      </w:r>
      <w:r w:rsidR="0067788C">
        <w:br/>
      </w:r>
      <w:r w:rsidRPr="00E226FF">
        <w:t xml:space="preserve">w </w:t>
      </w:r>
      <w:r w:rsidRPr="00701CF0">
        <w:rPr>
          <w:b/>
        </w:rPr>
        <w:t>Logu zdarzeń</w:t>
      </w:r>
      <w:r>
        <w:t>,</w:t>
      </w:r>
    </w:p>
    <w:p w14:paraId="63F8B6AD" w14:textId="77777777" w:rsidR="00124FDD" w:rsidRDefault="001F0870" w:rsidP="00DB3A5D">
      <w:pPr>
        <w:pStyle w:val="Tekstpodstawowywcity"/>
        <w:numPr>
          <w:ilvl w:val="1"/>
          <w:numId w:val="31"/>
        </w:numPr>
        <w:autoSpaceDE/>
        <w:autoSpaceDN/>
        <w:adjustRightInd/>
        <w:ind w:left="1276"/>
        <w:rPr>
          <w:sz w:val="20"/>
          <w:szCs w:val="20"/>
        </w:rPr>
      </w:pPr>
      <w:r w:rsidRPr="001F0870">
        <w:rPr>
          <w:sz w:val="20"/>
          <w:szCs w:val="20"/>
        </w:rPr>
        <w:lastRenderedPageBreak/>
        <w:t>polecenie</w:t>
      </w:r>
      <w:r w:rsidRPr="00062446">
        <w:t xml:space="preserve"> </w:t>
      </w:r>
      <w:r w:rsidR="006824CD" w:rsidRPr="007833D9">
        <w:rPr>
          <w:rStyle w:val="Przycisk"/>
        </w:rPr>
        <w:t>Wyloguj</w:t>
      </w:r>
      <w:r w:rsidR="006824CD" w:rsidRPr="001F0870">
        <w:rPr>
          <w:sz w:val="20"/>
          <w:szCs w:val="20"/>
        </w:rPr>
        <w:t>.</w:t>
      </w:r>
    </w:p>
    <w:p w14:paraId="0C9045D1" w14:textId="2B73D0F6" w:rsidR="002130AF" w:rsidRDefault="002130AF" w:rsidP="00E926E3">
      <w:pPr>
        <w:pStyle w:val="tekst"/>
        <w:spacing w:before="240" w:after="240"/>
        <w:ind w:left="567" w:firstLine="0"/>
        <w:rPr>
          <w:rFonts w:ascii="Arial" w:hAnsi="Arial" w:cs="Arial"/>
        </w:rPr>
      </w:pPr>
      <w:r w:rsidRPr="001A3F95">
        <w:rPr>
          <w:rFonts w:ascii="Arial" w:hAnsi="Arial" w:cs="Arial"/>
        </w:rPr>
        <w:t>W przypadku korzystania z urządzenia mobilnego (np.: telefon komórkow</w:t>
      </w:r>
      <w:r w:rsidR="00661AF2">
        <w:rPr>
          <w:rFonts w:ascii="Arial" w:hAnsi="Arial" w:cs="Arial"/>
        </w:rPr>
        <w:t>y,</w:t>
      </w:r>
      <w:r w:rsidRPr="001A3F95">
        <w:rPr>
          <w:rFonts w:ascii="Arial" w:hAnsi="Arial" w:cs="Arial"/>
        </w:rPr>
        <w:t xml:space="preserve"> smartfon, tablet) podczas logowania</w:t>
      </w:r>
      <w:r w:rsidR="00DE6A74">
        <w:rPr>
          <w:rFonts w:ascii="Arial" w:hAnsi="Arial" w:cs="Arial"/>
        </w:rPr>
        <w:t xml:space="preserve"> na stronę serwisu Internet Banking</w:t>
      </w:r>
      <w:r w:rsidRPr="001A3F95">
        <w:rPr>
          <w:rFonts w:ascii="Arial" w:hAnsi="Arial" w:cs="Arial"/>
        </w:rPr>
        <w:t xml:space="preserve"> w prawym górnym rogu na zi</w:t>
      </w:r>
      <w:r w:rsidR="00D055EB" w:rsidRPr="001A3F95">
        <w:rPr>
          <w:rFonts w:ascii="Arial" w:hAnsi="Arial" w:cs="Arial"/>
        </w:rPr>
        <w:t xml:space="preserve">elonym </w:t>
      </w:r>
      <w:r w:rsidR="00793CFB" w:rsidRPr="001A3F95">
        <w:rPr>
          <w:rFonts w:ascii="Arial" w:hAnsi="Arial" w:cs="Arial"/>
        </w:rPr>
        <w:t>pasku (na którym</w:t>
      </w:r>
      <w:r w:rsidR="00D055EB" w:rsidRPr="001A3F95">
        <w:rPr>
          <w:rFonts w:ascii="Arial" w:hAnsi="Arial" w:cs="Arial"/>
        </w:rPr>
        <w:t xml:space="preserve"> </w:t>
      </w:r>
      <w:r w:rsidR="008F1C66">
        <w:rPr>
          <w:rFonts w:ascii="Arial" w:hAnsi="Arial" w:cs="Arial"/>
        </w:rPr>
        <w:t>zapisana jest</w:t>
      </w:r>
      <w:r w:rsidRPr="001A3F95">
        <w:rPr>
          <w:rFonts w:ascii="Arial" w:hAnsi="Arial" w:cs="Arial"/>
        </w:rPr>
        <w:t xml:space="preserve"> nazwa banku) widać odpowiedni</w:t>
      </w:r>
      <w:r w:rsidR="00FF0989">
        <w:rPr>
          <w:rFonts w:ascii="Arial" w:hAnsi="Arial" w:cs="Arial"/>
        </w:rPr>
        <w:t>o „</w:t>
      </w:r>
      <w:r w:rsidR="00FF0989" w:rsidRPr="007833D9">
        <w:rPr>
          <w:rStyle w:val="Pole"/>
        </w:rPr>
        <w:t>Wersja pełna/ Wersja mobilna</w:t>
      </w:r>
      <w:r w:rsidRPr="001A3F95">
        <w:rPr>
          <w:rFonts w:ascii="Arial" w:hAnsi="Arial" w:cs="Arial"/>
        </w:rPr>
        <w:t xml:space="preserve">”, które dowolnie można </w:t>
      </w:r>
      <w:r w:rsidR="008B1CBF">
        <w:rPr>
          <w:rFonts w:ascii="Arial" w:hAnsi="Arial" w:cs="Arial"/>
        </w:rPr>
        <w:t>zmieniać</w:t>
      </w:r>
      <w:r w:rsidRPr="001A3F95">
        <w:rPr>
          <w:rFonts w:ascii="Arial" w:hAnsi="Arial" w:cs="Arial"/>
        </w:rPr>
        <w:t>.  Z obu wersji korzystać</w:t>
      </w:r>
      <w:r w:rsidR="005E76E6">
        <w:rPr>
          <w:rFonts w:ascii="Arial" w:hAnsi="Arial" w:cs="Arial"/>
        </w:rPr>
        <w:t xml:space="preserve"> można</w:t>
      </w:r>
      <w:r w:rsidRPr="001A3F95">
        <w:rPr>
          <w:rFonts w:ascii="Arial" w:hAnsi="Arial" w:cs="Arial"/>
        </w:rPr>
        <w:t xml:space="preserve"> </w:t>
      </w:r>
      <w:r w:rsidR="008F66E3">
        <w:rPr>
          <w:rFonts w:ascii="Arial" w:hAnsi="Arial" w:cs="Arial"/>
        </w:rPr>
        <w:t>na</w:t>
      </w:r>
      <w:r w:rsidRPr="001A3F95">
        <w:rPr>
          <w:rFonts w:ascii="Arial" w:hAnsi="Arial" w:cs="Arial"/>
        </w:rPr>
        <w:t xml:space="preserve"> urządzeniu mobilnym, lecz </w:t>
      </w:r>
      <w:r w:rsidR="00407768">
        <w:rPr>
          <w:rFonts w:ascii="Arial" w:hAnsi="Arial" w:cs="Arial"/>
        </w:rPr>
        <w:t>w</w:t>
      </w:r>
      <w:r w:rsidRPr="001A3F95">
        <w:rPr>
          <w:rFonts w:ascii="Arial" w:hAnsi="Arial" w:cs="Arial"/>
        </w:rPr>
        <w:t>ersja mobilna jest wygodniejsza</w:t>
      </w:r>
      <w:r w:rsidR="009C5B82">
        <w:rPr>
          <w:rFonts w:ascii="Arial" w:hAnsi="Arial" w:cs="Arial"/>
        </w:rPr>
        <w:t xml:space="preserve"> i dedykowana na urządzenia mobilne</w:t>
      </w:r>
      <w:r w:rsidRPr="001A3F95">
        <w:rPr>
          <w:rFonts w:ascii="Arial" w:hAnsi="Arial" w:cs="Arial"/>
        </w:rPr>
        <w:t>.</w:t>
      </w:r>
    </w:p>
    <w:p w14:paraId="1426A12B" w14:textId="3FBB34C1" w:rsidR="00B65C58" w:rsidRPr="00B65C58" w:rsidRDefault="00B65C58" w:rsidP="00B65C58">
      <w:pPr>
        <w:pStyle w:val="tekst"/>
        <w:spacing w:before="240" w:after="240"/>
        <w:ind w:left="567" w:firstLine="0"/>
        <w:rPr>
          <w:rFonts w:ascii="Arial" w:hAnsi="Arial" w:cs="Arial"/>
        </w:rPr>
      </w:pPr>
      <w:r>
        <w:rPr>
          <w:rFonts w:ascii="Arial" w:hAnsi="Arial" w:cs="Arial"/>
        </w:rPr>
        <w:t xml:space="preserve">Po zalogowaniu do systemu bankowości elektronicznej może pojawić się przypomnienie </w:t>
      </w:r>
      <w:r>
        <w:rPr>
          <w:rFonts w:ascii="Arial" w:hAnsi="Arial" w:cs="Arial"/>
        </w:rPr>
        <w:br/>
        <w:t>o wymaganiu ustawienia: zmiany hasła do logowania, obrazka bezpieczeństwa, kodu uwierzytelnienia, zgód oraz hasła do załączników e-mail.</w:t>
      </w:r>
    </w:p>
    <w:p w14:paraId="3EC78228" w14:textId="11B71051" w:rsidR="009F3B34" w:rsidRDefault="00DC746D" w:rsidP="00AA5362">
      <w:pPr>
        <w:pStyle w:val="Nagwek3"/>
        <w:ind w:left="567"/>
      </w:pPr>
      <w:bookmarkStart w:id="26" w:name="_Ref67049943"/>
      <w:bookmarkStart w:id="27" w:name="_Toc100217669"/>
      <w:bookmarkStart w:id="28" w:name="_Ref8385383"/>
      <w:r>
        <w:t>Reset hasła</w:t>
      </w:r>
      <w:bookmarkEnd w:id="26"/>
      <w:bookmarkEnd w:id="27"/>
    </w:p>
    <w:p w14:paraId="36F9AEEB" w14:textId="77777777" w:rsidR="00943BD8" w:rsidRPr="00943BD8" w:rsidRDefault="00943BD8" w:rsidP="00943BD8"/>
    <w:p w14:paraId="130FAB6F" w14:textId="79FFDD9A" w:rsidR="00DC746D" w:rsidRDefault="00DC746D" w:rsidP="00DC746D">
      <w:pPr>
        <w:ind w:left="567"/>
        <w:jc w:val="both"/>
        <w:rPr>
          <w:bCs/>
          <w:i/>
          <w:iCs/>
        </w:rPr>
      </w:pPr>
      <w:r>
        <w:t xml:space="preserve">W oknie logowania do systemu bankowości elektronicznej jest możliwość zresetowania hasła </w:t>
      </w:r>
      <w:r>
        <w:br/>
        <w:t xml:space="preserve">w przypadku zablokowania dostępu przez trzykrotne błędne wprowadzenie hasła lub jego zapomnienie. W tym celu należy wybrać </w:t>
      </w:r>
      <w:r w:rsidR="00E926E3" w:rsidRPr="00E926E3">
        <w:rPr>
          <w:rStyle w:val="Pole"/>
          <w:b/>
        </w:rPr>
        <w:t>Problem z logowaniem?</w:t>
      </w:r>
      <w:r w:rsidR="00E926E3">
        <w:t xml:space="preserve"> </w:t>
      </w:r>
      <w:r w:rsidRPr="006064A7">
        <w:rPr>
          <w:rStyle w:val="Pole"/>
          <w:b/>
        </w:rPr>
        <w:t>Zresetuj hasło</w:t>
      </w:r>
      <w:r>
        <w:rPr>
          <w:rStyle w:val="Pole"/>
        </w:rPr>
        <w:t xml:space="preserve">, </w:t>
      </w:r>
      <w:r w:rsidRPr="0052510E">
        <w:t xml:space="preserve">następnie </w:t>
      </w:r>
      <w:r>
        <w:t xml:space="preserve">należy </w:t>
      </w:r>
      <w:r w:rsidRPr="0052510E">
        <w:t xml:space="preserve">wprowadzić </w:t>
      </w:r>
      <w:r w:rsidRPr="006064A7">
        <w:rPr>
          <w:rStyle w:val="Pole"/>
          <w:b/>
        </w:rPr>
        <w:t>Identyfikator</w:t>
      </w:r>
      <w:r>
        <w:t xml:space="preserve"> i  </w:t>
      </w:r>
      <w:r w:rsidRPr="006064A7">
        <w:rPr>
          <w:rStyle w:val="Pole"/>
          <w:b/>
        </w:rPr>
        <w:t>Numer telefonu</w:t>
      </w:r>
      <w:r>
        <w:rPr>
          <w:rStyle w:val="Pole"/>
        </w:rPr>
        <w:t>.</w:t>
      </w:r>
      <w:r w:rsidRPr="00AA3D2D">
        <w:t xml:space="preserve"> Po</w:t>
      </w:r>
      <w:r w:rsidRPr="00854035">
        <w:t xml:space="preserve"> </w:t>
      </w:r>
      <w:r>
        <w:t>z</w:t>
      </w:r>
      <w:r w:rsidRPr="00854035">
        <w:t xml:space="preserve">atwierdzeniu </w:t>
      </w:r>
      <w:r>
        <w:t xml:space="preserve">operacji </w:t>
      </w:r>
      <w:r w:rsidRPr="00854035">
        <w:t xml:space="preserve">zostanie wysłany kod weryfikacyjny na </w:t>
      </w:r>
      <w:r w:rsidRPr="0039379A">
        <w:rPr>
          <w:rStyle w:val="Pole"/>
          <w:b/>
        </w:rPr>
        <w:t>adres email</w:t>
      </w:r>
      <w:r w:rsidRPr="00854035">
        <w:t xml:space="preserve"> podany w Banku, należy go odczytać z</w:t>
      </w:r>
      <w:r>
        <w:t xml:space="preserve">e skrzynki </w:t>
      </w:r>
      <w:r w:rsidRPr="00854035">
        <w:t xml:space="preserve">email </w:t>
      </w:r>
      <w:r w:rsidR="00E926E3">
        <w:br/>
      </w:r>
      <w:r w:rsidRPr="00854035">
        <w:t xml:space="preserve">i wprowadzić w oknie logowania </w:t>
      </w:r>
      <w:r>
        <w:t xml:space="preserve">w polu </w:t>
      </w:r>
      <w:r w:rsidRPr="0064465F">
        <w:rPr>
          <w:rStyle w:val="Pole"/>
          <w:b/>
        </w:rPr>
        <w:t>Kod wiadomości email.</w:t>
      </w:r>
    </w:p>
    <w:p w14:paraId="5B307878" w14:textId="77777777" w:rsidR="00DC746D" w:rsidRDefault="00DC746D" w:rsidP="00DC746D">
      <w:pPr>
        <w:ind w:left="567"/>
        <w:jc w:val="both"/>
      </w:pPr>
      <w:r w:rsidRPr="006064A7">
        <w:t xml:space="preserve">Ostatni etap resetowania hasła, to poprawna odpowiedź na </w:t>
      </w:r>
      <w:r w:rsidRPr="0039379A">
        <w:rPr>
          <w:rStyle w:val="Pole"/>
          <w:b/>
        </w:rPr>
        <w:t>pytania weryfikacyjne</w:t>
      </w:r>
      <w:r w:rsidRPr="006064A7">
        <w:t xml:space="preserve"> wyświetlone </w:t>
      </w:r>
      <w:r>
        <w:br/>
      </w:r>
      <w:r w:rsidRPr="006064A7">
        <w:t>w bankowości internetowej</w:t>
      </w:r>
      <w:r>
        <w:t xml:space="preserve"> i zatwierdzenie operacji</w:t>
      </w:r>
      <w:r w:rsidRPr="006064A7">
        <w:t xml:space="preserve">. </w:t>
      </w:r>
    </w:p>
    <w:p w14:paraId="6D8A87CE" w14:textId="77777777" w:rsidR="00DC746D" w:rsidRDefault="00DC746D" w:rsidP="00DC746D">
      <w:pPr>
        <w:ind w:left="567"/>
        <w:jc w:val="both"/>
      </w:pPr>
    </w:p>
    <w:p w14:paraId="7688DF78" w14:textId="77777777" w:rsidR="00DC746D" w:rsidRDefault="00DC746D" w:rsidP="00DC746D">
      <w:pPr>
        <w:ind w:left="567"/>
        <w:jc w:val="both"/>
      </w:pPr>
      <w:r>
        <w:t xml:space="preserve">Kolejne etapy zmiany hasła w bankowości elektronicznej opcją </w:t>
      </w:r>
      <w:r w:rsidRPr="00A54952">
        <w:rPr>
          <w:rStyle w:val="Pole"/>
        </w:rPr>
        <w:t>Zresetuj hasło</w:t>
      </w:r>
      <w:r>
        <w:t>:</w:t>
      </w:r>
    </w:p>
    <w:p w14:paraId="7BF205B0" w14:textId="77777777" w:rsidR="00DC746D" w:rsidRDefault="00DC746D" w:rsidP="00DC746D">
      <w:pPr>
        <w:jc w:val="both"/>
      </w:pPr>
    </w:p>
    <w:p w14:paraId="0ED11DF6" w14:textId="0847FAD4" w:rsidR="00DC746D" w:rsidRDefault="00DB45C6" w:rsidP="00DC746D">
      <w:pPr>
        <w:jc w:val="center"/>
        <w:rPr>
          <w:noProof/>
        </w:rPr>
      </w:pPr>
      <w:r>
        <w:rPr>
          <w:noProof/>
        </w:rPr>
        <w:drawing>
          <wp:inline distT="0" distB="0" distL="0" distR="0" wp14:anchorId="1D42B4BB" wp14:editId="4C6E56B4">
            <wp:extent cx="1682369" cy="1143551"/>
            <wp:effectExtent l="19050" t="19050" r="13335" b="1905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49" t="31861" r="3650"/>
                    <a:stretch/>
                  </pic:blipFill>
                  <pic:spPr bwMode="auto">
                    <a:xfrm>
                      <a:off x="0" y="0"/>
                      <a:ext cx="1713019" cy="116438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7724F0" w14:textId="77777777" w:rsidR="00DC746D" w:rsidRDefault="00DC746D" w:rsidP="00DC746D">
      <w:pPr>
        <w:rPr>
          <w:noProof/>
        </w:rPr>
      </w:pPr>
    </w:p>
    <w:p w14:paraId="00D0B201" w14:textId="2279A0F4" w:rsidR="00DC746D" w:rsidRDefault="00DB45C6" w:rsidP="00DC746D">
      <w:pPr>
        <w:jc w:val="center"/>
        <w:rPr>
          <w:noProof/>
        </w:rPr>
      </w:pPr>
      <w:r>
        <w:rPr>
          <w:noProof/>
        </w:rPr>
        <w:drawing>
          <wp:inline distT="0" distB="0" distL="0" distR="0" wp14:anchorId="7237D96E" wp14:editId="639D3EA8">
            <wp:extent cx="1742645" cy="1083310"/>
            <wp:effectExtent l="19050" t="19050" r="10160" b="2159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57" t="33048"/>
                    <a:stretch/>
                  </pic:blipFill>
                  <pic:spPr bwMode="auto">
                    <a:xfrm>
                      <a:off x="0" y="0"/>
                      <a:ext cx="1778826" cy="110580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498749" w14:textId="77777777" w:rsidR="00DC746D" w:rsidRDefault="00DC746D" w:rsidP="00DC746D"/>
    <w:p w14:paraId="5CD7DAD4" w14:textId="0E693036" w:rsidR="00DC746D" w:rsidRDefault="00DB45C6" w:rsidP="00DC746D">
      <w:pPr>
        <w:jc w:val="center"/>
      </w:pPr>
      <w:r>
        <w:rPr>
          <w:noProof/>
        </w:rPr>
        <w:drawing>
          <wp:inline distT="0" distB="0" distL="0" distR="0" wp14:anchorId="52583ACF" wp14:editId="1DD4F935">
            <wp:extent cx="1783150" cy="1127760"/>
            <wp:effectExtent l="19050" t="19050" r="26670" b="1524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2256" t="31956" b="1239"/>
                    <a:stretch/>
                  </pic:blipFill>
                  <pic:spPr bwMode="auto">
                    <a:xfrm>
                      <a:off x="0" y="0"/>
                      <a:ext cx="1818800" cy="115030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F2DE1E" w14:textId="77777777" w:rsidR="00DC746D" w:rsidRDefault="00DC746D" w:rsidP="00DC746D"/>
    <w:p w14:paraId="033FFC58" w14:textId="06C9169A" w:rsidR="00DC746D" w:rsidRDefault="00DB45C6" w:rsidP="00DC746D">
      <w:pPr>
        <w:jc w:val="center"/>
        <w:rPr>
          <w:noProof/>
        </w:rPr>
      </w:pPr>
      <w:r>
        <w:rPr>
          <w:noProof/>
        </w:rPr>
        <w:drawing>
          <wp:inline distT="0" distB="0" distL="0" distR="0" wp14:anchorId="7A507D57" wp14:editId="047DF9D9">
            <wp:extent cx="1839035" cy="1067721"/>
            <wp:effectExtent l="19050" t="19050" r="27940" b="1841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88" t="32452"/>
                    <a:stretch/>
                  </pic:blipFill>
                  <pic:spPr bwMode="auto">
                    <a:xfrm>
                      <a:off x="0" y="0"/>
                      <a:ext cx="1866301" cy="108355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C06E78" w14:textId="77777777" w:rsidR="00DC746D" w:rsidRDefault="00DC746D" w:rsidP="00DC746D">
      <w:pPr>
        <w:rPr>
          <w:noProof/>
        </w:rPr>
      </w:pPr>
    </w:p>
    <w:p w14:paraId="195ADBC6" w14:textId="77777777" w:rsidR="00DC746D" w:rsidRDefault="00DC746D" w:rsidP="00DC746D">
      <w:pPr>
        <w:jc w:val="center"/>
      </w:pPr>
      <w:r>
        <w:rPr>
          <w:noProof/>
        </w:rPr>
        <w:drawing>
          <wp:inline distT="0" distB="0" distL="0" distR="0" wp14:anchorId="76F09156" wp14:editId="06047686">
            <wp:extent cx="3625200" cy="2685600"/>
            <wp:effectExtent l="19050" t="19050" r="13970" b="19685"/>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5200" cy="2685600"/>
                    </a:xfrm>
                    <a:prstGeom prst="rect">
                      <a:avLst/>
                    </a:prstGeom>
                    <a:noFill/>
                    <a:ln w="3175">
                      <a:solidFill>
                        <a:schemeClr val="tx1"/>
                      </a:solidFill>
                    </a:ln>
                  </pic:spPr>
                </pic:pic>
              </a:graphicData>
            </a:graphic>
          </wp:inline>
        </w:drawing>
      </w:r>
    </w:p>
    <w:p w14:paraId="4DADEDCE" w14:textId="77777777" w:rsidR="00DC746D" w:rsidRDefault="00DC746D" w:rsidP="00DC746D"/>
    <w:p w14:paraId="2488DE7D" w14:textId="4F12DEDE" w:rsidR="00DC746D" w:rsidRDefault="009D7D0E" w:rsidP="00DC746D">
      <w:pPr>
        <w:jc w:val="center"/>
      </w:pPr>
      <w:r>
        <w:rPr>
          <w:noProof/>
        </w:rPr>
        <w:drawing>
          <wp:inline distT="0" distB="0" distL="0" distR="0" wp14:anchorId="10E40655" wp14:editId="16D39BF6">
            <wp:extent cx="2350008" cy="1193165"/>
            <wp:effectExtent l="19050" t="19050" r="12700" b="26035"/>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2727" r="2627"/>
                    <a:stretch/>
                  </pic:blipFill>
                  <pic:spPr bwMode="auto">
                    <a:xfrm>
                      <a:off x="0" y="0"/>
                      <a:ext cx="2360752" cy="11986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CC3568" w14:textId="77777777" w:rsidR="00DC746D" w:rsidRDefault="00DC746D" w:rsidP="00DC746D"/>
    <w:p w14:paraId="0229A203" w14:textId="77777777" w:rsidR="00DC746D" w:rsidRDefault="00DC746D" w:rsidP="00DC746D">
      <w:pPr>
        <w:jc w:val="center"/>
      </w:pPr>
      <w:r>
        <w:rPr>
          <w:noProof/>
        </w:rPr>
        <w:drawing>
          <wp:inline distT="0" distB="0" distL="0" distR="0" wp14:anchorId="6435218F" wp14:editId="6555544C">
            <wp:extent cx="5134825" cy="3650673"/>
            <wp:effectExtent l="19050" t="19050" r="27940" b="26035"/>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1" r="336"/>
                    <a:stretch/>
                  </pic:blipFill>
                  <pic:spPr bwMode="auto">
                    <a:xfrm>
                      <a:off x="0" y="0"/>
                      <a:ext cx="5142470" cy="365610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2390EA8" w14:textId="77777777" w:rsidR="00DC746D" w:rsidRDefault="00DC746D" w:rsidP="00DC746D">
      <w:pPr>
        <w:jc w:val="center"/>
      </w:pPr>
    </w:p>
    <w:p w14:paraId="76E5E62B" w14:textId="5CE3B50A" w:rsidR="00DC746D" w:rsidRDefault="00DC746D" w:rsidP="0062374E">
      <w:pPr>
        <w:ind w:left="567"/>
        <w:jc w:val="both"/>
      </w:pPr>
      <w:r w:rsidRPr="006064A7">
        <w:t>W zależności od poprawności odpowiedzi zostanie wygenerowany komunikat o pomyślnej zmianie hasła lub o niepowodzeniu.</w:t>
      </w:r>
      <w:r>
        <w:t xml:space="preserve"> </w:t>
      </w:r>
      <w:r w:rsidRPr="000B378D">
        <w:rPr>
          <w:rFonts w:cs="Calibri"/>
          <w:szCs w:val="20"/>
        </w:rPr>
        <w:t>Poprawna weryfikacja odpowiedzi spowoduje wysłanie wiadomości SMS zawierającej nowe hasło. Logowanie z jego użyciem wymusi zmianę hasła</w:t>
      </w:r>
      <w:r>
        <w:rPr>
          <w:rFonts w:cs="Calibri"/>
          <w:szCs w:val="20"/>
        </w:rPr>
        <w:t>.</w:t>
      </w:r>
    </w:p>
    <w:p w14:paraId="6CBBE4D9" w14:textId="77777777" w:rsidR="00DC746D" w:rsidRPr="00AA3C83" w:rsidRDefault="00DC746D" w:rsidP="00DC746D"/>
    <w:p w14:paraId="22820BE0" w14:textId="77777777" w:rsidR="004F0D74" w:rsidRPr="005D11C5" w:rsidRDefault="0052501C" w:rsidP="008F2168">
      <w:pPr>
        <w:pStyle w:val="Nagwek3"/>
        <w:ind w:left="567"/>
      </w:pPr>
      <w:bookmarkStart w:id="29" w:name="_Ref71709851"/>
      <w:bookmarkStart w:id="30" w:name="_Toc100217670"/>
      <w:r>
        <w:lastRenderedPageBreak/>
        <w:t>S</w:t>
      </w:r>
      <w:r w:rsidR="00647BB4">
        <w:t>ilne uwierzytelnienie Klienta</w:t>
      </w:r>
      <w:bookmarkEnd w:id="28"/>
      <w:bookmarkEnd w:id="29"/>
      <w:bookmarkEnd w:id="30"/>
    </w:p>
    <w:p w14:paraId="21B9B660" w14:textId="45ED220E" w:rsidR="005F7FE2" w:rsidRPr="00674062" w:rsidRDefault="004F0D74" w:rsidP="008F2168">
      <w:pPr>
        <w:pStyle w:val="tekst"/>
        <w:spacing w:before="240" w:after="240"/>
        <w:ind w:left="567" w:firstLine="0"/>
        <w:rPr>
          <w:rFonts w:ascii="Arial" w:hAnsi="Arial" w:cs="Arial"/>
          <w:szCs w:val="22"/>
        </w:rPr>
      </w:pPr>
      <w:r w:rsidRPr="00674062">
        <w:rPr>
          <w:rFonts w:ascii="Arial" w:hAnsi="Arial" w:cs="Arial"/>
        </w:rPr>
        <w:t>Silne</w:t>
      </w:r>
      <w:r w:rsidRPr="00674062">
        <w:rPr>
          <w:rFonts w:ascii="Arial" w:hAnsi="Arial" w:cs="Arial"/>
          <w:szCs w:val="22"/>
        </w:rPr>
        <w:t xml:space="preserve"> uwierzytelnienie Klienta</w:t>
      </w:r>
      <w:r w:rsidR="005D11C5" w:rsidRPr="00674062">
        <w:rPr>
          <w:rFonts w:ascii="Arial" w:hAnsi="Arial" w:cs="Arial"/>
          <w:szCs w:val="22"/>
        </w:rPr>
        <w:t>,</w:t>
      </w:r>
      <w:r w:rsidRPr="00674062">
        <w:rPr>
          <w:rFonts w:ascii="Arial" w:hAnsi="Arial" w:cs="Arial"/>
          <w:szCs w:val="22"/>
        </w:rPr>
        <w:t xml:space="preserve"> to inaczej </w:t>
      </w:r>
      <w:r w:rsidR="00A35F12" w:rsidRPr="00674062">
        <w:rPr>
          <w:rFonts w:ascii="Arial" w:hAnsi="Arial" w:cs="Arial"/>
          <w:szCs w:val="22"/>
        </w:rPr>
        <w:t>uwierzytelnienie dwu</w:t>
      </w:r>
      <w:r w:rsidR="007B18F5" w:rsidRPr="00674062">
        <w:rPr>
          <w:rFonts w:ascii="Arial" w:hAnsi="Arial" w:cs="Arial"/>
          <w:szCs w:val="22"/>
        </w:rPr>
        <w:t>składnikowe</w:t>
      </w:r>
      <w:r w:rsidR="0062374E">
        <w:rPr>
          <w:rFonts w:ascii="Arial" w:hAnsi="Arial" w:cs="Arial"/>
          <w:szCs w:val="22"/>
        </w:rPr>
        <w:t xml:space="preserve"> w systemie bankowości elektroni</w:t>
      </w:r>
      <w:r w:rsidR="00346934">
        <w:rPr>
          <w:rFonts w:ascii="Arial" w:hAnsi="Arial" w:cs="Arial"/>
          <w:szCs w:val="22"/>
        </w:rPr>
        <w:t>c</w:t>
      </w:r>
      <w:r w:rsidR="0062374E">
        <w:rPr>
          <w:rFonts w:ascii="Arial" w:hAnsi="Arial" w:cs="Arial"/>
          <w:szCs w:val="22"/>
        </w:rPr>
        <w:t>znej</w:t>
      </w:r>
      <w:r w:rsidR="00A35F12" w:rsidRPr="00674062">
        <w:rPr>
          <w:rFonts w:ascii="Arial" w:hAnsi="Arial" w:cs="Arial"/>
          <w:szCs w:val="22"/>
        </w:rPr>
        <w:t xml:space="preserve">, które ma podnieść stopień weryfikacji tożsamości </w:t>
      </w:r>
      <w:r w:rsidR="0048613F" w:rsidRPr="00674062">
        <w:rPr>
          <w:rFonts w:ascii="Arial" w:hAnsi="Arial" w:cs="Arial"/>
          <w:szCs w:val="22"/>
        </w:rPr>
        <w:t>Klienta</w:t>
      </w:r>
      <w:r w:rsidR="00E223F6">
        <w:rPr>
          <w:rFonts w:ascii="Arial" w:hAnsi="Arial" w:cs="Arial"/>
          <w:szCs w:val="22"/>
        </w:rPr>
        <w:t>.</w:t>
      </w:r>
    </w:p>
    <w:p w14:paraId="2BD18B64" w14:textId="36282130" w:rsidR="0096586B" w:rsidRPr="005F7FE2" w:rsidRDefault="005F7FE2" w:rsidP="008F2168">
      <w:pPr>
        <w:pStyle w:val="Nagwek4"/>
        <w:ind w:left="567"/>
      </w:pPr>
      <w:bookmarkStart w:id="31" w:name="_Ref29993581"/>
      <w:bookmarkStart w:id="32" w:name="_Toc100217671"/>
      <w:r>
        <w:t>Logowanie do systemu bankowości elektronicznej</w:t>
      </w:r>
      <w:bookmarkEnd w:id="31"/>
      <w:bookmarkEnd w:id="32"/>
    </w:p>
    <w:p w14:paraId="6EE4FBBE" w14:textId="5CAEB8FB" w:rsidR="008011AB" w:rsidRPr="001279B1" w:rsidRDefault="00ED69BB" w:rsidP="002E7491">
      <w:pPr>
        <w:pStyle w:val="Akapitzlist"/>
        <w:numPr>
          <w:ilvl w:val="0"/>
          <w:numId w:val="39"/>
        </w:numPr>
        <w:rPr>
          <w:rFonts w:cs="Arial"/>
          <w:b/>
          <w:szCs w:val="22"/>
        </w:rPr>
      </w:pPr>
      <w:r w:rsidRPr="00214B6A">
        <w:rPr>
          <w:rFonts w:cs="Arial"/>
          <w:b/>
          <w:szCs w:val="22"/>
        </w:rPr>
        <w:t xml:space="preserve">Silne uwierzytelnienie </w:t>
      </w:r>
      <w:r w:rsidR="0048613F">
        <w:rPr>
          <w:rFonts w:cs="Arial"/>
          <w:b/>
          <w:szCs w:val="22"/>
        </w:rPr>
        <w:t xml:space="preserve">jest wymagane </w:t>
      </w:r>
      <w:r w:rsidRPr="00214B6A">
        <w:rPr>
          <w:rFonts w:cs="Arial"/>
          <w:b/>
          <w:szCs w:val="22"/>
        </w:rPr>
        <w:t>przy logowaniu do systemu bankowości internetowej</w:t>
      </w:r>
    </w:p>
    <w:p w14:paraId="1675611C" w14:textId="583F6D8C" w:rsidR="001D0492" w:rsidRPr="00674062" w:rsidRDefault="001D0492" w:rsidP="00674062">
      <w:pPr>
        <w:pStyle w:val="tekst"/>
        <w:spacing w:before="240" w:after="240"/>
        <w:ind w:left="1276" w:firstLine="0"/>
        <w:rPr>
          <w:rFonts w:ascii="Arial" w:hAnsi="Arial" w:cs="Arial"/>
        </w:rPr>
      </w:pPr>
      <w:r w:rsidRPr="00674062">
        <w:rPr>
          <w:rFonts w:ascii="Arial" w:hAnsi="Arial" w:cs="Arial"/>
          <w:szCs w:val="22"/>
        </w:rPr>
        <w:t>Zmiany</w:t>
      </w:r>
      <w:r w:rsidRPr="00674062">
        <w:rPr>
          <w:rFonts w:ascii="Arial" w:hAnsi="Arial" w:cs="Arial"/>
        </w:rPr>
        <w:t xml:space="preserve"> </w:t>
      </w:r>
      <w:r w:rsidRPr="00674062">
        <w:rPr>
          <w:rFonts w:ascii="Arial" w:hAnsi="Arial" w:cs="Arial"/>
          <w:szCs w:val="22"/>
        </w:rPr>
        <w:t>uzależnione</w:t>
      </w:r>
      <w:r w:rsidRPr="00674062">
        <w:rPr>
          <w:rFonts w:ascii="Arial" w:hAnsi="Arial" w:cs="Arial"/>
        </w:rPr>
        <w:t xml:space="preserve"> są od posiadanego sposobu autoryzacji:</w:t>
      </w:r>
    </w:p>
    <w:p w14:paraId="301B22A6" w14:textId="7E7E68C0" w:rsidR="001D0492" w:rsidRPr="00904796" w:rsidRDefault="001D0492" w:rsidP="002E7491">
      <w:pPr>
        <w:pStyle w:val="Akapitzlist"/>
        <w:numPr>
          <w:ilvl w:val="0"/>
          <w:numId w:val="40"/>
        </w:numPr>
        <w:rPr>
          <w:rFonts w:cs="Arial"/>
          <w:b/>
          <w:i/>
        </w:rPr>
      </w:pPr>
      <w:r w:rsidRPr="00904796">
        <w:rPr>
          <w:rFonts w:cs="Arial"/>
          <w:b/>
          <w:i/>
        </w:rPr>
        <w:t>Autoryzacja SMS</w:t>
      </w:r>
    </w:p>
    <w:p w14:paraId="3A50AC61" w14:textId="77777777" w:rsidR="00AD1358" w:rsidRDefault="00AD1358" w:rsidP="00AD1358">
      <w:pPr>
        <w:ind w:left="709"/>
        <w:jc w:val="both"/>
        <w:rPr>
          <w:rFonts w:cs="Arial"/>
          <w:szCs w:val="22"/>
        </w:rPr>
      </w:pPr>
    </w:p>
    <w:p w14:paraId="3B914F36" w14:textId="77777777" w:rsidR="001D0492" w:rsidRDefault="001D0492" w:rsidP="00674062">
      <w:pPr>
        <w:ind w:left="709" w:firstLine="360"/>
        <w:jc w:val="both"/>
      </w:pPr>
      <w:r w:rsidRPr="00122FA6">
        <w:rPr>
          <w:rFonts w:cs="Arial"/>
          <w:szCs w:val="22"/>
        </w:rPr>
        <w:t>Logowanie</w:t>
      </w:r>
      <w:r>
        <w:t xml:space="preserve"> jest dwuetapowe: </w:t>
      </w:r>
    </w:p>
    <w:p w14:paraId="509898D7" w14:textId="0B5AEF12" w:rsidR="001D0492" w:rsidRDefault="001D0492" w:rsidP="00674062">
      <w:pPr>
        <w:ind w:left="709" w:firstLine="360"/>
        <w:jc w:val="both"/>
      </w:pPr>
      <w:r>
        <w:t xml:space="preserve">- należy wpisać </w:t>
      </w:r>
      <w:r w:rsidR="00E7020F">
        <w:rPr>
          <w:rFonts w:cs="Arial"/>
          <w:szCs w:val="22"/>
        </w:rPr>
        <w:t>identyfikator</w:t>
      </w:r>
      <w:r>
        <w:t xml:space="preserve"> i hasło</w:t>
      </w:r>
    </w:p>
    <w:p w14:paraId="092C623A" w14:textId="77777777" w:rsidR="001D0492" w:rsidRDefault="001D0492" w:rsidP="001D0492">
      <w:pPr>
        <w:ind w:firstLine="709"/>
        <w:jc w:val="center"/>
        <w:rPr>
          <w:rFonts w:cs="Arial"/>
        </w:rPr>
      </w:pPr>
    </w:p>
    <w:p w14:paraId="62ACCBB5" w14:textId="77777777" w:rsidR="00921CF4" w:rsidRDefault="001D0492" w:rsidP="001D0492">
      <w:pPr>
        <w:ind w:firstLine="709"/>
        <w:jc w:val="center"/>
        <w:rPr>
          <w:rFonts w:cs="Arial"/>
        </w:rPr>
      </w:pPr>
      <w:bookmarkStart w:id="33" w:name="_Hlk71278447"/>
      <w:r>
        <w:rPr>
          <w:rFonts w:cs="Arial"/>
        </w:rPr>
        <w:t>Hasło pełne:</w:t>
      </w:r>
      <w:r w:rsidRPr="009723D5">
        <w:rPr>
          <w:rFonts w:cs="Arial"/>
        </w:rPr>
        <w:t xml:space="preserve"> </w:t>
      </w:r>
      <w:r>
        <w:rPr>
          <w:rFonts w:cs="Arial"/>
        </w:rPr>
        <w:tab/>
      </w:r>
    </w:p>
    <w:p w14:paraId="06C0F0B0" w14:textId="7F40593F" w:rsidR="001D0492" w:rsidRDefault="001D0492" w:rsidP="001D0492">
      <w:pPr>
        <w:ind w:firstLine="709"/>
        <w:jc w:val="center"/>
        <w:rPr>
          <w:rFonts w:cs="Arial"/>
        </w:rPr>
      </w:pPr>
      <w:r>
        <w:rPr>
          <w:rFonts w:cs="Arial"/>
        </w:rPr>
        <w:tab/>
      </w:r>
      <w:r>
        <w:rPr>
          <w:rFonts w:cs="Arial"/>
        </w:rPr>
        <w:tab/>
      </w:r>
    </w:p>
    <w:p w14:paraId="6A8AD579" w14:textId="4F2D3212" w:rsidR="0091333A" w:rsidRDefault="00E031F5" w:rsidP="001D0492">
      <w:pPr>
        <w:ind w:left="709"/>
        <w:jc w:val="center"/>
        <w:rPr>
          <w:noProof/>
        </w:rPr>
      </w:pPr>
      <w:r>
        <w:rPr>
          <w:noProof/>
        </w:rPr>
        <w:drawing>
          <wp:inline distT="0" distB="0" distL="0" distR="0" wp14:anchorId="17F7773D" wp14:editId="0BA619CC">
            <wp:extent cx="1772673" cy="1184148"/>
            <wp:effectExtent l="19050" t="19050" r="18415" b="1651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11" t="30183" r="2404" b="2915"/>
                    <a:stretch/>
                  </pic:blipFill>
                  <pic:spPr bwMode="auto">
                    <a:xfrm>
                      <a:off x="0" y="0"/>
                      <a:ext cx="1780698" cy="118950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4DDF6D93" wp14:editId="0F7B7440">
            <wp:extent cx="1759653" cy="1174115"/>
            <wp:effectExtent l="19050" t="19050" r="12065" b="26035"/>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736" t="32486" r="2843" b="2801"/>
                    <a:stretch/>
                  </pic:blipFill>
                  <pic:spPr bwMode="auto">
                    <a:xfrm>
                      <a:off x="0" y="0"/>
                      <a:ext cx="1782224" cy="118917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E6C897" w14:textId="77777777" w:rsidR="0091333A" w:rsidRDefault="0091333A">
      <w:pPr>
        <w:rPr>
          <w:noProof/>
        </w:rPr>
      </w:pPr>
      <w:r>
        <w:rPr>
          <w:noProof/>
        </w:rPr>
        <w:br w:type="page"/>
      </w:r>
    </w:p>
    <w:p w14:paraId="56F57AB5" w14:textId="2271466D" w:rsidR="002C5773" w:rsidRDefault="002C5773" w:rsidP="002C5773">
      <w:pPr>
        <w:ind w:left="709"/>
        <w:jc w:val="center"/>
        <w:rPr>
          <w:noProof/>
        </w:rPr>
      </w:pPr>
      <w:r>
        <w:rPr>
          <w:rFonts w:cs="Arial"/>
        </w:rPr>
        <w:lastRenderedPageBreak/>
        <w:t xml:space="preserve">Hasło </w:t>
      </w:r>
      <w:proofErr w:type="spellStart"/>
      <w:r>
        <w:rPr>
          <w:rFonts w:cs="Arial"/>
        </w:rPr>
        <w:t>maskowalne</w:t>
      </w:r>
      <w:proofErr w:type="spellEnd"/>
      <w:r>
        <w:rPr>
          <w:rFonts w:cs="Arial"/>
        </w:rPr>
        <w:t>:</w:t>
      </w:r>
    </w:p>
    <w:p w14:paraId="212D018F" w14:textId="77777777" w:rsidR="00921CF4" w:rsidRDefault="00921CF4" w:rsidP="001D0492">
      <w:pPr>
        <w:ind w:left="709"/>
        <w:jc w:val="center"/>
        <w:rPr>
          <w:noProof/>
        </w:rPr>
      </w:pPr>
    </w:p>
    <w:p w14:paraId="6D1C8FEF" w14:textId="12CF9E98" w:rsidR="00E223F6" w:rsidRDefault="00E031F5" w:rsidP="001D0492">
      <w:pPr>
        <w:ind w:left="709"/>
        <w:jc w:val="center"/>
        <w:rPr>
          <w:noProof/>
        </w:rPr>
      </w:pPr>
      <w:r>
        <w:rPr>
          <w:noProof/>
        </w:rPr>
        <w:drawing>
          <wp:inline distT="0" distB="0" distL="0" distR="0" wp14:anchorId="61C5F776" wp14:editId="02B3571E">
            <wp:extent cx="1782825" cy="1188720"/>
            <wp:effectExtent l="19050" t="19050" r="27305" b="1143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21" t="30183" r="2433" b="2714"/>
                    <a:stretch/>
                  </pic:blipFill>
                  <pic:spPr bwMode="auto">
                    <a:xfrm>
                      <a:off x="0" y="0"/>
                      <a:ext cx="1789345" cy="119306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21CF4" w:rsidRPr="00921CF4">
        <w:rPr>
          <w:noProof/>
        </w:rPr>
        <w:t xml:space="preserve"> </w:t>
      </w:r>
      <w:r>
        <w:rPr>
          <w:noProof/>
        </w:rPr>
        <w:drawing>
          <wp:inline distT="0" distB="0" distL="0" distR="0" wp14:anchorId="4203F54D" wp14:editId="2CE65AC6">
            <wp:extent cx="1823534" cy="1207008"/>
            <wp:effectExtent l="19050" t="19050" r="24765" b="1270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2618" t="29579" r="2388" b="3621"/>
                    <a:stretch/>
                  </pic:blipFill>
                  <pic:spPr bwMode="auto">
                    <a:xfrm>
                      <a:off x="0" y="0"/>
                      <a:ext cx="1854375" cy="1227422"/>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bookmarkEnd w:id="33"/>
    <w:p w14:paraId="14DB3F07" w14:textId="77777777" w:rsidR="001D0492" w:rsidRDefault="001D0492" w:rsidP="001D0492">
      <w:pPr>
        <w:ind w:left="709"/>
        <w:jc w:val="center"/>
        <w:rPr>
          <w:rFonts w:cs="Arial"/>
        </w:rPr>
      </w:pPr>
    </w:p>
    <w:p w14:paraId="3A0D9ED3" w14:textId="2BA9096D" w:rsidR="001D0492" w:rsidRDefault="001D0492" w:rsidP="00674062">
      <w:pPr>
        <w:ind w:left="709" w:firstLine="709"/>
        <w:jc w:val="both"/>
        <w:rPr>
          <w:rFonts w:cs="Arial"/>
        </w:rPr>
      </w:pPr>
      <w:r>
        <w:t xml:space="preserve">- w drugim etapie należy podać </w:t>
      </w:r>
      <w:r w:rsidR="0023495A">
        <w:t>kod</w:t>
      </w:r>
      <w:r>
        <w:t xml:space="preserve"> otrzyman</w:t>
      </w:r>
      <w:r w:rsidR="0023495A">
        <w:t xml:space="preserve">y </w:t>
      </w:r>
      <w:r>
        <w:t>w wiadomości SMS</w:t>
      </w:r>
      <w:r w:rsidR="007A7BB2">
        <w:t xml:space="preserve"> i wybrać </w:t>
      </w:r>
      <w:r w:rsidR="007A7BB2" w:rsidRPr="007A7BB2">
        <w:rPr>
          <w:rStyle w:val="Przycisk"/>
        </w:rPr>
        <w:t>Zatwierdź</w:t>
      </w:r>
      <w:r>
        <w:t>:</w:t>
      </w:r>
    </w:p>
    <w:p w14:paraId="3792CFBB" w14:textId="77777777" w:rsidR="001D0492" w:rsidRDefault="001D0492" w:rsidP="001D0492">
      <w:pPr>
        <w:ind w:firstLine="709"/>
        <w:rPr>
          <w:rFonts w:cs="Arial"/>
        </w:rPr>
      </w:pPr>
    </w:p>
    <w:p w14:paraId="163812ED" w14:textId="69045E33" w:rsidR="001D0492" w:rsidRDefault="00E031F5" w:rsidP="001D0492">
      <w:pPr>
        <w:ind w:firstLine="709"/>
        <w:jc w:val="center"/>
        <w:rPr>
          <w:rFonts w:cs="Arial"/>
        </w:rPr>
      </w:pPr>
      <w:r>
        <w:rPr>
          <w:noProof/>
        </w:rPr>
        <w:drawing>
          <wp:inline distT="0" distB="0" distL="0" distR="0" wp14:anchorId="679EC9D4" wp14:editId="51B1BB28">
            <wp:extent cx="1727105" cy="1200912"/>
            <wp:effectExtent l="19050" t="19050" r="26035" b="184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0243" r="3099" b="2949"/>
                    <a:stretch/>
                  </pic:blipFill>
                  <pic:spPr bwMode="auto">
                    <a:xfrm>
                      <a:off x="0" y="0"/>
                      <a:ext cx="1727973" cy="120151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3AC759" w14:textId="77777777" w:rsidR="001D0492" w:rsidRDefault="001D0492" w:rsidP="001D0492">
      <w:pPr>
        <w:rPr>
          <w:rFonts w:cs="Arial"/>
        </w:rPr>
      </w:pPr>
    </w:p>
    <w:p w14:paraId="69FE4C1D" w14:textId="2043FCFC" w:rsidR="001D0492" w:rsidRPr="00CF6602" w:rsidRDefault="001D0492" w:rsidP="004571AD">
      <w:pPr>
        <w:pStyle w:val="Akapitzlist"/>
        <w:numPr>
          <w:ilvl w:val="0"/>
          <w:numId w:val="40"/>
        </w:numPr>
        <w:ind w:left="1134"/>
        <w:rPr>
          <w:rFonts w:cs="Arial"/>
          <w:bCs/>
          <w:i/>
        </w:rPr>
      </w:pPr>
      <w:r w:rsidRPr="00904796">
        <w:rPr>
          <w:rFonts w:cs="Arial"/>
          <w:b/>
          <w:i/>
        </w:rPr>
        <w:t>Dodatkowy kod uwierzytelnienia do autoryzacji SMS przy logowaniu</w:t>
      </w:r>
      <w:r w:rsidR="009D4898" w:rsidRPr="00904796">
        <w:rPr>
          <w:rFonts w:cs="Arial"/>
          <w:b/>
          <w:i/>
        </w:rPr>
        <w:t xml:space="preserve"> </w:t>
      </w:r>
      <w:r w:rsidR="009D4898" w:rsidRPr="00B21CAF">
        <w:rPr>
          <w:rFonts w:cs="Arial"/>
          <w:i/>
        </w:rPr>
        <w:t>(</w:t>
      </w:r>
      <w:r w:rsidR="009D4898" w:rsidRPr="00CF6602">
        <w:rPr>
          <w:rFonts w:cs="Arial"/>
          <w:bCs/>
          <w:i/>
        </w:rPr>
        <w:t>jak ustalić kod uwierzytelnienia opisano w dalszej części instrukcji</w:t>
      </w:r>
      <w:r w:rsidR="00CF6602" w:rsidRPr="00CF6602">
        <w:rPr>
          <w:rFonts w:cs="Arial"/>
          <w:bCs/>
          <w:i/>
        </w:rPr>
        <w:t>)</w:t>
      </w:r>
    </w:p>
    <w:p w14:paraId="5BBAE9DF" w14:textId="77777777" w:rsidR="001D0492" w:rsidRPr="00CF6602" w:rsidRDefault="001D0492" w:rsidP="001D0492">
      <w:pPr>
        <w:pStyle w:val="Bezodstpw"/>
        <w:rPr>
          <w:bCs/>
        </w:rPr>
      </w:pPr>
    </w:p>
    <w:p w14:paraId="2CAB0979" w14:textId="77777777" w:rsidR="001D0492" w:rsidRDefault="001D0492" w:rsidP="00674062">
      <w:pPr>
        <w:ind w:left="709" w:firstLine="360"/>
        <w:jc w:val="both"/>
      </w:pPr>
      <w:r>
        <w:t xml:space="preserve">Logowanie jest dwuetapowe: </w:t>
      </w:r>
    </w:p>
    <w:p w14:paraId="38972B4B" w14:textId="1C22EB32" w:rsidR="001D0492" w:rsidRDefault="001D0492" w:rsidP="00674062">
      <w:pPr>
        <w:ind w:left="709" w:firstLine="360"/>
        <w:jc w:val="both"/>
      </w:pPr>
      <w:r>
        <w:t xml:space="preserve">- należy wpisać </w:t>
      </w:r>
      <w:r w:rsidR="00E7020F">
        <w:t>identyfikator</w:t>
      </w:r>
      <w:r>
        <w:t xml:space="preserve"> i hasło</w:t>
      </w:r>
      <w:r w:rsidR="004E27A7">
        <w:t>:</w:t>
      </w:r>
    </w:p>
    <w:p w14:paraId="1A64A8E6" w14:textId="77777777" w:rsidR="001D0492" w:rsidRDefault="001D0492" w:rsidP="001D0492">
      <w:pPr>
        <w:ind w:firstLine="709"/>
        <w:jc w:val="center"/>
        <w:rPr>
          <w:rFonts w:cs="Arial"/>
        </w:rPr>
      </w:pPr>
    </w:p>
    <w:p w14:paraId="408D486B" w14:textId="17D5B24A" w:rsidR="004E27A7" w:rsidRDefault="004E27A7" w:rsidP="004E27A7">
      <w:pPr>
        <w:ind w:firstLine="709"/>
        <w:jc w:val="center"/>
        <w:rPr>
          <w:rFonts w:cs="Arial"/>
        </w:rPr>
      </w:pPr>
      <w:bookmarkStart w:id="34" w:name="_Hlk71279552"/>
      <w:r>
        <w:rPr>
          <w:rFonts w:cs="Arial"/>
        </w:rPr>
        <w:t>Hasło pełne:</w:t>
      </w:r>
      <w:r w:rsidRPr="009723D5">
        <w:rPr>
          <w:rFonts w:cs="Arial"/>
        </w:rPr>
        <w:t xml:space="preserve"> </w:t>
      </w:r>
      <w:r>
        <w:rPr>
          <w:rFonts w:cs="Arial"/>
        </w:rPr>
        <w:tab/>
      </w:r>
    </w:p>
    <w:p w14:paraId="07201461" w14:textId="77777777" w:rsidR="004E27A7" w:rsidRDefault="004E27A7" w:rsidP="004E27A7">
      <w:pPr>
        <w:ind w:firstLine="709"/>
        <w:jc w:val="center"/>
        <w:rPr>
          <w:rFonts w:cs="Arial"/>
        </w:rPr>
      </w:pPr>
      <w:r>
        <w:rPr>
          <w:rFonts w:cs="Arial"/>
        </w:rPr>
        <w:tab/>
      </w:r>
      <w:r>
        <w:rPr>
          <w:rFonts w:cs="Arial"/>
        </w:rPr>
        <w:tab/>
      </w:r>
    </w:p>
    <w:p w14:paraId="74BA891A" w14:textId="7B955E56" w:rsidR="004E27A7" w:rsidRDefault="00E031F5" w:rsidP="004E27A7">
      <w:pPr>
        <w:ind w:left="709"/>
        <w:jc w:val="center"/>
        <w:rPr>
          <w:noProof/>
        </w:rPr>
      </w:pPr>
      <w:r>
        <w:rPr>
          <w:noProof/>
        </w:rPr>
        <w:drawing>
          <wp:inline distT="0" distB="0" distL="0" distR="0" wp14:anchorId="763D16BF" wp14:editId="209E90A1">
            <wp:extent cx="1767967" cy="1179176"/>
            <wp:effectExtent l="19050" t="19050" r="22860" b="2159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14" t="30699" r="2689" b="2703"/>
                    <a:stretch/>
                  </pic:blipFill>
                  <pic:spPr bwMode="auto">
                    <a:xfrm>
                      <a:off x="0" y="0"/>
                      <a:ext cx="1775340" cy="118409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2C510600" wp14:editId="752E1FFD">
            <wp:extent cx="1847799" cy="1186392"/>
            <wp:effectExtent l="19050" t="19050" r="19685" b="1397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488" t="32738" r="2321" b="4489"/>
                    <a:stretch/>
                  </pic:blipFill>
                  <pic:spPr bwMode="auto">
                    <a:xfrm>
                      <a:off x="0" y="0"/>
                      <a:ext cx="1883860" cy="120954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2AAFAB" w14:textId="77777777" w:rsidR="004E27A7" w:rsidRDefault="004E27A7" w:rsidP="004E27A7">
      <w:pPr>
        <w:ind w:left="709"/>
        <w:jc w:val="center"/>
        <w:rPr>
          <w:rFonts w:cs="Arial"/>
        </w:rPr>
      </w:pPr>
    </w:p>
    <w:p w14:paraId="07A20B77" w14:textId="77777777" w:rsidR="004E27A7" w:rsidRDefault="004E27A7" w:rsidP="004E27A7">
      <w:pPr>
        <w:ind w:left="709"/>
        <w:jc w:val="center"/>
        <w:rPr>
          <w:noProof/>
        </w:rPr>
      </w:pPr>
      <w:r>
        <w:rPr>
          <w:rFonts w:cs="Arial"/>
        </w:rPr>
        <w:t xml:space="preserve">Hasło </w:t>
      </w:r>
      <w:proofErr w:type="spellStart"/>
      <w:r>
        <w:rPr>
          <w:rFonts w:cs="Arial"/>
        </w:rPr>
        <w:t>maskowalne</w:t>
      </w:r>
      <w:proofErr w:type="spellEnd"/>
      <w:r>
        <w:rPr>
          <w:rFonts w:cs="Arial"/>
        </w:rPr>
        <w:t>:</w:t>
      </w:r>
    </w:p>
    <w:p w14:paraId="6E9E8D9F" w14:textId="77777777" w:rsidR="004E27A7" w:rsidRDefault="004E27A7" w:rsidP="004E27A7">
      <w:pPr>
        <w:ind w:left="709"/>
        <w:jc w:val="center"/>
        <w:rPr>
          <w:noProof/>
        </w:rPr>
      </w:pPr>
    </w:p>
    <w:p w14:paraId="53AC1235" w14:textId="77021980" w:rsidR="004E27A7" w:rsidRDefault="00E031F5" w:rsidP="004E27A7">
      <w:pPr>
        <w:ind w:left="709"/>
        <w:jc w:val="center"/>
        <w:rPr>
          <w:noProof/>
        </w:rPr>
      </w:pPr>
      <w:r>
        <w:rPr>
          <w:noProof/>
        </w:rPr>
        <w:drawing>
          <wp:inline distT="0" distB="0" distL="0" distR="0" wp14:anchorId="1FA67417" wp14:editId="4FC05751">
            <wp:extent cx="1768155" cy="1193165"/>
            <wp:effectExtent l="19050" t="19050" r="22860" b="2603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04" t="30183" r="2220" b="2452"/>
                    <a:stretch/>
                  </pic:blipFill>
                  <pic:spPr bwMode="auto">
                    <a:xfrm>
                      <a:off x="0" y="0"/>
                      <a:ext cx="1774932" cy="119773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E27A7" w:rsidRPr="00921CF4">
        <w:rPr>
          <w:noProof/>
        </w:rPr>
        <w:t xml:space="preserve"> </w:t>
      </w:r>
      <w:r>
        <w:rPr>
          <w:noProof/>
        </w:rPr>
        <w:drawing>
          <wp:inline distT="0" distB="0" distL="0" distR="0" wp14:anchorId="269940DB" wp14:editId="6059E70D">
            <wp:extent cx="1809730" cy="1197610"/>
            <wp:effectExtent l="19050" t="19050" r="19685" b="2159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4049" t="29579" r="1686" b="4148"/>
                    <a:stretch/>
                  </pic:blipFill>
                  <pic:spPr bwMode="auto">
                    <a:xfrm>
                      <a:off x="0" y="0"/>
                      <a:ext cx="1840150" cy="121774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bookmarkEnd w:id="34"/>
    <w:p w14:paraId="6010D657" w14:textId="77777777" w:rsidR="001D0492" w:rsidRDefault="001D0492" w:rsidP="001D0492">
      <w:pPr>
        <w:ind w:left="709"/>
        <w:jc w:val="center"/>
        <w:rPr>
          <w:rFonts w:cs="Arial"/>
        </w:rPr>
      </w:pPr>
    </w:p>
    <w:p w14:paraId="00FBBFB8" w14:textId="4EB7DF37" w:rsidR="001D0492" w:rsidRDefault="001D0492" w:rsidP="00674062">
      <w:pPr>
        <w:ind w:left="1418"/>
        <w:jc w:val="both"/>
      </w:pPr>
      <w:r>
        <w:t xml:space="preserve">- w drugim etapie należy podać wcześniej zdefiniowany kod uwierzytelnienia oraz </w:t>
      </w:r>
      <w:r w:rsidR="00E7020F">
        <w:t xml:space="preserve">kod </w:t>
      </w:r>
      <w:r>
        <w:t>otrzyman</w:t>
      </w:r>
      <w:r w:rsidR="00E7020F">
        <w:t>y</w:t>
      </w:r>
      <w:r>
        <w:t xml:space="preserve"> w wiadomości SMS</w:t>
      </w:r>
      <w:r w:rsidR="007A7BB2">
        <w:t xml:space="preserve"> i wybrać </w:t>
      </w:r>
      <w:r w:rsidR="007A7BB2" w:rsidRPr="007A7BB2">
        <w:rPr>
          <w:rStyle w:val="Przycisk"/>
        </w:rPr>
        <w:t>Zatwierdź</w:t>
      </w:r>
      <w:r>
        <w:t>:</w:t>
      </w:r>
    </w:p>
    <w:p w14:paraId="54F6AFD6" w14:textId="77777777" w:rsidR="001D0492" w:rsidRDefault="001D0492" w:rsidP="001D0492">
      <w:pPr>
        <w:ind w:left="708"/>
        <w:jc w:val="both"/>
        <w:rPr>
          <w:rFonts w:cs="Arial"/>
        </w:rPr>
      </w:pPr>
    </w:p>
    <w:p w14:paraId="0E9D1036" w14:textId="17CE22F7" w:rsidR="001D0492" w:rsidRDefault="00E031F5" w:rsidP="00A35455">
      <w:pPr>
        <w:ind w:left="708"/>
        <w:jc w:val="center"/>
        <w:rPr>
          <w:rFonts w:cs="Arial"/>
        </w:rPr>
      </w:pPr>
      <w:r>
        <w:rPr>
          <w:noProof/>
        </w:rPr>
        <w:lastRenderedPageBreak/>
        <w:drawing>
          <wp:inline distT="0" distB="0" distL="0" distR="0" wp14:anchorId="5A20091D" wp14:editId="1A0A7DE5">
            <wp:extent cx="1737360" cy="1219575"/>
            <wp:effectExtent l="19050" t="19050" r="15240" b="190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01" t="30505" r="2431" b="2761"/>
                    <a:stretch/>
                  </pic:blipFill>
                  <pic:spPr bwMode="auto">
                    <a:xfrm>
                      <a:off x="0" y="0"/>
                      <a:ext cx="1738727" cy="122053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C3C3C2" w14:textId="77777777" w:rsidR="00A35455" w:rsidRPr="000D48F9" w:rsidRDefault="00A35455" w:rsidP="00A35455">
      <w:pPr>
        <w:ind w:left="708"/>
        <w:jc w:val="center"/>
        <w:rPr>
          <w:rFonts w:cs="Arial"/>
        </w:rPr>
      </w:pPr>
    </w:p>
    <w:p w14:paraId="3A83A80E" w14:textId="17AAE5A2" w:rsidR="001D0492" w:rsidRPr="00904796" w:rsidRDefault="001D0492" w:rsidP="004571AD">
      <w:pPr>
        <w:pStyle w:val="IBpkt1"/>
        <w:numPr>
          <w:ilvl w:val="0"/>
          <w:numId w:val="40"/>
        </w:numPr>
        <w:spacing w:after="0"/>
        <w:ind w:left="851"/>
        <w:rPr>
          <w:b/>
          <w:i/>
        </w:rPr>
      </w:pPr>
      <w:r w:rsidRPr="00904796">
        <w:rPr>
          <w:b/>
          <w:i/>
        </w:rPr>
        <w:t>Autoryzacja mobilna</w:t>
      </w:r>
    </w:p>
    <w:p w14:paraId="12382BEE" w14:textId="77777777" w:rsidR="001F4DC3" w:rsidRDefault="001F4DC3" w:rsidP="00D87A9A">
      <w:pPr>
        <w:pStyle w:val="IBpkt1"/>
        <w:numPr>
          <w:ilvl w:val="0"/>
          <w:numId w:val="0"/>
        </w:numPr>
        <w:spacing w:after="0"/>
        <w:ind w:left="1429"/>
        <w:rPr>
          <w:i/>
        </w:rPr>
      </w:pPr>
    </w:p>
    <w:p w14:paraId="026FC0A7" w14:textId="7F416479" w:rsidR="001D0492" w:rsidRPr="001D0492" w:rsidRDefault="001D0492" w:rsidP="004571AD">
      <w:pPr>
        <w:ind w:left="851"/>
        <w:jc w:val="both"/>
        <w:rPr>
          <w:rFonts w:cs="Arial"/>
          <w:szCs w:val="22"/>
        </w:rPr>
      </w:pPr>
      <w:bookmarkStart w:id="35" w:name="_Hlk19524048"/>
      <w:r w:rsidRPr="001D0492">
        <w:rPr>
          <w:rFonts w:cs="Arial"/>
          <w:szCs w:val="22"/>
        </w:rPr>
        <w:t>W przypadku gdy Klient posiada Aplikację mobilną i ma włączoną metodę autoryzacji operacji jako autoryzację mobilną w trakcie logowania do systemu Internet Banking po wpisaniu identyfikatora i hasła, wyświetli się komunikat:</w:t>
      </w:r>
      <w:r w:rsidR="001F4DC3">
        <w:rPr>
          <w:rFonts w:cs="Arial"/>
          <w:szCs w:val="22"/>
        </w:rPr>
        <w:t xml:space="preserve"> „</w:t>
      </w:r>
      <w:r w:rsidR="007F6CF6" w:rsidRPr="0062374E">
        <w:rPr>
          <w:rStyle w:val="Pole"/>
        </w:rPr>
        <w:t>Zatwierdź w aplikacji mobilnej</w:t>
      </w:r>
      <w:r w:rsidR="00665805" w:rsidRPr="0062374E">
        <w:rPr>
          <w:rStyle w:val="Pole"/>
        </w:rPr>
        <w:t>,</w:t>
      </w:r>
      <w:r w:rsidR="007F6CF6" w:rsidRPr="0062374E">
        <w:rPr>
          <w:rStyle w:val="Pole"/>
        </w:rPr>
        <w:t xml:space="preserve"> a następnie wróć tutaj aby dokończyć operację</w:t>
      </w:r>
      <w:r w:rsidR="001F4DC3" w:rsidRPr="0062374E">
        <w:rPr>
          <w:rStyle w:val="Pole"/>
        </w:rPr>
        <w:t>”</w:t>
      </w:r>
      <w:r w:rsidR="001F4DC3">
        <w:rPr>
          <w:rFonts w:cs="Arial"/>
          <w:szCs w:val="22"/>
        </w:rPr>
        <w:t xml:space="preserve">. Co oznacza, że w Aplikacji w opcji </w:t>
      </w:r>
      <w:r w:rsidR="001F4DC3" w:rsidRPr="004571AD">
        <w:rPr>
          <w:rStyle w:val="Pole"/>
        </w:rPr>
        <w:t>Mobilna Autoryzacja</w:t>
      </w:r>
      <w:r w:rsidR="001F4DC3">
        <w:rPr>
          <w:rFonts w:cs="Arial"/>
          <w:szCs w:val="22"/>
        </w:rPr>
        <w:t xml:space="preserve"> należy zatwierdzić bądź odrzucić transakcję. </w:t>
      </w:r>
    </w:p>
    <w:bookmarkEnd w:id="35"/>
    <w:p w14:paraId="67D30304" w14:textId="77777777" w:rsidR="001D0492" w:rsidRDefault="001D0492" w:rsidP="004571AD">
      <w:pPr>
        <w:pStyle w:val="IBpkt1"/>
        <w:numPr>
          <w:ilvl w:val="0"/>
          <w:numId w:val="0"/>
        </w:numPr>
        <w:spacing w:after="0"/>
        <w:ind w:left="851"/>
      </w:pPr>
    </w:p>
    <w:p w14:paraId="252799CE" w14:textId="77777777" w:rsidR="001D0492" w:rsidRDefault="001D0492" w:rsidP="004571AD">
      <w:pPr>
        <w:ind w:left="851"/>
        <w:jc w:val="both"/>
      </w:pPr>
      <w:bookmarkStart w:id="36" w:name="_Hlk31201019"/>
      <w:r w:rsidRPr="00122FA6">
        <w:rPr>
          <w:rFonts w:cs="Arial"/>
          <w:szCs w:val="22"/>
        </w:rPr>
        <w:t>Logowanie</w:t>
      </w:r>
      <w:r>
        <w:t xml:space="preserve"> jest dwuetapowe: </w:t>
      </w:r>
    </w:p>
    <w:p w14:paraId="7B443625" w14:textId="77777777" w:rsidR="001D0492" w:rsidRDefault="001D0492" w:rsidP="004571AD">
      <w:pPr>
        <w:ind w:left="851"/>
        <w:jc w:val="both"/>
      </w:pPr>
      <w:r>
        <w:t>- należy wpisać login i hasło;</w:t>
      </w:r>
    </w:p>
    <w:bookmarkEnd w:id="36"/>
    <w:p w14:paraId="02DE2022" w14:textId="77777777" w:rsidR="001D0492" w:rsidRDefault="001D0492" w:rsidP="001D0492">
      <w:pPr>
        <w:ind w:firstLine="709"/>
        <w:jc w:val="center"/>
        <w:rPr>
          <w:rFonts w:cs="Arial"/>
        </w:rPr>
      </w:pPr>
    </w:p>
    <w:p w14:paraId="20A729F1" w14:textId="7ADA6DDD" w:rsidR="004E27A7" w:rsidRDefault="004E27A7" w:rsidP="004E27A7">
      <w:pPr>
        <w:ind w:firstLine="709"/>
        <w:jc w:val="center"/>
        <w:rPr>
          <w:rFonts w:cs="Arial"/>
        </w:rPr>
      </w:pPr>
      <w:bookmarkStart w:id="37" w:name="_Hlk71279584"/>
      <w:r>
        <w:rPr>
          <w:rFonts w:cs="Arial"/>
        </w:rPr>
        <w:t>Hasło pełne:</w:t>
      </w:r>
      <w:r w:rsidRPr="009723D5">
        <w:rPr>
          <w:rFonts w:cs="Arial"/>
        </w:rPr>
        <w:t xml:space="preserve"> </w:t>
      </w:r>
      <w:r>
        <w:rPr>
          <w:rFonts w:cs="Arial"/>
        </w:rPr>
        <w:tab/>
      </w:r>
    </w:p>
    <w:p w14:paraId="4800C8E9" w14:textId="77777777" w:rsidR="004E27A7" w:rsidRDefault="004E27A7" w:rsidP="004E27A7">
      <w:pPr>
        <w:ind w:firstLine="709"/>
        <w:jc w:val="center"/>
        <w:rPr>
          <w:rFonts w:cs="Arial"/>
        </w:rPr>
      </w:pPr>
      <w:r>
        <w:rPr>
          <w:rFonts w:cs="Arial"/>
        </w:rPr>
        <w:tab/>
      </w:r>
      <w:r>
        <w:rPr>
          <w:rFonts w:cs="Arial"/>
        </w:rPr>
        <w:tab/>
      </w:r>
    </w:p>
    <w:p w14:paraId="61285B9F" w14:textId="2B38BF3B" w:rsidR="004E27A7" w:rsidRDefault="008D281D" w:rsidP="004E27A7">
      <w:pPr>
        <w:ind w:left="709"/>
        <w:jc w:val="center"/>
        <w:rPr>
          <w:noProof/>
        </w:rPr>
      </w:pPr>
      <w:r>
        <w:rPr>
          <w:noProof/>
        </w:rPr>
        <w:drawing>
          <wp:inline distT="0" distB="0" distL="0" distR="0" wp14:anchorId="051D85C8" wp14:editId="58A1FCD5">
            <wp:extent cx="1777683" cy="1193292"/>
            <wp:effectExtent l="19050" t="19050" r="13335" b="2603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12" t="30441" r="2191" b="2180"/>
                    <a:stretch/>
                  </pic:blipFill>
                  <pic:spPr bwMode="auto">
                    <a:xfrm>
                      <a:off x="0" y="0"/>
                      <a:ext cx="1784672" cy="119798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3B0D0A02" wp14:editId="50CEC5A4">
            <wp:extent cx="1805822" cy="1198307"/>
            <wp:effectExtent l="19050" t="19050" r="23495" b="209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487" t="31478" r="2566" b="3809"/>
                    <a:stretch/>
                  </pic:blipFill>
                  <pic:spPr bwMode="auto">
                    <a:xfrm>
                      <a:off x="0" y="0"/>
                      <a:ext cx="1843068" cy="1223022"/>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4FDFD1" w14:textId="77777777" w:rsidR="004E27A7" w:rsidRDefault="004E27A7" w:rsidP="004E27A7">
      <w:pPr>
        <w:ind w:left="709"/>
        <w:jc w:val="center"/>
        <w:rPr>
          <w:rFonts w:cs="Arial"/>
        </w:rPr>
      </w:pPr>
    </w:p>
    <w:p w14:paraId="674A34D5" w14:textId="77777777" w:rsidR="004E27A7" w:rsidRDefault="004E27A7" w:rsidP="004E27A7">
      <w:pPr>
        <w:ind w:left="709"/>
        <w:jc w:val="center"/>
        <w:rPr>
          <w:noProof/>
        </w:rPr>
      </w:pPr>
      <w:r>
        <w:rPr>
          <w:rFonts w:cs="Arial"/>
        </w:rPr>
        <w:t xml:space="preserve">Hasło </w:t>
      </w:r>
      <w:proofErr w:type="spellStart"/>
      <w:r>
        <w:rPr>
          <w:rFonts w:cs="Arial"/>
        </w:rPr>
        <w:t>maskowalne</w:t>
      </w:r>
      <w:proofErr w:type="spellEnd"/>
      <w:r>
        <w:rPr>
          <w:rFonts w:cs="Arial"/>
        </w:rPr>
        <w:t>:</w:t>
      </w:r>
    </w:p>
    <w:p w14:paraId="24D9BC67" w14:textId="77777777" w:rsidR="004E27A7" w:rsidRDefault="004E27A7" w:rsidP="004E27A7">
      <w:pPr>
        <w:ind w:left="709"/>
        <w:jc w:val="center"/>
        <w:rPr>
          <w:noProof/>
        </w:rPr>
      </w:pPr>
    </w:p>
    <w:p w14:paraId="501D79E8" w14:textId="798CFC27" w:rsidR="004E27A7" w:rsidRDefault="008D281D" w:rsidP="004E27A7">
      <w:pPr>
        <w:ind w:left="709"/>
        <w:jc w:val="center"/>
        <w:rPr>
          <w:noProof/>
        </w:rPr>
      </w:pPr>
      <w:r>
        <w:rPr>
          <w:noProof/>
        </w:rPr>
        <w:drawing>
          <wp:inline distT="0" distB="0" distL="0" distR="0" wp14:anchorId="371A42D6" wp14:editId="0582E1FD">
            <wp:extent cx="1772285" cy="1175004"/>
            <wp:effectExtent l="19050" t="19050" r="18415" b="2540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12" t="30957" r="2498" b="2708"/>
                    <a:stretch/>
                  </pic:blipFill>
                  <pic:spPr bwMode="auto">
                    <a:xfrm>
                      <a:off x="0" y="0"/>
                      <a:ext cx="1778927" cy="117940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E27A7" w:rsidRPr="00921CF4">
        <w:rPr>
          <w:noProof/>
        </w:rPr>
        <w:t xml:space="preserve"> </w:t>
      </w:r>
      <w:r>
        <w:rPr>
          <w:noProof/>
        </w:rPr>
        <w:drawing>
          <wp:inline distT="0" distB="0" distL="0" distR="0" wp14:anchorId="30B25649" wp14:editId="44A4FA92">
            <wp:extent cx="1846137" cy="1207008"/>
            <wp:effectExtent l="19050" t="19050" r="20955" b="1270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666" t="29327" r="2153" b="3868"/>
                    <a:stretch/>
                  </pic:blipFill>
                  <pic:spPr bwMode="auto">
                    <a:xfrm>
                      <a:off x="0" y="0"/>
                      <a:ext cx="1877547" cy="122754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bookmarkEnd w:id="37"/>
    <w:p w14:paraId="61304113" w14:textId="77777777" w:rsidR="001D0492" w:rsidRDefault="001D0492" w:rsidP="001D0492">
      <w:pPr>
        <w:ind w:left="709"/>
        <w:jc w:val="center"/>
        <w:rPr>
          <w:rFonts w:cs="Arial"/>
        </w:rPr>
      </w:pPr>
    </w:p>
    <w:p w14:paraId="133D51D8" w14:textId="25D4B772" w:rsidR="001D0492" w:rsidRDefault="001D0492" w:rsidP="00D46C2A">
      <w:pPr>
        <w:ind w:left="1069"/>
        <w:jc w:val="both"/>
        <w:rPr>
          <w:rFonts w:cs="Arial"/>
        </w:rPr>
      </w:pPr>
      <w:bookmarkStart w:id="38" w:name="_Hlk31201052"/>
      <w:r>
        <w:t>- w </w:t>
      </w:r>
      <w:r w:rsidRPr="00D46C2A">
        <w:rPr>
          <w:rFonts w:cs="Arial"/>
          <w:szCs w:val="22"/>
        </w:rPr>
        <w:t>drugim</w:t>
      </w:r>
      <w:r>
        <w:t xml:space="preserve"> etapie należy zatwierdzić zlecenie autoryzacyjne w </w:t>
      </w:r>
      <w:r w:rsidR="00927751">
        <w:t>A</w:t>
      </w:r>
      <w:r>
        <w:t>plikacji mobilnej</w:t>
      </w:r>
      <w:r>
        <w:rPr>
          <w:rFonts w:cs="Arial"/>
        </w:rPr>
        <w:t>:</w:t>
      </w:r>
    </w:p>
    <w:bookmarkEnd w:id="38"/>
    <w:p w14:paraId="32797A13" w14:textId="77777777" w:rsidR="001D0492" w:rsidRDefault="001D0492" w:rsidP="001D0492">
      <w:pPr>
        <w:ind w:left="709"/>
        <w:jc w:val="both"/>
        <w:rPr>
          <w:rFonts w:cs="Arial"/>
        </w:rPr>
      </w:pPr>
    </w:p>
    <w:p w14:paraId="670B0BF6" w14:textId="6CD997DF" w:rsidR="0091333A" w:rsidRDefault="008D281D" w:rsidP="00D55090">
      <w:pPr>
        <w:ind w:left="709"/>
        <w:jc w:val="center"/>
        <w:rPr>
          <w:rFonts w:cs="Arial"/>
        </w:rPr>
      </w:pPr>
      <w:r>
        <w:rPr>
          <w:noProof/>
        </w:rPr>
        <w:drawing>
          <wp:inline distT="0" distB="0" distL="0" distR="0" wp14:anchorId="3FE3B496" wp14:editId="1D93AF7E">
            <wp:extent cx="1740535" cy="1193292"/>
            <wp:effectExtent l="19050" t="19050" r="12065" b="2603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17" t="30005" r="1942" b="2449"/>
                    <a:stretch/>
                  </pic:blipFill>
                  <pic:spPr bwMode="auto">
                    <a:xfrm>
                      <a:off x="0" y="0"/>
                      <a:ext cx="1741875" cy="119421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A42BD6" w14:textId="77777777" w:rsidR="0091333A" w:rsidRDefault="0091333A">
      <w:pPr>
        <w:rPr>
          <w:rFonts w:cs="Arial"/>
        </w:rPr>
      </w:pPr>
      <w:r>
        <w:rPr>
          <w:rFonts w:cs="Arial"/>
        </w:rPr>
        <w:br w:type="page"/>
      </w:r>
    </w:p>
    <w:p w14:paraId="7B597CF0" w14:textId="67C92537" w:rsidR="00972319" w:rsidRDefault="00972319" w:rsidP="004571AD">
      <w:pPr>
        <w:pStyle w:val="IBpkt1"/>
        <w:numPr>
          <w:ilvl w:val="0"/>
          <w:numId w:val="40"/>
        </w:numPr>
        <w:spacing w:after="0"/>
        <w:ind w:left="851"/>
        <w:rPr>
          <w:b/>
          <w:i/>
        </w:rPr>
      </w:pPr>
      <w:r w:rsidRPr="00972319">
        <w:rPr>
          <w:b/>
          <w:i/>
        </w:rPr>
        <w:lastRenderedPageBreak/>
        <w:t xml:space="preserve">Autoryzacja </w:t>
      </w:r>
      <w:proofErr w:type="spellStart"/>
      <w:r w:rsidRPr="00972319">
        <w:rPr>
          <w:b/>
          <w:i/>
        </w:rPr>
        <w:t>Token</w:t>
      </w:r>
      <w:proofErr w:type="spellEnd"/>
      <w:r w:rsidRPr="00972319">
        <w:rPr>
          <w:b/>
          <w:i/>
        </w:rPr>
        <w:t xml:space="preserve"> </w:t>
      </w:r>
      <w:proofErr w:type="spellStart"/>
      <w:r w:rsidRPr="00972319">
        <w:rPr>
          <w:b/>
          <w:i/>
        </w:rPr>
        <w:t>Digipass</w:t>
      </w:r>
      <w:proofErr w:type="spellEnd"/>
      <w:r w:rsidRPr="00972319">
        <w:rPr>
          <w:b/>
          <w:i/>
        </w:rPr>
        <w:t xml:space="preserve"> 310 </w:t>
      </w:r>
      <w:proofErr w:type="spellStart"/>
      <w:r w:rsidRPr="00972319">
        <w:rPr>
          <w:b/>
          <w:i/>
        </w:rPr>
        <w:t>OneSpan</w:t>
      </w:r>
      <w:proofErr w:type="spellEnd"/>
    </w:p>
    <w:p w14:paraId="385C47A8" w14:textId="77777777" w:rsidR="00834C17" w:rsidRPr="00972319" w:rsidRDefault="00834C17" w:rsidP="00834C17">
      <w:pPr>
        <w:pStyle w:val="IBpkt1"/>
        <w:numPr>
          <w:ilvl w:val="0"/>
          <w:numId w:val="0"/>
        </w:numPr>
        <w:spacing w:after="0"/>
        <w:ind w:left="1429"/>
        <w:rPr>
          <w:b/>
          <w:i/>
        </w:rPr>
      </w:pPr>
    </w:p>
    <w:p w14:paraId="331B0B55" w14:textId="77777777" w:rsidR="00972319" w:rsidRPr="00F51990" w:rsidRDefault="00972319" w:rsidP="004571AD">
      <w:pPr>
        <w:pStyle w:val="IBpkt1"/>
        <w:numPr>
          <w:ilvl w:val="0"/>
          <w:numId w:val="0"/>
        </w:numPr>
        <w:ind w:left="851"/>
        <w:rPr>
          <w:bCs w:val="0"/>
          <w:iCs/>
        </w:rPr>
      </w:pPr>
      <w:r w:rsidRPr="001A620F">
        <w:t xml:space="preserve">W trakcie logowania do systemu bankowości internetowej, po wpisaniu identyfikatora i hasła, należy w kolejnym kroku podać </w:t>
      </w:r>
      <w:r w:rsidRPr="007A7BB2">
        <w:rPr>
          <w:bCs w:val="0"/>
          <w:iCs/>
        </w:rPr>
        <w:t xml:space="preserve">WYNIK z </w:t>
      </w:r>
      <w:proofErr w:type="spellStart"/>
      <w:r w:rsidRPr="007A7BB2">
        <w:rPr>
          <w:bCs w:val="0"/>
          <w:iCs/>
        </w:rPr>
        <w:t>tokena</w:t>
      </w:r>
      <w:proofErr w:type="spellEnd"/>
      <w:r w:rsidRPr="00F51990">
        <w:rPr>
          <w:bCs w:val="0"/>
          <w:iCs/>
        </w:rPr>
        <w:t xml:space="preserve"> i wybrać </w:t>
      </w:r>
      <w:r w:rsidRPr="007A7BB2">
        <w:rPr>
          <w:rStyle w:val="Przycisk"/>
        </w:rPr>
        <w:t>Zatwierdź</w:t>
      </w:r>
      <w:r w:rsidRPr="00F51990">
        <w:rPr>
          <w:bCs w:val="0"/>
          <w:iCs/>
        </w:rPr>
        <w:t xml:space="preserve">. </w:t>
      </w:r>
    </w:p>
    <w:p w14:paraId="2F8E975E" w14:textId="77777777" w:rsidR="00972319" w:rsidRPr="001A620F" w:rsidRDefault="00972319" w:rsidP="00972319">
      <w:pPr>
        <w:pStyle w:val="IBpkt1"/>
        <w:numPr>
          <w:ilvl w:val="0"/>
          <w:numId w:val="0"/>
        </w:numPr>
        <w:ind w:left="720"/>
      </w:pPr>
    </w:p>
    <w:p w14:paraId="37A60BF0" w14:textId="35FB69FF" w:rsidR="00972319" w:rsidRPr="001279B1" w:rsidRDefault="00972319" w:rsidP="001279B1">
      <w:pPr>
        <w:pStyle w:val="IBpkt1"/>
        <w:numPr>
          <w:ilvl w:val="0"/>
          <w:numId w:val="0"/>
        </w:numPr>
        <w:ind w:left="720"/>
        <w:jc w:val="center"/>
        <w:rPr>
          <w:szCs w:val="20"/>
        </w:rPr>
      </w:pPr>
      <w:r>
        <w:rPr>
          <w:noProof/>
        </w:rPr>
        <w:drawing>
          <wp:inline distT="0" distB="0" distL="0" distR="0" wp14:anchorId="154A3CE7" wp14:editId="6D6A00FB">
            <wp:extent cx="2574906" cy="1407883"/>
            <wp:effectExtent l="19050" t="19050" r="16510" b="2095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r="1309" b="1365"/>
                    <a:stretch/>
                  </pic:blipFill>
                  <pic:spPr bwMode="auto">
                    <a:xfrm>
                      <a:off x="0" y="0"/>
                      <a:ext cx="2619105" cy="143204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6CC1409" w14:textId="1F740CDE" w:rsidR="00972319" w:rsidRDefault="00972319" w:rsidP="004E27A7">
      <w:pPr>
        <w:pStyle w:val="IBpkt1"/>
        <w:numPr>
          <w:ilvl w:val="0"/>
          <w:numId w:val="0"/>
        </w:numPr>
        <w:ind w:left="720"/>
        <w:jc w:val="center"/>
        <w:rPr>
          <w:szCs w:val="20"/>
        </w:rPr>
      </w:pPr>
      <w:r>
        <w:rPr>
          <w:noProof/>
        </w:rPr>
        <w:drawing>
          <wp:inline distT="0" distB="0" distL="0" distR="0" wp14:anchorId="4A520416" wp14:editId="0A19D7F3">
            <wp:extent cx="2558076" cy="1790653"/>
            <wp:effectExtent l="19050" t="19050" r="13970" b="1968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162"/>
                    <a:stretch/>
                  </pic:blipFill>
                  <pic:spPr bwMode="auto">
                    <a:xfrm>
                      <a:off x="0" y="0"/>
                      <a:ext cx="2581094" cy="180676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21E54CC" w14:textId="77777777" w:rsidR="004E27A7" w:rsidRPr="004E27A7" w:rsidRDefault="004E27A7" w:rsidP="004E27A7">
      <w:pPr>
        <w:pStyle w:val="IBpkt1"/>
        <w:numPr>
          <w:ilvl w:val="0"/>
          <w:numId w:val="0"/>
        </w:numPr>
        <w:ind w:left="720"/>
        <w:jc w:val="center"/>
        <w:rPr>
          <w:szCs w:val="20"/>
        </w:rPr>
      </w:pPr>
    </w:p>
    <w:p w14:paraId="26C88A7C" w14:textId="1DBAFD5E" w:rsidR="00972319" w:rsidRDefault="00972319" w:rsidP="008B396C">
      <w:pPr>
        <w:pStyle w:val="IBpkt1"/>
        <w:numPr>
          <w:ilvl w:val="0"/>
          <w:numId w:val="0"/>
        </w:numPr>
        <w:ind w:left="851"/>
        <w:rPr>
          <w:i/>
        </w:rPr>
      </w:pPr>
      <w:r>
        <w:t xml:space="preserve">Klikając w symbol znaku zapytania wyświetlana jest podpowiedź w jaki sposób odczytać </w:t>
      </w:r>
      <w:r w:rsidRPr="003305FD">
        <w:rPr>
          <w:i/>
        </w:rPr>
        <w:t xml:space="preserve">Wynik </w:t>
      </w:r>
      <w:r w:rsidR="005202DF">
        <w:rPr>
          <w:i/>
        </w:rPr>
        <w:br/>
      </w:r>
      <w:r w:rsidRPr="003305FD">
        <w:rPr>
          <w:i/>
        </w:rPr>
        <w:t xml:space="preserve">z </w:t>
      </w:r>
      <w:proofErr w:type="spellStart"/>
      <w:r w:rsidRPr="003305FD">
        <w:rPr>
          <w:i/>
        </w:rPr>
        <w:t>tokena</w:t>
      </w:r>
      <w:proofErr w:type="spellEnd"/>
      <w:r>
        <w:rPr>
          <w:i/>
        </w:rPr>
        <w:t xml:space="preserve"> </w:t>
      </w:r>
      <w:r w:rsidRPr="008D71B9">
        <w:t>(dokładny opis znajduje się w instrukcji</w:t>
      </w:r>
      <w:r>
        <w:t xml:space="preserve"> </w:t>
      </w:r>
      <w:proofErr w:type="spellStart"/>
      <w:r w:rsidRPr="008D71B9">
        <w:rPr>
          <w:i/>
        </w:rPr>
        <w:t>Token</w:t>
      </w:r>
      <w:proofErr w:type="spellEnd"/>
      <w:r w:rsidRPr="008D71B9">
        <w:rPr>
          <w:i/>
        </w:rPr>
        <w:t xml:space="preserve"> </w:t>
      </w:r>
      <w:proofErr w:type="spellStart"/>
      <w:r w:rsidRPr="008D71B9">
        <w:rPr>
          <w:i/>
        </w:rPr>
        <w:t>Digipass</w:t>
      </w:r>
      <w:proofErr w:type="spellEnd"/>
      <w:r w:rsidRPr="008D71B9">
        <w:rPr>
          <w:i/>
        </w:rPr>
        <w:t xml:space="preserve"> 310 </w:t>
      </w:r>
      <w:proofErr w:type="spellStart"/>
      <w:r w:rsidRPr="008D71B9">
        <w:rPr>
          <w:i/>
        </w:rPr>
        <w:t>OneSpan</w:t>
      </w:r>
      <w:proofErr w:type="spellEnd"/>
      <w:r w:rsidRPr="008D71B9">
        <w:rPr>
          <w:i/>
        </w:rPr>
        <w:t xml:space="preserve"> – instrukcja użytkownika.pdf</w:t>
      </w:r>
      <w:r>
        <w:rPr>
          <w:i/>
        </w:rPr>
        <w:t>).</w:t>
      </w:r>
    </w:p>
    <w:p w14:paraId="2996D026" w14:textId="77777777" w:rsidR="008B396C" w:rsidRPr="008B396C" w:rsidRDefault="008B396C" w:rsidP="008B396C">
      <w:pPr>
        <w:pStyle w:val="IBpkt1"/>
        <w:numPr>
          <w:ilvl w:val="0"/>
          <w:numId w:val="0"/>
        </w:numPr>
        <w:ind w:left="851"/>
        <w:rPr>
          <w:i/>
        </w:rPr>
      </w:pPr>
    </w:p>
    <w:p w14:paraId="767583B2" w14:textId="77777777" w:rsidR="00972319" w:rsidRPr="008D71B9" w:rsidRDefault="00972319" w:rsidP="00972319">
      <w:pPr>
        <w:pStyle w:val="IBpkt1"/>
        <w:numPr>
          <w:ilvl w:val="0"/>
          <w:numId w:val="0"/>
        </w:numPr>
        <w:ind w:left="720"/>
        <w:jc w:val="center"/>
        <w:rPr>
          <w:szCs w:val="20"/>
        </w:rPr>
      </w:pPr>
      <w:r>
        <w:rPr>
          <w:noProof/>
        </w:rPr>
        <w:drawing>
          <wp:inline distT="0" distB="0" distL="0" distR="0" wp14:anchorId="3C2E6C08" wp14:editId="42B68764">
            <wp:extent cx="2711501" cy="1527997"/>
            <wp:effectExtent l="19050" t="19050" r="12700" b="1524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r="1073"/>
                    <a:stretch/>
                  </pic:blipFill>
                  <pic:spPr bwMode="auto">
                    <a:xfrm>
                      <a:off x="0" y="0"/>
                      <a:ext cx="2751628" cy="155061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F5CE087" w14:textId="791E4ED1" w:rsidR="00781B22" w:rsidRDefault="00781B22" w:rsidP="00D55090">
      <w:pPr>
        <w:ind w:left="709"/>
        <w:jc w:val="center"/>
        <w:rPr>
          <w:rFonts w:cs="Arial"/>
        </w:rPr>
      </w:pPr>
    </w:p>
    <w:p w14:paraId="1AC29579" w14:textId="0268942E" w:rsidR="00781B22" w:rsidRPr="00904796" w:rsidRDefault="00781B22" w:rsidP="004571AD">
      <w:pPr>
        <w:pStyle w:val="IBpkt1"/>
        <w:numPr>
          <w:ilvl w:val="0"/>
          <w:numId w:val="40"/>
        </w:numPr>
        <w:spacing w:after="0"/>
        <w:ind w:left="567"/>
        <w:rPr>
          <w:b/>
          <w:i/>
        </w:rPr>
      </w:pPr>
      <w:r w:rsidRPr="00904796">
        <w:rPr>
          <w:b/>
          <w:i/>
        </w:rPr>
        <w:t xml:space="preserve">Uznanie urządzenia zweryfikowanego metodą Device </w:t>
      </w:r>
      <w:proofErr w:type="spellStart"/>
      <w:r w:rsidRPr="00904796">
        <w:rPr>
          <w:b/>
          <w:i/>
        </w:rPr>
        <w:t>Fingerprinting</w:t>
      </w:r>
      <w:proofErr w:type="spellEnd"/>
      <w:r w:rsidRPr="00904796">
        <w:rPr>
          <w:b/>
          <w:i/>
        </w:rPr>
        <w:t xml:space="preserve"> (D</w:t>
      </w:r>
      <w:r w:rsidR="001231FF">
        <w:rPr>
          <w:b/>
          <w:i/>
        </w:rPr>
        <w:t>FP</w:t>
      </w:r>
      <w:r w:rsidRPr="00904796">
        <w:rPr>
          <w:b/>
          <w:i/>
        </w:rPr>
        <w:t>) za element silnego uwierzytelnienia (SCA)</w:t>
      </w:r>
    </w:p>
    <w:p w14:paraId="55BB2BE6" w14:textId="52270678" w:rsidR="006B25DD" w:rsidRDefault="006B25DD" w:rsidP="00DE6773">
      <w:pPr>
        <w:pStyle w:val="IBpkt1"/>
        <w:numPr>
          <w:ilvl w:val="0"/>
          <w:numId w:val="0"/>
        </w:numPr>
        <w:spacing w:after="0"/>
        <w:ind w:left="1069"/>
      </w:pPr>
    </w:p>
    <w:p w14:paraId="3D3382E2" w14:textId="77777777" w:rsidR="00B766B1" w:rsidRPr="00B766B1" w:rsidRDefault="00B766B1" w:rsidP="004571AD">
      <w:pPr>
        <w:ind w:left="851"/>
        <w:jc w:val="both"/>
        <w:rPr>
          <w:rFonts w:cs="Arial"/>
          <w:szCs w:val="22"/>
        </w:rPr>
      </w:pPr>
      <w:r w:rsidRPr="00B766B1">
        <w:rPr>
          <w:rFonts w:cs="Arial"/>
          <w:szCs w:val="22"/>
        </w:rPr>
        <w:t xml:space="preserve">Metoda Device </w:t>
      </w:r>
      <w:proofErr w:type="spellStart"/>
      <w:r w:rsidRPr="00B766B1">
        <w:rPr>
          <w:rFonts w:cs="Arial"/>
          <w:szCs w:val="22"/>
        </w:rPr>
        <w:t>Fingerprinting</w:t>
      </w:r>
      <w:proofErr w:type="spellEnd"/>
      <w:r w:rsidRPr="00B766B1">
        <w:rPr>
          <w:rFonts w:cs="Arial"/>
          <w:szCs w:val="22"/>
        </w:rPr>
        <w:t xml:space="preserve"> (zwana dalej: DFP) bada określone cechy urządzenia (komputer, smartfon, tablet, laptop itp.). Jest to technika wdrożona w celu identyfikacji poszczególnych użytkowników lub maszyn. Badane cechy (identyfikatory) określane są mianem odcisków przeglądarek lub urządzeń.</w:t>
      </w:r>
    </w:p>
    <w:p w14:paraId="50EB6B8F" w14:textId="77777777" w:rsidR="00B766B1" w:rsidRPr="00B766B1" w:rsidRDefault="00B766B1" w:rsidP="004571AD">
      <w:pPr>
        <w:ind w:left="851"/>
        <w:jc w:val="both"/>
        <w:rPr>
          <w:rFonts w:cs="Arial"/>
          <w:szCs w:val="22"/>
        </w:rPr>
      </w:pPr>
    </w:p>
    <w:p w14:paraId="6FEC2B4B" w14:textId="0A0FFA69" w:rsidR="00B766B1" w:rsidRDefault="00B766B1" w:rsidP="004571AD">
      <w:pPr>
        <w:pStyle w:val="IBpkt1"/>
        <w:numPr>
          <w:ilvl w:val="0"/>
          <w:numId w:val="0"/>
        </w:numPr>
        <w:spacing w:after="0"/>
        <w:ind w:left="851"/>
        <w:rPr>
          <w:szCs w:val="22"/>
        </w:rPr>
      </w:pPr>
      <w:r w:rsidRPr="00B766B1">
        <w:rPr>
          <w:szCs w:val="22"/>
        </w:rPr>
        <w:t xml:space="preserve">Weryfikacja urządzenia metodą DFP pozwalają potwierdzić, że jest to urządzenie, z którego logował się już klient i wykonywał operacje płatnicze. W ten sposób w zakresie bezpieczeństwa urządzenie zapisane jest jako </w:t>
      </w:r>
      <w:r w:rsidRPr="00B766B1">
        <w:rPr>
          <w:i/>
          <w:szCs w:val="22"/>
        </w:rPr>
        <w:t>zaufane</w:t>
      </w:r>
      <w:r w:rsidRPr="00B766B1">
        <w:rPr>
          <w:szCs w:val="22"/>
        </w:rPr>
        <w:t xml:space="preserve"> – określa element „</w:t>
      </w:r>
      <w:r w:rsidRPr="00B766B1">
        <w:rPr>
          <w:i/>
          <w:szCs w:val="22"/>
        </w:rPr>
        <w:t>coś mam</w:t>
      </w:r>
      <w:r w:rsidRPr="00B766B1">
        <w:rPr>
          <w:szCs w:val="22"/>
        </w:rPr>
        <w:t>”, jako coś co posiada wyłącznie użytkownik (spełnia kryterium SCA).</w:t>
      </w:r>
    </w:p>
    <w:p w14:paraId="22064BE3" w14:textId="77777777" w:rsidR="00C21757" w:rsidRPr="00C21757" w:rsidRDefault="00C21757" w:rsidP="004571AD">
      <w:pPr>
        <w:pStyle w:val="IBpkt1"/>
        <w:numPr>
          <w:ilvl w:val="0"/>
          <w:numId w:val="0"/>
        </w:numPr>
        <w:spacing w:after="0"/>
        <w:ind w:left="851"/>
        <w:rPr>
          <w:color w:val="FF0000"/>
          <w:szCs w:val="22"/>
        </w:rPr>
      </w:pPr>
    </w:p>
    <w:p w14:paraId="6C157E96" w14:textId="1E025751" w:rsidR="00C21757" w:rsidRPr="00F46CC0" w:rsidRDefault="00C21757" w:rsidP="004571AD">
      <w:pPr>
        <w:pStyle w:val="IBpkt1"/>
        <w:numPr>
          <w:ilvl w:val="0"/>
          <w:numId w:val="0"/>
        </w:numPr>
        <w:spacing w:after="0"/>
        <w:ind w:left="851"/>
        <w:rPr>
          <w:szCs w:val="22"/>
        </w:rPr>
      </w:pPr>
      <w:r w:rsidRPr="00F46CC0">
        <w:rPr>
          <w:szCs w:val="22"/>
        </w:rPr>
        <w:t xml:space="preserve">Jeśli DFP dla urządzenia zaufanego nie zapewnia unikalności, albo nie spełnione są inne warunki traktowania tego urządzenia jako „coś co posiada wyłącznie użytkownik” urządzenie </w:t>
      </w:r>
      <w:r w:rsidRPr="00F46CC0">
        <w:rPr>
          <w:szCs w:val="22"/>
        </w:rPr>
        <w:lastRenderedPageBreak/>
        <w:t xml:space="preserve">zaufane jest elementem poprawiającym bezpieczeństwo w przypadku stosowania przez bank zwolnienia </w:t>
      </w:r>
      <w:r w:rsidR="00860525">
        <w:rPr>
          <w:szCs w:val="22"/>
        </w:rPr>
        <w:br/>
      </w:r>
      <w:r w:rsidRPr="00F46CC0">
        <w:rPr>
          <w:szCs w:val="22"/>
        </w:rPr>
        <w:t>z silnego uwierzytelnienia przy logowaniu do bankowości elektronicznej przez okres 90 dni</w:t>
      </w:r>
      <w:r w:rsidR="006E5271" w:rsidRPr="00F46CC0">
        <w:rPr>
          <w:szCs w:val="22"/>
        </w:rPr>
        <w:t>.</w:t>
      </w:r>
    </w:p>
    <w:p w14:paraId="0FA62580" w14:textId="77777777" w:rsidR="00C21757" w:rsidRPr="00F46CC0" w:rsidRDefault="00C21757" w:rsidP="004571AD">
      <w:pPr>
        <w:pStyle w:val="IBpkt1"/>
        <w:numPr>
          <w:ilvl w:val="0"/>
          <w:numId w:val="0"/>
        </w:numPr>
        <w:spacing w:after="0"/>
        <w:ind w:left="851"/>
        <w:rPr>
          <w:szCs w:val="22"/>
        </w:rPr>
      </w:pPr>
    </w:p>
    <w:p w14:paraId="72CC3D97" w14:textId="5E98D52B" w:rsidR="00B34AFC" w:rsidRDefault="00C21757" w:rsidP="004571AD">
      <w:pPr>
        <w:pStyle w:val="IBpkt1"/>
        <w:numPr>
          <w:ilvl w:val="0"/>
          <w:numId w:val="0"/>
        </w:numPr>
        <w:spacing w:after="0"/>
        <w:ind w:left="851"/>
        <w:rPr>
          <w:bCs w:val="0"/>
          <w:i/>
          <w:iCs/>
          <w:szCs w:val="22"/>
        </w:rPr>
      </w:pPr>
      <w:r w:rsidRPr="00F46CC0">
        <w:rPr>
          <w:szCs w:val="22"/>
        </w:rPr>
        <w:t xml:space="preserve">Aby metoda DFP działała poprawnie nie należy pracować na przeglądarkach w trybie prywatnym in </w:t>
      </w:r>
      <w:proofErr w:type="spellStart"/>
      <w:r w:rsidRPr="00F46CC0">
        <w:rPr>
          <w:szCs w:val="22"/>
        </w:rPr>
        <w:t>private</w:t>
      </w:r>
      <w:proofErr w:type="spellEnd"/>
      <w:r w:rsidRPr="00F46CC0">
        <w:rPr>
          <w:szCs w:val="22"/>
        </w:rPr>
        <w:t xml:space="preserve"> ponieważ automatycznie usuwa on informacje o przeglądaniu, takie jak hasła, pliki ciasteczek i historię, nie pozostawiając śladów po zakończeniu sesji. Nie należy zaznaczać opcji w ustawieniach/historii przeglądarki </w:t>
      </w:r>
      <w:r w:rsidRPr="00F46CC0">
        <w:rPr>
          <w:bCs w:val="0"/>
          <w:i/>
          <w:iCs/>
          <w:szCs w:val="22"/>
        </w:rPr>
        <w:t>czyść historię i pliki cookie podczas zamykania przeglądarki.</w:t>
      </w:r>
    </w:p>
    <w:p w14:paraId="41E29E8C" w14:textId="2F7C5AF5" w:rsidR="00EE1777" w:rsidRPr="00B34AFC" w:rsidRDefault="00EE1777" w:rsidP="00B34AFC">
      <w:pPr>
        <w:rPr>
          <w:rFonts w:cs="Arial"/>
          <w:i/>
          <w:iCs/>
          <w:szCs w:val="22"/>
        </w:rPr>
      </w:pPr>
    </w:p>
    <w:p w14:paraId="0826CB1C" w14:textId="089F0E89" w:rsidR="00B766B1" w:rsidRDefault="00C3420E" w:rsidP="004571AD">
      <w:pPr>
        <w:pStyle w:val="IBpkt1"/>
        <w:numPr>
          <w:ilvl w:val="0"/>
          <w:numId w:val="0"/>
        </w:numPr>
        <w:spacing w:after="0"/>
        <w:ind w:left="851"/>
      </w:pPr>
      <w:r>
        <w:t xml:space="preserve">Po zalogowaniu się do systemu </w:t>
      </w:r>
      <w:r w:rsidR="00B766B1">
        <w:t xml:space="preserve">bankowości elektronicznej </w:t>
      </w:r>
      <w:r>
        <w:t xml:space="preserve">(po podaniu identyfikatora i hasła logowania) </w:t>
      </w:r>
      <w:r w:rsidR="00B766B1">
        <w:t>pojawi się komunikat:</w:t>
      </w:r>
    </w:p>
    <w:p w14:paraId="2B3D04B6" w14:textId="77777777" w:rsidR="00B766B1" w:rsidRPr="00B766B1" w:rsidRDefault="00B766B1" w:rsidP="004571AD">
      <w:pPr>
        <w:ind w:left="851"/>
        <w:jc w:val="both"/>
        <w:rPr>
          <w:rFonts w:cs="Arial"/>
          <w:szCs w:val="22"/>
        </w:rPr>
      </w:pPr>
    </w:p>
    <w:p w14:paraId="5EEA94A1" w14:textId="79740217" w:rsidR="00B766B1" w:rsidRDefault="00C3420E" w:rsidP="00C3420E">
      <w:pPr>
        <w:pStyle w:val="IBpkt1"/>
        <w:numPr>
          <w:ilvl w:val="0"/>
          <w:numId w:val="0"/>
        </w:numPr>
        <w:spacing w:after="0"/>
        <w:jc w:val="center"/>
      </w:pPr>
      <w:r>
        <w:rPr>
          <w:noProof/>
        </w:rPr>
        <w:drawing>
          <wp:inline distT="0" distB="0" distL="0" distR="0" wp14:anchorId="5B8E803E" wp14:editId="17A28391">
            <wp:extent cx="1828800" cy="1967346"/>
            <wp:effectExtent l="19050" t="19050" r="19050" b="1397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 b="1457"/>
                    <a:stretch/>
                  </pic:blipFill>
                  <pic:spPr bwMode="auto">
                    <a:xfrm>
                      <a:off x="0" y="0"/>
                      <a:ext cx="1828958" cy="196751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854CE82" w14:textId="77777777" w:rsidR="00B766B1" w:rsidRPr="00833D4E" w:rsidRDefault="00B766B1" w:rsidP="00B766B1">
      <w:pPr>
        <w:pStyle w:val="IBpkt1"/>
        <w:numPr>
          <w:ilvl w:val="0"/>
          <w:numId w:val="0"/>
        </w:numPr>
        <w:spacing w:after="0"/>
        <w:rPr>
          <w:rFonts w:asciiTheme="minorHAnsi" w:hAnsiTheme="minorHAnsi" w:cstheme="minorHAnsi"/>
          <w:sz w:val="22"/>
          <w:szCs w:val="22"/>
        </w:rPr>
      </w:pPr>
    </w:p>
    <w:p w14:paraId="15345C93" w14:textId="67AA2E12" w:rsidR="00C3420E" w:rsidRDefault="00C3420E" w:rsidP="004571AD">
      <w:pPr>
        <w:ind w:left="851"/>
        <w:jc w:val="both"/>
        <w:rPr>
          <w:rFonts w:cs="Arial"/>
          <w:szCs w:val="22"/>
        </w:rPr>
      </w:pPr>
      <w:r>
        <w:rPr>
          <w:rFonts w:cs="Arial"/>
          <w:szCs w:val="22"/>
        </w:rPr>
        <w:t xml:space="preserve">Wybranie </w:t>
      </w:r>
      <w:r w:rsidRPr="00C3420E">
        <w:rPr>
          <w:rStyle w:val="Przycisk"/>
        </w:rPr>
        <w:t>Dodaj do zaufanych</w:t>
      </w:r>
      <w:r>
        <w:rPr>
          <w:rFonts w:cs="Arial"/>
          <w:szCs w:val="22"/>
        </w:rPr>
        <w:t xml:space="preserve">  otworzy okno:</w:t>
      </w:r>
    </w:p>
    <w:p w14:paraId="06B650B2" w14:textId="77777777" w:rsidR="00C3420E" w:rsidRDefault="00C3420E" w:rsidP="004571AD">
      <w:pPr>
        <w:ind w:left="851"/>
        <w:jc w:val="both"/>
        <w:rPr>
          <w:rFonts w:cs="Arial"/>
          <w:szCs w:val="22"/>
        </w:rPr>
      </w:pPr>
    </w:p>
    <w:p w14:paraId="10287AA6" w14:textId="6EB1BC28" w:rsidR="00C3420E" w:rsidRDefault="00C3420E" w:rsidP="00C3420E">
      <w:pPr>
        <w:jc w:val="center"/>
        <w:rPr>
          <w:rFonts w:cs="Arial"/>
          <w:szCs w:val="22"/>
        </w:rPr>
      </w:pPr>
      <w:r>
        <w:rPr>
          <w:noProof/>
        </w:rPr>
        <w:drawing>
          <wp:inline distT="0" distB="0" distL="0" distR="0" wp14:anchorId="12347A70" wp14:editId="6079CE86">
            <wp:extent cx="1794163" cy="2118360"/>
            <wp:effectExtent l="19050" t="19050" r="15875" b="1524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r="1069"/>
                    <a:stretch/>
                  </pic:blipFill>
                  <pic:spPr bwMode="auto">
                    <a:xfrm>
                      <a:off x="0" y="0"/>
                      <a:ext cx="1794319" cy="211854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8C44F7" w14:textId="77777777" w:rsidR="00C3420E" w:rsidRDefault="00C3420E" w:rsidP="00C3420E">
      <w:pPr>
        <w:jc w:val="center"/>
        <w:rPr>
          <w:rFonts w:cs="Arial"/>
          <w:szCs w:val="22"/>
        </w:rPr>
      </w:pPr>
    </w:p>
    <w:p w14:paraId="731D6268" w14:textId="39E45FD0" w:rsidR="00B766B1" w:rsidRDefault="00B766B1" w:rsidP="004571AD">
      <w:pPr>
        <w:ind w:left="851"/>
        <w:jc w:val="both"/>
        <w:rPr>
          <w:rFonts w:cs="Arial"/>
          <w:szCs w:val="22"/>
        </w:rPr>
      </w:pPr>
      <w:r w:rsidRPr="00B766B1">
        <w:rPr>
          <w:rFonts w:cs="Arial"/>
          <w:szCs w:val="22"/>
        </w:rPr>
        <w:t>Zapisanie przeglądarki i urządzenia jako zaufane jest akceptacją regulaminu. Umożliwi logowanie się z tego urządzenia bez stosowania metod silnego uwierzytelnienia</w:t>
      </w:r>
      <w:r w:rsidR="00E675A6">
        <w:rPr>
          <w:rFonts w:cs="Arial"/>
          <w:szCs w:val="22"/>
        </w:rPr>
        <w:t>.</w:t>
      </w:r>
    </w:p>
    <w:p w14:paraId="2C263F0A" w14:textId="77777777" w:rsidR="00B766B1" w:rsidRDefault="00B766B1" w:rsidP="00C3420E">
      <w:pPr>
        <w:pStyle w:val="IBpkt1"/>
        <w:numPr>
          <w:ilvl w:val="0"/>
          <w:numId w:val="0"/>
        </w:numPr>
        <w:spacing w:after="0"/>
      </w:pPr>
    </w:p>
    <w:p w14:paraId="524D34FB" w14:textId="55A05879" w:rsidR="00B766B1" w:rsidRPr="00B766B1" w:rsidRDefault="00B766B1" w:rsidP="004571AD">
      <w:pPr>
        <w:ind w:left="851"/>
        <w:jc w:val="both"/>
        <w:rPr>
          <w:rFonts w:cs="Arial"/>
          <w:szCs w:val="22"/>
        </w:rPr>
      </w:pPr>
      <w:r w:rsidRPr="00B766B1">
        <w:rPr>
          <w:rFonts w:cs="Arial"/>
          <w:szCs w:val="22"/>
        </w:rPr>
        <w:t xml:space="preserve">Dodanie urządzenia jako zaufane należy zautoryzować. W oknie, w zależności od sposobu autoryzacji jaki posiada klient, pojawi się odpowiedni komunikat, w poniższym przykładzie jest to kod </w:t>
      </w:r>
      <w:r w:rsidR="00C3420E">
        <w:rPr>
          <w:rFonts w:cs="Arial"/>
          <w:szCs w:val="22"/>
        </w:rPr>
        <w:t>SMS</w:t>
      </w:r>
      <w:r w:rsidRPr="00B766B1">
        <w:rPr>
          <w:rFonts w:cs="Arial"/>
          <w:szCs w:val="22"/>
        </w:rPr>
        <w:t>:</w:t>
      </w:r>
    </w:p>
    <w:p w14:paraId="76F6580F" w14:textId="77777777" w:rsidR="00B766B1" w:rsidRPr="00B766B1" w:rsidRDefault="00B766B1" w:rsidP="00B766B1">
      <w:pPr>
        <w:ind w:left="1069"/>
        <w:jc w:val="both"/>
        <w:rPr>
          <w:rFonts w:cs="Arial"/>
          <w:szCs w:val="22"/>
        </w:rPr>
      </w:pPr>
    </w:p>
    <w:p w14:paraId="1B55E362" w14:textId="374337BF" w:rsidR="00C3420E" w:rsidRPr="00C3420E" w:rsidRDefault="00C3420E" w:rsidP="00C3420E">
      <w:pPr>
        <w:jc w:val="center"/>
        <w:rPr>
          <w:rFonts w:ascii="Calibri" w:hAnsi="Calibri" w:cs="Calibri"/>
          <w:sz w:val="22"/>
          <w:szCs w:val="22"/>
        </w:rPr>
      </w:pPr>
      <w:r w:rsidRPr="00C3420E">
        <w:rPr>
          <w:rFonts w:ascii="Calibri" w:hAnsi="Calibri" w:cs="Calibri"/>
          <w:noProof/>
          <w:sz w:val="22"/>
          <w:szCs w:val="22"/>
        </w:rPr>
        <w:lastRenderedPageBreak/>
        <w:drawing>
          <wp:inline distT="0" distB="0" distL="0" distR="0" wp14:anchorId="1D748D1A" wp14:editId="5BE9AAE5">
            <wp:extent cx="2535382" cy="1600200"/>
            <wp:effectExtent l="19050" t="19050" r="17780" b="19050"/>
            <wp:docPr id="112" name="Obraz 112" descr="Tekst alternatywny wygenerowany przez komputer:&#10;Dodanie urzadzenie zautarego &#10;Windows 10 &#10;Kod SMS: &#10;w aplikaqe &#10;mobilna Nan Banki &#10;ko z&quot;taj z aut wn &#10;co SMS-ew. &#10;zatwierd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st alternatywny wygenerowany przez komputer:&#10;Dodanie urzadzenie zautarego &#10;Windows 10 &#10;Kod SMS: &#10;w aplikaqe &#10;mobilna Nan Banki &#10;ko z&quot;taj z aut wn &#10;co SMS-ew. &#10;zatwierdź "/>
                    <pic:cNvPicPr>
                      <a:picLocks noChangeAspect="1" noChangeArrowheads="1"/>
                    </pic:cNvPicPr>
                  </pic:nvPicPr>
                  <pic:blipFill rotWithShape="1">
                    <a:blip r:embed="rId46">
                      <a:extLst>
                        <a:ext uri="{28A0092B-C50C-407E-A947-70E740481C1C}">
                          <a14:useLocalDpi xmlns:a14="http://schemas.microsoft.com/office/drawing/2010/main" val="0"/>
                        </a:ext>
                      </a:extLst>
                    </a:blip>
                    <a:srcRect l="-1" r="2402"/>
                    <a:stretch/>
                  </pic:blipFill>
                  <pic:spPr bwMode="auto">
                    <a:xfrm>
                      <a:off x="0" y="0"/>
                      <a:ext cx="2535382" cy="16002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C9AB28" w14:textId="561801EA" w:rsidR="007B51E5" w:rsidRPr="00C3420E" w:rsidRDefault="007B51E5" w:rsidP="00C3420E">
      <w:pPr>
        <w:rPr>
          <w:rFonts w:ascii="Calibri" w:hAnsi="Calibri" w:cs="Calibri"/>
          <w:sz w:val="22"/>
          <w:szCs w:val="22"/>
        </w:rPr>
      </w:pPr>
    </w:p>
    <w:p w14:paraId="67383EDF" w14:textId="77777777" w:rsidR="007B51E5" w:rsidRPr="001279B1" w:rsidRDefault="007B51E5" w:rsidP="001279B1">
      <w:pPr>
        <w:pStyle w:val="IBpkt1"/>
        <w:numPr>
          <w:ilvl w:val="0"/>
          <w:numId w:val="0"/>
        </w:numPr>
        <w:spacing w:after="0"/>
        <w:jc w:val="center"/>
      </w:pPr>
    </w:p>
    <w:p w14:paraId="0A5CA56C" w14:textId="77777777" w:rsidR="00B766B1" w:rsidRPr="00B766B1" w:rsidRDefault="00B766B1" w:rsidP="004571AD">
      <w:pPr>
        <w:ind w:left="851"/>
        <w:jc w:val="both"/>
        <w:rPr>
          <w:rFonts w:cs="Arial"/>
          <w:szCs w:val="22"/>
        </w:rPr>
      </w:pPr>
      <w:r w:rsidRPr="00B766B1">
        <w:rPr>
          <w:rFonts w:cs="Arial"/>
          <w:szCs w:val="22"/>
        </w:rPr>
        <w:t xml:space="preserve">W opcji bankowości elektronicznej </w:t>
      </w:r>
      <w:r w:rsidRPr="00B766B1">
        <w:rPr>
          <w:rFonts w:cs="Arial"/>
          <w:bCs/>
          <w:smallCaps/>
          <w:szCs w:val="22"/>
        </w:rPr>
        <w:t xml:space="preserve">Ustawienia </w:t>
      </w:r>
      <w:r w:rsidRPr="00B766B1">
        <w:rPr>
          <w:rFonts w:cs="Arial"/>
          <w:bCs/>
          <w:smallCaps/>
          <w:szCs w:val="22"/>
        </w:rPr>
        <w:sym w:font="Wingdings" w:char="F0E0"/>
      </w:r>
      <w:r w:rsidRPr="00B766B1">
        <w:rPr>
          <w:rFonts w:cs="Arial"/>
          <w:bCs/>
          <w:smallCaps/>
          <w:szCs w:val="22"/>
        </w:rPr>
        <w:t xml:space="preserve"> Kanały dostępu i urządzenia</w:t>
      </w:r>
      <w:r w:rsidRPr="00B766B1">
        <w:rPr>
          <w:rFonts w:cs="Arial"/>
          <w:szCs w:val="22"/>
        </w:rPr>
        <w:t xml:space="preserve"> pojawi się dodane urządzenie zaufane:</w:t>
      </w:r>
    </w:p>
    <w:p w14:paraId="1F42E326" w14:textId="77777777" w:rsidR="00B766B1" w:rsidRPr="00161052" w:rsidRDefault="00B766B1" w:rsidP="004571AD">
      <w:pPr>
        <w:pStyle w:val="IBpkt1"/>
        <w:numPr>
          <w:ilvl w:val="0"/>
          <w:numId w:val="0"/>
        </w:numPr>
        <w:spacing w:after="0"/>
        <w:ind w:left="851"/>
        <w:rPr>
          <w:rFonts w:asciiTheme="minorHAnsi" w:hAnsiTheme="minorHAnsi" w:cstheme="minorHAnsi"/>
          <w:sz w:val="22"/>
          <w:szCs w:val="22"/>
        </w:rPr>
      </w:pPr>
    </w:p>
    <w:p w14:paraId="6410E425" w14:textId="6F3E2015" w:rsidR="00B766B1" w:rsidRDefault="00C3420E" w:rsidP="00B766B1">
      <w:pPr>
        <w:pStyle w:val="IBpkt1"/>
        <w:numPr>
          <w:ilvl w:val="0"/>
          <w:numId w:val="0"/>
        </w:numPr>
        <w:spacing w:after="0"/>
        <w:jc w:val="center"/>
      </w:pPr>
      <w:r>
        <w:rPr>
          <w:noProof/>
        </w:rPr>
        <w:drawing>
          <wp:inline distT="0" distB="0" distL="0" distR="0" wp14:anchorId="589797C6" wp14:editId="41BA67B7">
            <wp:extent cx="2597727" cy="3810000"/>
            <wp:effectExtent l="19050" t="19050" r="12700" b="1905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 r="3151"/>
                    <a:stretch/>
                  </pic:blipFill>
                  <pic:spPr bwMode="auto">
                    <a:xfrm>
                      <a:off x="0" y="0"/>
                      <a:ext cx="2597952" cy="38103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p>
    <w:p w14:paraId="29265EA9" w14:textId="400A44D9" w:rsidR="00C3420E" w:rsidRDefault="00C3420E" w:rsidP="00B766B1">
      <w:pPr>
        <w:pStyle w:val="IBpkt1"/>
        <w:numPr>
          <w:ilvl w:val="0"/>
          <w:numId w:val="0"/>
        </w:numPr>
        <w:spacing w:after="0"/>
        <w:jc w:val="center"/>
      </w:pPr>
    </w:p>
    <w:p w14:paraId="65000F4C" w14:textId="56218924" w:rsidR="00C3420E" w:rsidRPr="00C3420E" w:rsidRDefault="00C3420E" w:rsidP="00C3420E">
      <w:pPr>
        <w:ind w:left="851"/>
        <w:jc w:val="both"/>
      </w:pPr>
      <w:r>
        <w:t xml:space="preserve">Wybranie </w:t>
      </w:r>
      <w:r w:rsidRPr="00C3420E">
        <w:rPr>
          <w:rStyle w:val="Przycisk"/>
        </w:rPr>
        <w:t>Jednorazowy dostęp</w:t>
      </w:r>
      <w:r>
        <w:t xml:space="preserve"> pozwoli na przejście do serwisu bankowości elektronicznej bez zapisania urządzenia zaufanego. Przy kolejnym logowaniu komunikat o </w:t>
      </w:r>
      <w:r w:rsidRPr="00C3420E">
        <w:rPr>
          <w:i/>
        </w:rPr>
        <w:t>„nieznanym urządzeniu…”</w:t>
      </w:r>
      <w:r>
        <w:rPr>
          <w:i/>
        </w:rPr>
        <w:t xml:space="preserve"> </w:t>
      </w:r>
      <w:r w:rsidRPr="00C3420E">
        <w:t>pojawi się ponownie</w:t>
      </w:r>
      <w:r>
        <w:t>, aż do momentu zapisania urządzenia jako zaufane.</w:t>
      </w:r>
    </w:p>
    <w:p w14:paraId="442FA158" w14:textId="7C073FB6" w:rsidR="0048613F" w:rsidRPr="00C3420E" w:rsidRDefault="0048613F" w:rsidP="00C3420E">
      <w:pPr>
        <w:pStyle w:val="IBpkt1"/>
        <w:numPr>
          <w:ilvl w:val="0"/>
          <w:numId w:val="0"/>
        </w:numPr>
        <w:spacing w:after="0"/>
        <w:jc w:val="center"/>
      </w:pPr>
    </w:p>
    <w:p w14:paraId="724D86E1" w14:textId="77777777" w:rsidR="0048613F" w:rsidRPr="00214B6A" w:rsidRDefault="0048613F" w:rsidP="008F2168">
      <w:pPr>
        <w:pStyle w:val="Akapitzlist"/>
        <w:numPr>
          <w:ilvl w:val="0"/>
          <w:numId w:val="39"/>
        </w:numPr>
        <w:ind w:left="567" w:firstLine="0"/>
        <w:jc w:val="both"/>
        <w:rPr>
          <w:rFonts w:cs="Arial"/>
          <w:b/>
          <w:szCs w:val="22"/>
        </w:rPr>
      </w:pPr>
      <w:r w:rsidRPr="00214B6A">
        <w:rPr>
          <w:rFonts w:cs="Arial"/>
          <w:b/>
          <w:szCs w:val="22"/>
        </w:rPr>
        <w:t>Silne uwierzytelnienie</w:t>
      </w:r>
      <w:r>
        <w:rPr>
          <w:rFonts w:cs="Arial"/>
          <w:b/>
          <w:szCs w:val="22"/>
        </w:rPr>
        <w:t xml:space="preserve"> NIE jest wymagane </w:t>
      </w:r>
      <w:r w:rsidRPr="00214B6A">
        <w:rPr>
          <w:rFonts w:cs="Arial"/>
          <w:b/>
          <w:szCs w:val="22"/>
        </w:rPr>
        <w:t>przy logowaniu do systemu bankowości internetowej</w:t>
      </w:r>
    </w:p>
    <w:p w14:paraId="233C64BE" w14:textId="77777777" w:rsidR="0048613F" w:rsidRPr="00650ACF" w:rsidRDefault="0048613F" w:rsidP="00882929">
      <w:pPr>
        <w:ind w:left="709"/>
        <w:jc w:val="both"/>
        <w:rPr>
          <w:color w:val="000000"/>
        </w:rPr>
      </w:pPr>
    </w:p>
    <w:p w14:paraId="5EF1A25D" w14:textId="2A9A0B7D" w:rsidR="0048613F" w:rsidRDefault="0048613F" w:rsidP="004571AD">
      <w:pPr>
        <w:ind w:left="851"/>
        <w:jc w:val="both"/>
        <w:rPr>
          <w:color w:val="000000"/>
        </w:rPr>
      </w:pPr>
      <w:r w:rsidRPr="00650ACF">
        <w:rPr>
          <w:color w:val="000000"/>
        </w:rPr>
        <w:t xml:space="preserve">W </w:t>
      </w:r>
      <w:r w:rsidRPr="00F75DA5">
        <w:rPr>
          <w:color w:val="000000"/>
        </w:rPr>
        <w:t>przypadku</w:t>
      </w:r>
      <w:r w:rsidRPr="00650ACF">
        <w:rPr>
          <w:color w:val="000000"/>
        </w:rPr>
        <w:t xml:space="preserve"> gdy silne uwierzytelnienie nie jest wymagane przy</w:t>
      </w:r>
      <w:r w:rsidR="00A967A1" w:rsidRPr="00650ACF">
        <w:rPr>
          <w:color w:val="000000"/>
        </w:rPr>
        <w:t xml:space="preserve"> logowaniu do systemu bankowości internetowej</w:t>
      </w:r>
      <w:r w:rsidR="00B006D9">
        <w:rPr>
          <w:color w:val="000000"/>
        </w:rPr>
        <w:t xml:space="preserve"> </w:t>
      </w:r>
      <w:r w:rsidRPr="00650ACF">
        <w:rPr>
          <w:color w:val="000000"/>
        </w:rPr>
        <w:t>– należy podać identyfikator i hasło do</w:t>
      </w:r>
      <w:r w:rsidR="00A967A1" w:rsidRPr="00650ACF">
        <w:rPr>
          <w:color w:val="000000"/>
        </w:rPr>
        <w:t xml:space="preserve"> I</w:t>
      </w:r>
      <w:r w:rsidR="00AD1358">
        <w:rPr>
          <w:color w:val="000000"/>
        </w:rPr>
        <w:t xml:space="preserve">nternet </w:t>
      </w:r>
      <w:r w:rsidR="00A967A1" w:rsidRPr="00650ACF">
        <w:rPr>
          <w:color w:val="000000"/>
        </w:rPr>
        <w:t>B</w:t>
      </w:r>
      <w:r w:rsidR="00AD1358">
        <w:rPr>
          <w:color w:val="000000"/>
        </w:rPr>
        <w:t>ankingu</w:t>
      </w:r>
      <w:r w:rsidR="00A967A1" w:rsidRPr="00650ACF">
        <w:rPr>
          <w:color w:val="000000"/>
        </w:rPr>
        <w:t>.</w:t>
      </w:r>
    </w:p>
    <w:p w14:paraId="7D220B9A" w14:textId="1E241506" w:rsidR="00DF3922" w:rsidRPr="00DF3922" w:rsidRDefault="00DF3922" w:rsidP="004571AD">
      <w:pPr>
        <w:ind w:left="851"/>
        <w:jc w:val="both"/>
        <w:rPr>
          <w:b/>
          <w:bCs/>
          <w:color w:val="FF0000"/>
        </w:rPr>
      </w:pPr>
    </w:p>
    <w:p w14:paraId="309DB706" w14:textId="4F0A2B5A" w:rsidR="00DF3922" w:rsidRDefault="00DF3922" w:rsidP="00C55307">
      <w:pPr>
        <w:ind w:left="851"/>
        <w:jc w:val="both"/>
        <w:rPr>
          <w:bCs/>
          <w:color w:val="000000" w:themeColor="text1"/>
        </w:rPr>
      </w:pPr>
      <w:r w:rsidRPr="00DF3922">
        <w:rPr>
          <w:b/>
          <w:color w:val="FF0000"/>
        </w:rPr>
        <w:t>Uwaga</w:t>
      </w:r>
      <w:r>
        <w:rPr>
          <w:b/>
          <w:color w:val="FF0000"/>
        </w:rPr>
        <w:t xml:space="preserve">! </w:t>
      </w:r>
      <w:r w:rsidRPr="00DF3922">
        <w:rPr>
          <w:bCs/>
          <w:color w:val="000000" w:themeColor="text1"/>
        </w:rPr>
        <w:t xml:space="preserve">W </w:t>
      </w:r>
      <w:r>
        <w:rPr>
          <w:bCs/>
          <w:color w:val="000000" w:themeColor="text1"/>
        </w:rPr>
        <w:t>trakcie</w:t>
      </w:r>
      <w:r w:rsidRPr="00DF3922">
        <w:rPr>
          <w:bCs/>
          <w:color w:val="000000" w:themeColor="text1"/>
        </w:rPr>
        <w:t xml:space="preserve"> logowania do usług zewnętrznych, </w:t>
      </w:r>
      <w:r w:rsidR="00015FBD">
        <w:rPr>
          <w:bCs/>
          <w:color w:val="000000" w:themeColor="text1"/>
        </w:rPr>
        <w:t>tj.</w:t>
      </w:r>
      <w:r w:rsidR="00BD0B3A">
        <w:rPr>
          <w:bCs/>
          <w:color w:val="000000" w:themeColor="text1"/>
        </w:rPr>
        <w:t xml:space="preserve"> </w:t>
      </w:r>
      <w:proofErr w:type="spellStart"/>
      <w:r w:rsidRPr="008325FE">
        <w:rPr>
          <w:rStyle w:val="Pole"/>
        </w:rPr>
        <w:t>mojeID</w:t>
      </w:r>
      <w:proofErr w:type="spellEnd"/>
      <w:r w:rsidRPr="008325FE">
        <w:rPr>
          <w:rStyle w:val="Pole"/>
        </w:rPr>
        <w:t>, BS API</w:t>
      </w:r>
      <w:r w:rsidRPr="00DF3922">
        <w:rPr>
          <w:bCs/>
          <w:color w:val="000000" w:themeColor="text1"/>
        </w:rPr>
        <w:t xml:space="preserve"> w oknie logowania </w:t>
      </w:r>
      <w:r w:rsidR="00015FBD">
        <w:rPr>
          <w:bCs/>
          <w:color w:val="000000" w:themeColor="text1"/>
        </w:rPr>
        <w:br/>
      </w:r>
      <w:r w:rsidRPr="00DF3922">
        <w:rPr>
          <w:bCs/>
          <w:color w:val="000000" w:themeColor="text1"/>
        </w:rPr>
        <w:t>w prawym dolnym rogu pojawi się nazwa us</w:t>
      </w:r>
      <w:r>
        <w:rPr>
          <w:bCs/>
          <w:color w:val="000000" w:themeColor="text1"/>
        </w:rPr>
        <w:t>ł</w:t>
      </w:r>
      <w:r w:rsidRPr="00DF3922">
        <w:rPr>
          <w:bCs/>
          <w:color w:val="000000" w:themeColor="text1"/>
        </w:rPr>
        <w:t>ugi</w:t>
      </w:r>
      <w:r w:rsidR="00A512F8">
        <w:rPr>
          <w:bCs/>
          <w:color w:val="000000" w:themeColor="text1"/>
        </w:rPr>
        <w:t>, np.:</w:t>
      </w:r>
    </w:p>
    <w:p w14:paraId="542DFF46" w14:textId="77777777" w:rsidR="00A512F8" w:rsidRDefault="00A512F8" w:rsidP="00C55307">
      <w:pPr>
        <w:ind w:left="851"/>
        <w:jc w:val="both"/>
        <w:rPr>
          <w:bCs/>
          <w:color w:val="000000" w:themeColor="text1"/>
        </w:rPr>
      </w:pPr>
    </w:p>
    <w:p w14:paraId="75D1F7B8" w14:textId="51A405AD" w:rsidR="00A512F8" w:rsidRPr="00DF3922" w:rsidRDefault="00434696" w:rsidP="00A512F8">
      <w:pPr>
        <w:ind w:left="851"/>
        <w:jc w:val="center"/>
        <w:rPr>
          <w:bCs/>
          <w:color w:val="FF0000"/>
        </w:rPr>
      </w:pPr>
      <w:r>
        <w:rPr>
          <w:noProof/>
        </w:rPr>
        <w:lastRenderedPageBreak/>
        <w:drawing>
          <wp:inline distT="0" distB="0" distL="0" distR="0" wp14:anchorId="1C7AA5DA" wp14:editId="51A1AEBE">
            <wp:extent cx="2088000" cy="1454400"/>
            <wp:effectExtent l="19050" t="19050" r="26670" b="1270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88000" cy="1454400"/>
                    </a:xfrm>
                    <a:prstGeom prst="rect">
                      <a:avLst/>
                    </a:prstGeom>
                    <a:ln w="3175">
                      <a:solidFill>
                        <a:schemeClr val="tx1"/>
                      </a:solidFill>
                    </a:ln>
                  </pic:spPr>
                </pic:pic>
              </a:graphicData>
            </a:graphic>
          </wp:inline>
        </w:drawing>
      </w:r>
    </w:p>
    <w:p w14:paraId="76EEC5B7" w14:textId="4276B540" w:rsidR="00214B6A" w:rsidRDefault="00214B6A" w:rsidP="004571AD">
      <w:pPr>
        <w:ind w:left="851"/>
        <w:rPr>
          <w:rFonts w:cs="Arial"/>
          <w:szCs w:val="22"/>
        </w:rPr>
      </w:pPr>
    </w:p>
    <w:p w14:paraId="198659D4" w14:textId="3D412F02" w:rsidR="00214B6A" w:rsidRPr="005F7FE2" w:rsidRDefault="00214B6A" w:rsidP="007C1003">
      <w:pPr>
        <w:pStyle w:val="Nagwek4"/>
        <w:ind w:left="567"/>
      </w:pPr>
      <w:bookmarkStart w:id="39" w:name="_Ref43757645"/>
      <w:bookmarkStart w:id="40" w:name="_Toc100217672"/>
      <w:r w:rsidRPr="005F7FE2">
        <w:t>Dodatkowy kod uwierzytelnienia do autoryzacji SMS</w:t>
      </w:r>
      <w:bookmarkEnd w:id="39"/>
      <w:bookmarkEnd w:id="40"/>
    </w:p>
    <w:p w14:paraId="5230D9DB" w14:textId="77777777" w:rsidR="0096586B" w:rsidRDefault="0096586B" w:rsidP="007C1003">
      <w:pPr>
        <w:ind w:left="567"/>
        <w:jc w:val="both"/>
        <w:rPr>
          <w:rFonts w:cs="Arial"/>
          <w:szCs w:val="22"/>
        </w:rPr>
      </w:pPr>
      <w:r>
        <w:rPr>
          <w:rFonts w:cs="Arial"/>
          <w:szCs w:val="22"/>
        </w:rPr>
        <w:t>W przypadku gdy do autoryzacji SMS wymagany jest dodatkowy kod uwierzytelnienia wówczas</w:t>
      </w:r>
    </w:p>
    <w:p w14:paraId="3722771B" w14:textId="0D05EFC7" w:rsidR="00650CBF" w:rsidRDefault="0096586B" w:rsidP="007C1003">
      <w:pPr>
        <w:ind w:left="567"/>
        <w:jc w:val="both"/>
        <w:rPr>
          <w:rFonts w:cs="Arial"/>
          <w:szCs w:val="22"/>
        </w:rPr>
      </w:pPr>
      <w:r>
        <w:rPr>
          <w:rFonts w:cs="Arial"/>
          <w:szCs w:val="22"/>
        </w:rPr>
        <w:t xml:space="preserve">każdorazowo </w:t>
      </w:r>
      <w:r w:rsidR="00664748">
        <w:rPr>
          <w:rFonts w:cs="Arial"/>
          <w:szCs w:val="22"/>
        </w:rPr>
        <w:t xml:space="preserve">logowanie i </w:t>
      </w:r>
      <w:r w:rsidR="00A93588">
        <w:rPr>
          <w:rFonts w:cs="Arial"/>
          <w:szCs w:val="22"/>
        </w:rPr>
        <w:t>każda operacja, która wymaga podani</w:t>
      </w:r>
      <w:r w:rsidR="003E0840">
        <w:rPr>
          <w:rFonts w:cs="Arial"/>
          <w:szCs w:val="22"/>
        </w:rPr>
        <w:t xml:space="preserve">a kodu </w:t>
      </w:r>
      <w:r w:rsidR="00A93588">
        <w:rPr>
          <w:rFonts w:cs="Arial"/>
          <w:szCs w:val="22"/>
        </w:rPr>
        <w:t>SMS, poprzedzana jest kodem uwierzytelnienia</w:t>
      </w:r>
      <w:r w:rsidR="00650CBF">
        <w:rPr>
          <w:rFonts w:cs="Arial"/>
          <w:szCs w:val="22"/>
        </w:rPr>
        <w:t>.</w:t>
      </w:r>
    </w:p>
    <w:p w14:paraId="40402AC3" w14:textId="57978D05" w:rsidR="00A35F12" w:rsidRDefault="00A35F12" w:rsidP="0091333A">
      <w:pPr>
        <w:rPr>
          <w:rFonts w:cs="Arial"/>
          <w:szCs w:val="22"/>
        </w:rPr>
      </w:pPr>
    </w:p>
    <w:p w14:paraId="78B56084" w14:textId="0E54D5D1" w:rsidR="00F36633" w:rsidRDefault="00F36633" w:rsidP="004571AD">
      <w:pPr>
        <w:pStyle w:val="IBpkt1"/>
        <w:ind w:left="851" w:firstLine="0"/>
      </w:pPr>
      <w:r>
        <w:t>Autoryzacja SMS</w:t>
      </w:r>
    </w:p>
    <w:p w14:paraId="61449473" w14:textId="77777777" w:rsidR="0096546E" w:rsidRDefault="0096546E" w:rsidP="004571AD">
      <w:pPr>
        <w:ind w:left="851"/>
        <w:jc w:val="both"/>
        <w:rPr>
          <w:rFonts w:cs="Arial"/>
          <w:szCs w:val="22"/>
        </w:rPr>
      </w:pPr>
    </w:p>
    <w:p w14:paraId="1EFFDA38" w14:textId="3CA6AFD6" w:rsidR="005D11C5" w:rsidRPr="005D11C5" w:rsidRDefault="005D11C5" w:rsidP="004571AD">
      <w:pPr>
        <w:ind w:left="851"/>
        <w:jc w:val="both"/>
        <w:rPr>
          <w:rFonts w:cs="Arial"/>
          <w:szCs w:val="20"/>
        </w:rPr>
      </w:pPr>
      <w:r w:rsidRPr="005D11C5">
        <w:rPr>
          <w:rFonts w:cs="Arial"/>
          <w:szCs w:val="20"/>
        </w:rPr>
        <w:t xml:space="preserve">Kod </w:t>
      </w:r>
      <w:r w:rsidR="00523E12">
        <w:rPr>
          <w:rFonts w:cs="Arial"/>
          <w:szCs w:val="20"/>
        </w:rPr>
        <w:t>uwierzytelnienia</w:t>
      </w:r>
      <w:r w:rsidR="00C914AB">
        <w:rPr>
          <w:rFonts w:cs="Arial"/>
          <w:szCs w:val="20"/>
        </w:rPr>
        <w:t xml:space="preserve"> </w:t>
      </w:r>
      <w:r w:rsidRPr="005D11C5">
        <w:rPr>
          <w:rFonts w:cs="Arial"/>
          <w:szCs w:val="20"/>
        </w:rPr>
        <w:t>należy ustawić zgodnie z komunikatami wyświetlanymi przez system</w:t>
      </w:r>
      <w:r>
        <w:rPr>
          <w:rFonts w:cs="Arial"/>
          <w:szCs w:val="20"/>
        </w:rPr>
        <w:t xml:space="preserve"> I</w:t>
      </w:r>
      <w:r w:rsidR="00674062">
        <w:rPr>
          <w:rFonts w:cs="Arial"/>
          <w:szCs w:val="20"/>
        </w:rPr>
        <w:t>nternet Banking</w:t>
      </w:r>
      <w:r>
        <w:rPr>
          <w:rFonts w:cs="Arial"/>
          <w:szCs w:val="20"/>
        </w:rPr>
        <w:t>.</w:t>
      </w:r>
    </w:p>
    <w:p w14:paraId="59651F2C" w14:textId="76B8CED3" w:rsidR="0092041B" w:rsidRDefault="00EA2869" w:rsidP="0092041B">
      <w:pPr>
        <w:ind w:left="709"/>
        <w:jc w:val="center"/>
        <w:rPr>
          <w:rFonts w:cs="Arial"/>
          <w:szCs w:val="22"/>
        </w:rPr>
      </w:pPr>
      <w:r>
        <w:rPr>
          <w:noProof/>
        </w:rPr>
        <w:t xml:space="preserve"> </w:t>
      </w:r>
    </w:p>
    <w:p w14:paraId="24CAABBA" w14:textId="59AB1770" w:rsidR="0012395A" w:rsidRDefault="00990246" w:rsidP="004571AD">
      <w:pPr>
        <w:ind w:left="851"/>
        <w:jc w:val="both"/>
        <w:rPr>
          <w:rFonts w:cs="Arial"/>
          <w:szCs w:val="22"/>
        </w:rPr>
      </w:pPr>
      <w:r>
        <w:rPr>
          <w:rFonts w:cs="Arial"/>
          <w:szCs w:val="22"/>
        </w:rPr>
        <w:t xml:space="preserve">Po wpisaniu hasła i poprawnym zalogowaniu się do Internet Bankingu system wyświetli okno </w:t>
      </w:r>
      <w:r w:rsidRPr="003E0840">
        <w:rPr>
          <w:rStyle w:val="Pole"/>
        </w:rPr>
        <w:t xml:space="preserve">Ustawień </w:t>
      </w:r>
      <w:r w:rsidR="006733FB">
        <w:rPr>
          <w:rStyle w:val="Pole"/>
        </w:rPr>
        <w:t xml:space="preserve">– </w:t>
      </w:r>
      <w:r w:rsidRPr="003E0840">
        <w:rPr>
          <w:rStyle w:val="Pole"/>
        </w:rPr>
        <w:t xml:space="preserve">Kod uwierzytelnienia do </w:t>
      </w:r>
      <w:r w:rsidR="003E0840" w:rsidRPr="003E0840">
        <w:rPr>
          <w:rStyle w:val="Pole"/>
        </w:rPr>
        <w:t xml:space="preserve">autoryzacji </w:t>
      </w:r>
      <w:r w:rsidRPr="003E0840">
        <w:rPr>
          <w:rStyle w:val="Pole"/>
        </w:rPr>
        <w:t>SMS</w:t>
      </w:r>
      <w:r>
        <w:rPr>
          <w:rFonts w:cs="Arial"/>
          <w:szCs w:val="22"/>
        </w:rPr>
        <w:t xml:space="preserve">. Kod powinien zawierać 4 cyfry, posłuży do logowania do systemu i autoryzacji transakcji </w:t>
      </w:r>
      <w:r w:rsidR="003E0840">
        <w:rPr>
          <w:rFonts w:cs="Arial"/>
          <w:szCs w:val="22"/>
        </w:rPr>
        <w:t>–</w:t>
      </w:r>
      <w:r>
        <w:rPr>
          <w:rFonts w:cs="Arial"/>
          <w:szCs w:val="22"/>
        </w:rPr>
        <w:t xml:space="preserve"> gdy operacja będzie wymagała podania </w:t>
      </w:r>
      <w:r w:rsidR="003E0840">
        <w:rPr>
          <w:rFonts w:cs="Arial"/>
          <w:szCs w:val="22"/>
        </w:rPr>
        <w:t>kodu</w:t>
      </w:r>
      <w:r>
        <w:rPr>
          <w:rFonts w:cs="Arial"/>
          <w:szCs w:val="22"/>
        </w:rPr>
        <w:t xml:space="preserve"> SMS, należy poprzedzić je kodem uwierzytelnienia. Ustawienia zatwierdzamy przyciskiem </w:t>
      </w:r>
      <w:r w:rsidRPr="00C644C8">
        <w:rPr>
          <w:rStyle w:val="Przycisk"/>
          <w:rFonts w:cs="Calibri"/>
        </w:rPr>
        <w:t>Za</w:t>
      </w:r>
      <w:r>
        <w:rPr>
          <w:rStyle w:val="Przycisk"/>
          <w:rFonts w:cs="Calibri"/>
        </w:rPr>
        <w:t>twierdź</w:t>
      </w:r>
      <w:r>
        <w:rPr>
          <w:rFonts w:cs="Arial"/>
          <w:szCs w:val="22"/>
        </w:rPr>
        <w:t>. Podajemy otrzyman</w:t>
      </w:r>
      <w:r w:rsidR="00A707E5">
        <w:rPr>
          <w:rFonts w:cs="Arial"/>
          <w:szCs w:val="22"/>
        </w:rPr>
        <w:t>y</w:t>
      </w:r>
      <w:r>
        <w:rPr>
          <w:rFonts w:cs="Arial"/>
          <w:szCs w:val="22"/>
        </w:rPr>
        <w:t xml:space="preserve"> </w:t>
      </w:r>
      <w:r w:rsidR="00A707E5">
        <w:rPr>
          <w:rFonts w:cs="Arial"/>
          <w:szCs w:val="22"/>
        </w:rPr>
        <w:t>kod</w:t>
      </w:r>
      <w:r>
        <w:rPr>
          <w:rFonts w:cs="Arial"/>
          <w:szCs w:val="22"/>
        </w:rPr>
        <w:t xml:space="preserve"> SMS autoryzując</w:t>
      </w:r>
      <w:r w:rsidR="00A707E5">
        <w:rPr>
          <w:rFonts w:cs="Arial"/>
          <w:szCs w:val="22"/>
        </w:rPr>
        <w:t>y</w:t>
      </w:r>
      <w:r>
        <w:rPr>
          <w:rFonts w:cs="Arial"/>
          <w:szCs w:val="22"/>
        </w:rPr>
        <w:t xml:space="preserve"> operację i wybieramy </w:t>
      </w:r>
      <w:r>
        <w:rPr>
          <w:rStyle w:val="Przycisk"/>
          <w:rFonts w:cs="Calibri"/>
        </w:rPr>
        <w:t>Podpisz</w:t>
      </w:r>
      <w:r w:rsidR="001279B1">
        <w:rPr>
          <w:rFonts w:cs="Arial"/>
          <w:szCs w:val="22"/>
        </w:rPr>
        <w:t>.</w:t>
      </w:r>
    </w:p>
    <w:p w14:paraId="3F979EE9" w14:textId="77777777" w:rsidR="00A62692" w:rsidRPr="001279B1" w:rsidRDefault="00A62692" w:rsidP="001279B1">
      <w:pPr>
        <w:ind w:left="1069"/>
        <w:jc w:val="both"/>
        <w:rPr>
          <w:rFonts w:ascii="Calibri" w:hAnsi="Calibri" w:cs="Calibri"/>
          <w:b/>
          <w:bdr w:val="single" w:sz="4" w:space="0" w:color="969696" w:shadow="1"/>
          <w:shd w:val="clear" w:color="548DD4" w:fill="FFFFFF"/>
        </w:rPr>
      </w:pPr>
    </w:p>
    <w:p w14:paraId="0E2AC6BB" w14:textId="5B50A28D" w:rsidR="00E07BE2" w:rsidRDefault="00F60F01" w:rsidP="004C067D">
      <w:pPr>
        <w:ind w:left="851"/>
        <w:jc w:val="center"/>
        <w:rPr>
          <w:rFonts w:cs="Arial"/>
          <w:szCs w:val="22"/>
        </w:rPr>
      </w:pPr>
      <w:r>
        <w:rPr>
          <w:noProof/>
        </w:rPr>
        <w:drawing>
          <wp:inline distT="0" distB="0" distL="0" distR="0" wp14:anchorId="3F78EFE3" wp14:editId="3FDB4927">
            <wp:extent cx="4639540" cy="1171002"/>
            <wp:effectExtent l="19050" t="19050" r="27940" b="1016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66008" cy="1177682"/>
                    </a:xfrm>
                    <a:prstGeom prst="rect">
                      <a:avLst/>
                    </a:prstGeom>
                    <a:ln w="3175">
                      <a:solidFill>
                        <a:schemeClr val="tx1"/>
                      </a:solidFill>
                    </a:ln>
                  </pic:spPr>
                </pic:pic>
              </a:graphicData>
            </a:graphic>
          </wp:inline>
        </w:drawing>
      </w:r>
    </w:p>
    <w:p w14:paraId="51B2EF2F" w14:textId="77777777" w:rsidR="00A62692" w:rsidRDefault="00A62692" w:rsidP="00F77C81">
      <w:pPr>
        <w:ind w:left="993"/>
        <w:jc w:val="both"/>
        <w:rPr>
          <w:rFonts w:cs="Arial"/>
          <w:szCs w:val="22"/>
        </w:rPr>
      </w:pPr>
    </w:p>
    <w:p w14:paraId="71AB5E1E" w14:textId="0652AECA" w:rsidR="003A1D3B" w:rsidRDefault="00F60F01" w:rsidP="004C067D">
      <w:pPr>
        <w:ind w:left="851"/>
        <w:jc w:val="center"/>
        <w:rPr>
          <w:rFonts w:cs="Arial"/>
          <w:szCs w:val="22"/>
        </w:rPr>
      </w:pPr>
      <w:r>
        <w:rPr>
          <w:noProof/>
        </w:rPr>
        <w:drawing>
          <wp:inline distT="0" distB="0" distL="0" distR="0" wp14:anchorId="03AA590F" wp14:editId="47838C67">
            <wp:extent cx="4678008" cy="1594213"/>
            <wp:effectExtent l="19050" t="19050" r="27940" b="2540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953"/>
                    <a:stretch/>
                  </pic:blipFill>
                  <pic:spPr bwMode="auto">
                    <a:xfrm>
                      <a:off x="0" y="0"/>
                      <a:ext cx="4703866" cy="160302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D082BF0" w14:textId="77777777" w:rsidR="00F60F01" w:rsidRPr="008D38C9" w:rsidRDefault="00F60F01" w:rsidP="00F60F01">
      <w:pPr>
        <w:jc w:val="center"/>
        <w:rPr>
          <w:rFonts w:cs="Arial"/>
          <w:szCs w:val="22"/>
        </w:rPr>
      </w:pPr>
    </w:p>
    <w:p w14:paraId="56468DCC" w14:textId="796AFCB2" w:rsidR="00CF5D4A" w:rsidRDefault="008D38C9" w:rsidP="004571AD">
      <w:pPr>
        <w:ind w:left="851"/>
        <w:jc w:val="both"/>
        <w:rPr>
          <w:rFonts w:cs="Arial"/>
          <w:szCs w:val="22"/>
        </w:rPr>
      </w:pPr>
      <w:r w:rsidRPr="008D38C9">
        <w:rPr>
          <w:rFonts w:cs="Arial"/>
          <w:szCs w:val="22"/>
        </w:rPr>
        <w:t xml:space="preserve">W momencie gdy </w:t>
      </w:r>
      <w:r w:rsidR="00887122">
        <w:rPr>
          <w:rFonts w:cs="Arial"/>
          <w:szCs w:val="22"/>
        </w:rPr>
        <w:t>k</w:t>
      </w:r>
      <w:r>
        <w:rPr>
          <w:rFonts w:cs="Arial"/>
          <w:szCs w:val="22"/>
        </w:rPr>
        <w:t>od uwierzytelni</w:t>
      </w:r>
      <w:r w:rsidR="00F75FD4">
        <w:rPr>
          <w:rFonts w:cs="Arial"/>
          <w:szCs w:val="22"/>
        </w:rPr>
        <w:t>enia</w:t>
      </w:r>
      <w:r>
        <w:rPr>
          <w:rFonts w:cs="Arial"/>
          <w:szCs w:val="22"/>
        </w:rPr>
        <w:t xml:space="preserve"> zostanie zdefiniowany</w:t>
      </w:r>
      <w:r w:rsidR="00567DCA">
        <w:rPr>
          <w:rFonts w:cs="Arial"/>
          <w:szCs w:val="22"/>
        </w:rPr>
        <w:t xml:space="preserve">, w </w:t>
      </w:r>
      <w:r w:rsidR="00CA7907">
        <w:rPr>
          <w:rFonts w:cs="Arial"/>
          <w:szCs w:val="22"/>
        </w:rPr>
        <w:t xml:space="preserve">oknie logowania do systemu po wpisaniu identyfikatora i hasła zostanie wyświetlone </w:t>
      </w:r>
      <w:r w:rsidR="00567DCA">
        <w:rPr>
          <w:rFonts w:cs="Arial"/>
          <w:szCs w:val="22"/>
        </w:rPr>
        <w:t>okno</w:t>
      </w:r>
      <w:r w:rsidR="00CA7907">
        <w:rPr>
          <w:rFonts w:cs="Arial"/>
          <w:szCs w:val="22"/>
        </w:rPr>
        <w:t xml:space="preserve"> do wprowadzenia kodu uwierzytelni</w:t>
      </w:r>
      <w:r w:rsidR="00E26B9C">
        <w:rPr>
          <w:rFonts w:cs="Arial"/>
          <w:szCs w:val="22"/>
        </w:rPr>
        <w:t xml:space="preserve">enia </w:t>
      </w:r>
      <w:r w:rsidR="00CA7907">
        <w:rPr>
          <w:rFonts w:cs="Arial"/>
          <w:szCs w:val="22"/>
        </w:rPr>
        <w:t xml:space="preserve">oraz </w:t>
      </w:r>
      <w:r w:rsidR="00F076FA">
        <w:rPr>
          <w:rFonts w:cs="Arial"/>
          <w:szCs w:val="22"/>
        </w:rPr>
        <w:t>kodu</w:t>
      </w:r>
      <w:r w:rsidR="00CA7907">
        <w:rPr>
          <w:rFonts w:cs="Arial"/>
          <w:szCs w:val="22"/>
        </w:rPr>
        <w:t xml:space="preserve"> SMS</w:t>
      </w:r>
      <w:r w:rsidR="006E610C">
        <w:rPr>
          <w:rFonts w:cs="Arial"/>
          <w:szCs w:val="22"/>
        </w:rPr>
        <w:t>:</w:t>
      </w:r>
    </w:p>
    <w:p w14:paraId="3FCF8C0A" w14:textId="77777777" w:rsidR="0060444A" w:rsidRDefault="0060444A" w:rsidP="004571AD">
      <w:pPr>
        <w:ind w:left="851"/>
        <w:jc w:val="both"/>
        <w:rPr>
          <w:rFonts w:cs="Arial"/>
          <w:szCs w:val="22"/>
        </w:rPr>
      </w:pPr>
    </w:p>
    <w:p w14:paraId="6BBAB056" w14:textId="2C5BAACD" w:rsidR="00CF5D4A" w:rsidRDefault="00B65AFC" w:rsidP="00CF5D4A">
      <w:pPr>
        <w:ind w:left="708"/>
        <w:jc w:val="center"/>
        <w:rPr>
          <w:rFonts w:cs="Arial"/>
          <w:szCs w:val="22"/>
        </w:rPr>
      </w:pPr>
      <w:r>
        <w:rPr>
          <w:noProof/>
        </w:rPr>
        <w:lastRenderedPageBreak/>
        <w:drawing>
          <wp:inline distT="0" distB="0" distL="0" distR="0" wp14:anchorId="53B45224" wp14:editId="47C00D7D">
            <wp:extent cx="1736997" cy="1243330"/>
            <wp:effectExtent l="19050" t="19050" r="15875" b="1397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565" t="32000"/>
                    <a:stretch/>
                  </pic:blipFill>
                  <pic:spPr bwMode="auto">
                    <a:xfrm>
                      <a:off x="0" y="0"/>
                      <a:ext cx="1737501" cy="124369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0BBC4A" w14:textId="77777777" w:rsidR="00887122" w:rsidRDefault="00887122" w:rsidP="00CF5D4A">
      <w:pPr>
        <w:ind w:left="708"/>
        <w:jc w:val="center"/>
        <w:rPr>
          <w:rFonts w:cs="Arial"/>
          <w:szCs w:val="22"/>
        </w:rPr>
      </w:pPr>
    </w:p>
    <w:p w14:paraId="01435634" w14:textId="7DF1F01D" w:rsidR="00E62EFB" w:rsidRDefault="00E62EFB" w:rsidP="004571AD">
      <w:pPr>
        <w:ind w:left="851"/>
        <w:jc w:val="both"/>
        <w:rPr>
          <w:rFonts w:cs="Arial"/>
          <w:i/>
          <w:szCs w:val="22"/>
        </w:rPr>
      </w:pPr>
      <w:bookmarkStart w:id="41" w:name="_Hlk10028700"/>
      <w:r w:rsidRPr="00674062">
        <w:rPr>
          <w:rFonts w:cs="Arial"/>
          <w:szCs w:val="22"/>
        </w:rPr>
        <w:t>Wprowadzenie</w:t>
      </w:r>
      <w:r>
        <w:t xml:space="preserve"> kodu uwierzytelnienia do </w:t>
      </w:r>
      <w:r w:rsidR="003E0840">
        <w:t>autoryzacji</w:t>
      </w:r>
      <w:r>
        <w:t xml:space="preserve"> </w:t>
      </w:r>
      <w:r w:rsidR="00A93588">
        <w:t>SMS będzie</w:t>
      </w:r>
      <w:r>
        <w:t xml:space="preserve"> wymagane </w:t>
      </w:r>
      <w:r>
        <w:rPr>
          <w:rFonts w:cs="Arial"/>
          <w:szCs w:val="22"/>
        </w:rPr>
        <w:t>w oknie autoryzacji operacji (opis w punkcie instru</w:t>
      </w:r>
      <w:r w:rsidR="002D52A8">
        <w:rPr>
          <w:rFonts w:cs="Arial"/>
          <w:szCs w:val="22"/>
        </w:rPr>
        <w:t xml:space="preserve">kcji </w:t>
      </w:r>
      <w:r w:rsidR="002D52A8">
        <w:rPr>
          <w:rFonts w:cs="Arial"/>
          <w:szCs w:val="22"/>
        </w:rPr>
        <w:fldChar w:fldCharType="begin"/>
      </w:r>
      <w:r w:rsidR="002D52A8">
        <w:rPr>
          <w:rFonts w:cs="Arial"/>
          <w:szCs w:val="22"/>
        </w:rPr>
        <w:instrText xml:space="preserve"> REF _Ref298850319 \h </w:instrText>
      </w:r>
      <w:r w:rsidR="002D52A8">
        <w:rPr>
          <w:rFonts w:cs="Arial"/>
          <w:szCs w:val="22"/>
        </w:rPr>
      </w:r>
      <w:r w:rsidR="002D52A8">
        <w:rPr>
          <w:rFonts w:cs="Arial"/>
          <w:szCs w:val="22"/>
        </w:rPr>
        <w:fldChar w:fldCharType="separate"/>
      </w:r>
      <w:r w:rsidR="00893D33" w:rsidRPr="004546C4">
        <w:t xml:space="preserve">Przelewy </w:t>
      </w:r>
      <w:r w:rsidR="00893D33" w:rsidRPr="00AF6F8A">
        <w:t>jednorazowe</w:t>
      </w:r>
      <w:r w:rsidR="002D52A8">
        <w:rPr>
          <w:rFonts w:cs="Arial"/>
          <w:szCs w:val="22"/>
        </w:rPr>
        <w:fldChar w:fldCharType="end"/>
      </w:r>
      <w:r>
        <w:rPr>
          <w:rFonts w:cs="Arial"/>
          <w:i/>
          <w:szCs w:val="22"/>
        </w:rPr>
        <w:t>)</w:t>
      </w:r>
    </w:p>
    <w:p w14:paraId="0F4EAAFC" w14:textId="77777777" w:rsidR="000655BA" w:rsidRDefault="000655BA" w:rsidP="004571AD">
      <w:pPr>
        <w:ind w:left="851"/>
        <w:rPr>
          <w:noProof/>
          <w:szCs w:val="20"/>
        </w:rPr>
      </w:pPr>
    </w:p>
    <w:p w14:paraId="580251D3" w14:textId="686C3EE5" w:rsidR="000655BA" w:rsidRDefault="000655BA" w:rsidP="004571AD">
      <w:pPr>
        <w:ind w:left="851"/>
        <w:jc w:val="both"/>
        <w:rPr>
          <w:i/>
          <w:noProof/>
          <w:szCs w:val="20"/>
        </w:rPr>
      </w:pPr>
      <w:r>
        <w:rPr>
          <w:noProof/>
          <w:szCs w:val="20"/>
        </w:rPr>
        <w:t>Kod uwierzytelniania można zmienić w opcji Ustawienia</w:t>
      </w:r>
      <w:r w:rsidR="0053411D">
        <w:rPr>
          <w:noProof/>
          <w:szCs w:val="20"/>
        </w:rPr>
        <w:t xml:space="preserve"> </w:t>
      </w:r>
      <w:r w:rsidR="0053411D" w:rsidRPr="0053411D">
        <w:rPr>
          <w:noProof/>
          <w:szCs w:val="20"/>
        </w:rPr>
        <w:sym w:font="Wingdings" w:char="F0E0"/>
      </w:r>
      <w:r>
        <w:rPr>
          <w:noProof/>
          <w:szCs w:val="20"/>
        </w:rPr>
        <w:t xml:space="preserve"> Bezpieczeństwo (opis w punkcie </w:t>
      </w:r>
      <w:r w:rsidR="00AB7028" w:rsidRPr="00674062">
        <w:rPr>
          <w:rFonts w:cs="Arial"/>
          <w:szCs w:val="22"/>
        </w:rPr>
        <w:fldChar w:fldCharType="begin"/>
      </w:r>
      <w:r w:rsidR="00AB7028" w:rsidRPr="00674062">
        <w:rPr>
          <w:rFonts w:cs="Arial"/>
          <w:szCs w:val="22"/>
        </w:rPr>
        <w:instrText xml:space="preserve"> REF _Ref10633812 \h </w:instrText>
      </w:r>
      <w:r w:rsidR="00674062">
        <w:rPr>
          <w:rFonts w:cs="Arial"/>
          <w:szCs w:val="22"/>
        </w:rPr>
        <w:instrText xml:space="preserve"> \* MERGEFORMAT </w:instrText>
      </w:r>
      <w:r w:rsidR="00AB7028" w:rsidRPr="00674062">
        <w:rPr>
          <w:rFonts w:cs="Arial"/>
          <w:szCs w:val="22"/>
        </w:rPr>
      </w:r>
      <w:r w:rsidR="00AB7028" w:rsidRPr="00674062">
        <w:rPr>
          <w:rFonts w:cs="Arial"/>
          <w:szCs w:val="22"/>
        </w:rPr>
        <w:fldChar w:fldCharType="separate"/>
      </w:r>
      <w:r w:rsidR="00893D33" w:rsidRPr="00893D33">
        <w:rPr>
          <w:rFonts w:cs="Arial"/>
          <w:szCs w:val="22"/>
        </w:rPr>
        <w:t>USTAWIENIA</w:t>
      </w:r>
      <w:r w:rsidR="00AB7028" w:rsidRPr="00674062">
        <w:rPr>
          <w:rFonts w:cs="Arial"/>
          <w:szCs w:val="22"/>
        </w:rPr>
        <w:fldChar w:fldCharType="end"/>
      </w:r>
      <w:r w:rsidR="00AB7028">
        <w:rPr>
          <w:i/>
          <w:noProof/>
          <w:szCs w:val="20"/>
        </w:rPr>
        <w:t>)</w:t>
      </w:r>
      <w:r w:rsidR="003E0840">
        <w:rPr>
          <w:i/>
          <w:noProof/>
          <w:szCs w:val="20"/>
        </w:rPr>
        <w:t>.</w:t>
      </w:r>
    </w:p>
    <w:p w14:paraId="2031F774" w14:textId="480B90D1" w:rsidR="005D335A" w:rsidRDefault="00F076FA" w:rsidP="005D335A">
      <w:pPr>
        <w:pStyle w:val="tekst"/>
        <w:spacing w:before="240" w:after="240"/>
        <w:ind w:left="851" w:firstLine="0"/>
        <w:rPr>
          <w:rFonts w:ascii="Arial" w:hAnsi="Arial" w:cs="Arial"/>
        </w:rPr>
      </w:pPr>
      <w:r>
        <w:rPr>
          <w:noProof/>
        </w:rPr>
        <w:drawing>
          <wp:anchor distT="0" distB="0" distL="114300" distR="114300" simplePos="0" relativeHeight="251749376" behindDoc="1" locked="0" layoutInCell="1" allowOverlap="1" wp14:anchorId="7CE10F7B" wp14:editId="38ECC331">
            <wp:simplePos x="0" y="0"/>
            <wp:positionH relativeFrom="margin">
              <wp:posOffset>2223597</wp:posOffset>
            </wp:positionH>
            <wp:positionV relativeFrom="paragraph">
              <wp:posOffset>741969</wp:posOffset>
            </wp:positionV>
            <wp:extent cx="1847850" cy="274320"/>
            <wp:effectExtent l="19050" t="19050" r="19050" b="11430"/>
            <wp:wrapTight wrapText="bothSides">
              <wp:wrapPolygon edited="0">
                <wp:start x="-223" y="-1500"/>
                <wp:lineTo x="-223" y="21000"/>
                <wp:lineTo x="21600" y="21000"/>
                <wp:lineTo x="21600" y="-1500"/>
                <wp:lineTo x="-223" y="-150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47850" cy="274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F2168">
        <w:rPr>
          <w:rFonts w:ascii="Arial" w:hAnsi="Arial" w:cs="Arial"/>
        </w:rPr>
        <w:t>W przypadku korzystania przez Klienta z</w:t>
      </w:r>
      <w:r w:rsidR="003E0840">
        <w:rPr>
          <w:rFonts w:ascii="Arial" w:hAnsi="Arial" w:cs="Arial"/>
        </w:rPr>
        <w:t xml:space="preserve"> aut</w:t>
      </w:r>
      <w:r w:rsidR="000E0D20">
        <w:rPr>
          <w:rFonts w:ascii="Arial" w:hAnsi="Arial" w:cs="Arial"/>
        </w:rPr>
        <w:t>o</w:t>
      </w:r>
      <w:r w:rsidR="003E0840">
        <w:rPr>
          <w:rFonts w:ascii="Arial" w:hAnsi="Arial" w:cs="Arial"/>
        </w:rPr>
        <w:t>ryzacji</w:t>
      </w:r>
      <w:r w:rsidR="008F2168">
        <w:rPr>
          <w:rFonts w:ascii="Arial" w:hAnsi="Arial" w:cs="Arial"/>
        </w:rPr>
        <w:t xml:space="preserve"> SMS jako sposobu autoryzacji operacji </w:t>
      </w:r>
      <w:r w:rsidR="004571AD">
        <w:rPr>
          <w:rFonts w:ascii="Arial" w:hAnsi="Arial" w:cs="Arial"/>
        </w:rPr>
        <w:br/>
      </w:r>
      <w:r w:rsidR="008F2168">
        <w:rPr>
          <w:rFonts w:ascii="Arial" w:hAnsi="Arial" w:cs="Arial"/>
        </w:rPr>
        <w:t>i logowania do systemu bankowości elektronicznej,</w:t>
      </w:r>
      <w:r w:rsidR="00A370DC">
        <w:rPr>
          <w:rFonts w:ascii="Arial" w:hAnsi="Arial" w:cs="Arial"/>
        </w:rPr>
        <w:t xml:space="preserve"> w drugim etapie logowania</w:t>
      </w:r>
      <w:r w:rsidR="008F2168">
        <w:rPr>
          <w:rFonts w:ascii="Arial" w:hAnsi="Arial" w:cs="Arial"/>
        </w:rPr>
        <w:t xml:space="preserve"> pojawi się </w:t>
      </w:r>
      <w:r w:rsidR="0061112B">
        <w:rPr>
          <w:rFonts w:ascii="Arial" w:hAnsi="Arial" w:cs="Arial"/>
        </w:rPr>
        <w:t xml:space="preserve">informacja zachęcająca do korzystania z Aplikacji mobilnej i  </w:t>
      </w:r>
      <w:r w:rsidR="008F2168">
        <w:rPr>
          <w:rFonts w:ascii="Arial" w:hAnsi="Arial" w:cs="Arial"/>
        </w:rPr>
        <w:t xml:space="preserve">link </w:t>
      </w:r>
      <w:r w:rsidR="0061112B">
        <w:rPr>
          <w:rFonts w:ascii="Arial" w:hAnsi="Arial" w:cs="Arial"/>
        </w:rPr>
        <w:t xml:space="preserve">przekierowujący do jej </w:t>
      </w:r>
      <w:r w:rsidR="008F2168">
        <w:rPr>
          <w:rFonts w:ascii="Arial" w:hAnsi="Arial" w:cs="Arial"/>
        </w:rPr>
        <w:t>pobran</w:t>
      </w:r>
      <w:r w:rsidR="0061112B">
        <w:rPr>
          <w:rFonts w:ascii="Arial" w:hAnsi="Arial" w:cs="Arial"/>
        </w:rPr>
        <w:t>ia</w:t>
      </w:r>
      <w:r>
        <w:rPr>
          <w:rFonts w:ascii="Arial" w:hAnsi="Arial" w:cs="Arial"/>
        </w:rPr>
        <w:t>:</w:t>
      </w:r>
    </w:p>
    <w:p w14:paraId="2B10B05F" w14:textId="4E98E7E3" w:rsidR="0061112B" w:rsidRDefault="0061112B" w:rsidP="004571AD">
      <w:pPr>
        <w:pStyle w:val="tekst"/>
        <w:spacing w:before="240" w:after="240"/>
        <w:ind w:left="851" w:firstLine="0"/>
        <w:rPr>
          <w:rFonts w:ascii="Arial" w:hAnsi="Arial" w:cs="Arial"/>
        </w:rPr>
      </w:pPr>
    </w:p>
    <w:p w14:paraId="2D38D368" w14:textId="69785EAA" w:rsidR="00170EEC" w:rsidRDefault="00F05C7F" w:rsidP="004571AD">
      <w:pPr>
        <w:pStyle w:val="tekst"/>
        <w:spacing w:before="240" w:after="240"/>
        <w:ind w:left="851" w:firstLine="0"/>
        <w:rPr>
          <w:noProof/>
        </w:rPr>
      </w:pPr>
      <w:r>
        <w:rPr>
          <w:rFonts w:ascii="Arial" w:hAnsi="Arial" w:cs="Arial"/>
        </w:rPr>
        <w:t xml:space="preserve">Klikniecie w </w:t>
      </w:r>
      <w:r w:rsidR="00170EEC">
        <w:rPr>
          <w:rFonts w:ascii="Arial" w:hAnsi="Arial" w:cs="Arial"/>
        </w:rPr>
        <w:t xml:space="preserve">powyższy </w:t>
      </w:r>
      <w:r>
        <w:rPr>
          <w:rFonts w:ascii="Arial" w:hAnsi="Arial" w:cs="Arial"/>
        </w:rPr>
        <w:t xml:space="preserve">link </w:t>
      </w:r>
      <w:r w:rsidRPr="00F05C7F">
        <w:rPr>
          <w:rStyle w:val="Pole"/>
          <w:b/>
          <w:bCs w:val="0"/>
        </w:rPr>
        <w:t>aplikację mobilną Nasz Bank</w:t>
      </w:r>
      <w:r>
        <w:rPr>
          <w:rFonts w:ascii="Arial" w:hAnsi="Arial" w:cs="Arial"/>
        </w:rPr>
        <w:t xml:space="preserve"> spowoduje przekierowanie do pobrania </w:t>
      </w:r>
      <w:r w:rsidR="00927751">
        <w:rPr>
          <w:rFonts w:ascii="Arial" w:hAnsi="Arial" w:cs="Arial"/>
        </w:rPr>
        <w:t>A</w:t>
      </w:r>
      <w:r>
        <w:rPr>
          <w:rFonts w:ascii="Arial" w:hAnsi="Arial" w:cs="Arial"/>
        </w:rPr>
        <w:t>plikacji.</w:t>
      </w:r>
      <w:r w:rsidR="00170EEC">
        <w:rPr>
          <w:rFonts w:ascii="Arial" w:hAnsi="Arial" w:cs="Arial"/>
        </w:rPr>
        <w:t xml:space="preserve"> </w:t>
      </w:r>
      <w:r w:rsidR="0061112B">
        <w:rPr>
          <w:rFonts w:ascii="Arial" w:hAnsi="Arial" w:cs="Arial"/>
        </w:rPr>
        <w:t>Taka sama informacja</w:t>
      </w:r>
      <w:r w:rsidR="00170EEC">
        <w:rPr>
          <w:rFonts w:ascii="Arial" w:hAnsi="Arial" w:cs="Arial"/>
        </w:rPr>
        <w:t xml:space="preserve"> pojawi się także w momencie autoryzacji operacji </w:t>
      </w:r>
      <w:r w:rsidR="003D5378">
        <w:rPr>
          <w:rFonts w:ascii="Arial" w:hAnsi="Arial" w:cs="Arial"/>
        </w:rPr>
        <w:br/>
      </w:r>
      <w:r w:rsidR="00170EEC">
        <w:rPr>
          <w:rFonts w:ascii="Arial" w:hAnsi="Arial" w:cs="Arial"/>
        </w:rPr>
        <w:t>w serwisie</w:t>
      </w:r>
      <w:r w:rsidR="00AF0D62">
        <w:rPr>
          <w:rFonts w:ascii="Arial" w:hAnsi="Arial" w:cs="Arial"/>
        </w:rPr>
        <w:t xml:space="preserve">. Zainstalowanie aplikacji zmieni sposób autoryzacji operacji w serwisie z </w:t>
      </w:r>
      <w:r w:rsidR="00F60F01">
        <w:rPr>
          <w:rFonts w:ascii="Arial" w:hAnsi="Arial" w:cs="Arial"/>
        </w:rPr>
        <w:t>autoryzacji</w:t>
      </w:r>
      <w:r w:rsidR="00AF0D62">
        <w:rPr>
          <w:rFonts w:ascii="Arial" w:hAnsi="Arial" w:cs="Arial"/>
        </w:rPr>
        <w:t xml:space="preserve"> SMS na autoryzację mobilną.</w:t>
      </w:r>
    </w:p>
    <w:p w14:paraId="2B266495" w14:textId="00B6DB63" w:rsidR="005F7FE2" w:rsidRPr="009C5DFB" w:rsidRDefault="00A45F4F" w:rsidP="009C5DFB">
      <w:pPr>
        <w:pStyle w:val="tekst"/>
        <w:spacing w:before="240" w:after="240"/>
        <w:ind w:left="567" w:firstLine="0"/>
        <w:jc w:val="center"/>
        <w:rPr>
          <w:rFonts w:ascii="Arial" w:hAnsi="Arial" w:cs="Arial"/>
        </w:rPr>
      </w:pPr>
      <w:r>
        <w:rPr>
          <w:noProof/>
        </w:rPr>
        <w:drawing>
          <wp:inline distT="0" distB="0" distL="0" distR="0" wp14:anchorId="2F3DE4C4" wp14:editId="37D8657B">
            <wp:extent cx="4008120" cy="443175"/>
            <wp:effectExtent l="19050" t="19050" r="11430" b="1460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9126"/>
                    <a:stretch/>
                  </pic:blipFill>
                  <pic:spPr bwMode="auto">
                    <a:xfrm>
                      <a:off x="0" y="0"/>
                      <a:ext cx="4008467" cy="44321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A6E3987" w14:textId="2C57B313" w:rsidR="005F7FE2" w:rsidRPr="000C13BB" w:rsidRDefault="005F7FE2" w:rsidP="008F2168">
      <w:pPr>
        <w:pStyle w:val="Nagwek4"/>
        <w:ind w:left="567"/>
        <w:rPr>
          <w:noProof/>
        </w:rPr>
      </w:pPr>
      <w:bookmarkStart w:id="42" w:name="_Ref19268196"/>
      <w:bookmarkStart w:id="43" w:name="_Toc100217673"/>
      <w:bookmarkEnd w:id="41"/>
      <w:r>
        <w:rPr>
          <w:noProof/>
        </w:rPr>
        <w:t>Wyłączenie ograniczeń wynikających z dyrektywy PSD2</w:t>
      </w:r>
      <w:bookmarkEnd w:id="42"/>
      <w:bookmarkEnd w:id="43"/>
    </w:p>
    <w:p w14:paraId="01A1DBF2" w14:textId="508F9AE7" w:rsidR="005F7FE2" w:rsidRDefault="005F7FE2" w:rsidP="004571AD">
      <w:pPr>
        <w:ind w:left="851"/>
        <w:jc w:val="both"/>
        <w:rPr>
          <w:rFonts w:cs="Calibri"/>
        </w:rPr>
      </w:pPr>
      <w:r>
        <w:rPr>
          <w:rFonts w:cs="Calibri"/>
        </w:rPr>
        <w:t xml:space="preserve">W </w:t>
      </w:r>
      <w:r w:rsidRPr="00674062">
        <w:rPr>
          <w:rFonts w:cs="Arial"/>
          <w:szCs w:val="22"/>
        </w:rPr>
        <w:t>serwisie</w:t>
      </w:r>
      <w:r>
        <w:rPr>
          <w:rFonts w:cs="Calibri"/>
        </w:rPr>
        <w:t xml:space="preserve"> Internet Banking przy włączonych ograniczeniach wynikających z dyrektywy PSD2 dostęp do niektórych danych może zostać zablokowany. </w:t>
      </w:r>
    </w:p>
    <w:p w14:paraId="30365D52" w14:textId="77777777" w:rsidR="00674062" w:rsidRDefault="00674062" w:rsidP="004571AD">
      <w:pPr>
        <w:ind w:left="851"/>
        <w:jc w:val="both"/>
        <w:rPr>
          <w:rFonts w:cs="Calibri"/>
        </w:rPr>
      </w:pPr>
    </w:p>
    <w:p w14:paraId="397F759B" w14:textId="26F2F324" w:rsidR="005F7FE2" w:rsidRDefault="005F7FE2" w:rsidP="004571AD">
      <w:pPr>
        <w:ind w:left="851"/>
        <w:jc w:val="both"/>
      </w:pPr>
      <w:r w:rsidRPr="00AC5A1A">
        <w:rPr>
          <w:rFonts w:cs="Calibri"/>
          <w:b/>
        </w:rPr>
        <w:t>Logując się do I</w:t>
      </w:r>
      <w:r>
        <w:rPr>
          <w:rFonts w:cs="Calibri"/>
          <w:b/>
        </w:rPr>
        <w:t>nternet Bankingu</w:t>
      </w:r>
      <w:r w:rsidRPr="00AC5A1A">
        <w:rPr>
          <w:rFonts w:cs="Calibri"/>
          <w:b/>
        </w:rPr>
        <w:t xml:space="preserve"> bez silnego uwierzytelnienia</w:t>
      </w:r>
      <w:r>
        <w:rPr>
          <w:rFonts w:cs="Calibri"/>
        </w:rPr>
        <w:t xml:space="preserve"> ograniczone zostaną niektóre funkcje </w:t>
      </w:r>
      <w:r w:rsidRPr="00674062">
        <w:rPr>
          <w:rFonts w:cs="Arial"/>
          <w:szCs w:val="22"/>
        </w:rPr>
        <w:t>bankowości</w:t>
      </w:r>
      <w:r>
        <w:rPr>
          <w:rFonts w:cs="Calibri"/>
        </w:rPr>
        <w:t xml:space="preserve"> np. dostęp do historii rachunku starszej niż 90 dni czy przelewów zdefiniowanych</w:t>
      </w:r>
      <w:r w:rsidR="00331AAB">
        <w:t>, dostęp do bazy kontrahentów, rejestru zdarzeń oraz ustawień</w:t>
      </w:r>
      <w:r w:rsidR="00674062">
        <w:t>.</w:t>
      </w:r>
    </w:p>
    <w:p w14:paraId="5E420CD3" w14:textId="77777777" w:rsidR="00674062" w:rsidRDefault="00674062" w:rsidP="004571AD">
      <w:pPr>
        <w:ind w:left="851"/>
        <w:jc w:val="both"/>
        <w:rPr>
          <w:rFonts w:cs="Calibri"/>
        </w:rPr>
      </w:pPr>
    </w:p>
    <w:p w14:paraId="69CF98F8" w14:textId="256222AF" w:rsidR="005F7FE2" w:rsidRPr="004571AD" w:rsidRDefault="005F7FE2" w:rsidP="004571AD">
      <w:pPr>
        <w:ind w:left="851"/>
        <w:jc w:val="both"/>
        <w:rPr>
          <w:rStyle w:val="Przycisk"/>
        </w:rPr>
      </w:pPr>
      <w:r>
        <w:rPr>
          <w:rFonts w:cs="Calibri"/>
        </w:rPr>
        <w:t xml:space="preserve">Aby wyłączyć ograniczenia należy w poniższym oknie wybrać przycisk </w:t>
      </w:r>
      <w:r w:rsidRPr="004571AD">
        <w:rPr>
          <w:rStyle w:val="Przycisk"/>
        </w:rPr>
        <w:t>Wyłącz ograniczenia</w:t>
      </w:r>
    </w:p>
    <w:p w14:paraId="5C2C4958" w14:textId="5F7963E1" w:rsidR="005F7FE2" w:rsidRDefault="00481F82" w:rsidP="00481F82">
      <w:pPr>
        <w:spacing w:before="240"/>
        <w:ind w:left="709" w:right="338"/>
        <w:jc w:val="center"/>
        <w:rPr>
          <w:rFonts w:cs="Calibri"/>
        </w:rPr>
      </w:pPr>
      <w:r>
        <w:rPr>
          <w:noProof/>
        </w:rPr>
        <w:drawing>
          <wp:inline distT="0" distB="0" distL="0" distR="0" wp14:anchorId="4EF986EE" wp14:editId="784E0C7E">
            <wp:extent cx="4042779" cy="1031240"/>
            <wp:effectExtent l="19050" t="19050" r="15240" b="1651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r="924" b="7219"/>
                    <a:stretch/>
                  </pic:blipFill>
                  <pic:spPr bwMode="auto">
                    <a:xfrm>
                      <a:off x="0" y="0"/>
                      <a:ext cx="4047284" cy="103238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5CA917C" w14:textId="77777777" w:rsidR="00674062" w:rsidRDefault="00674062" w:rsidP="00674062">
      <w:pPr>
        <w:ind w:left="1069"/>
        <w:jc w:val="both"/>
        <w:rPr>
          <w:rFonts w:cs="Calibri"/>
        </w:rPr>
      </w:pPr>
    </w:p>
    <w:p w14:paraId="2A069A59" w14:textId="79025CAD" w:rsidR="0091333A" w:rsidRDefault="005F7FE2" w:rsidP="002C72B3">
      <w:pPr>
        <w:ind w:left="851"/>
        <w:jc w:val="both"/>
        <w:rPr>
          <w:rFonts w:cs="Calibri"/>
        </w:rPr>
      </w:pPr>
      <w:r>
        <w:rPr>
          <w:rFonts w:cs="Calibri"/>
        </w:rPr>
        <w:t xml:space="preserve">W </w:t>
      </w:r>
      <w:r w:rsidRPr="00674062">
        <w:rPr>
          <w:rFonts w:cs="Arial"/>
          <w:szCs w:val="22"/>
        </w:rPr>
        <w:t>konsekwencji</w:t>
      </w:r>
      <w:r>
        <w:rPr>
          <w:rFonts w:cs="Calibri"/>
        </w:rPr>
        <w:t xml:space="preserve"> pojawi się kolejny komunikat do autoryzacji operacji. Ekrany w serwisie Internet Bankingu różnią się w zależności od sposobu autoryzacji:</w:t>
      </w:r>
    </w:p>
    <w:p w14:paraId="6AAA5560" w14:textId="77777777" w:rsidR="0091333A" w:rsidRDefault="0091333A">
      <w:pPr>
        <w:rPr>
          <w:rFonts w:cs="Calibri"/>
        </w:rPr>
      </w:pPr>
      <w:r>
        <w:rPr>
          <w:rFonts w:cs="Calibri"/>
        </w:rPr>
        <w:br w:type="page"/>
      </w:r>
    </w:p>
    <w:p w14:paraId="12C9FB98" w14:textId="7D06D2AA" w:rsidR="00FB0939" w:rsidRPr="00FB0939" w:rsidRDefault="005F7FE2" w:rsidP="002E7491">
      <w:pPr>
        <w:pStyle w:val="Akapitzlist"/>
        <w:numPr>
          <w:ilvl w:val="0"/>
          <w:numId w:val="41"/>
        </w:numPr>
        <w:spacing w:before="240"/>
        <w:ind w:right="-2"/>
        <w:contextualSpacing/>
        <w:jc w:val="both"/>
        <w:rPr>
          <w:rFonts w:cs="Calibri"/>
        </w:rPr>
      </w:pPr>
      <w:r>
        <w:rPr>
          <w:rFonts w:cs="Calibri"/>
        </w:rPr>
        <w:lastRenderedPageBreak/>
        <w:t xml:space="preserve">Autoryzacja </w:t>
      </w:r>
      <w:r w:rsidRPr="000F7308">
        <w:rPr>
          <w:rFonts w:cs="Calibri"/>
        </w:rPr>
        <w:t>SMS:</w:t>
      </w:r>
    </w:p>
    <w:p w14:paraId="48D57B3D" w14:textId="2CED9454" w:rsidR="00ED19FE" w:rsidRDefault="00481F82" w:rsidP="00F13E55">
      <w:pPr>
        <w:spacing w:before="240"/>
        <w:ind w:left="426" w:right="-2"/>
        <w:contextualSpacing/>
        <w:jc w:val="center"/>
        <w:rPr>
          <w:rFonts w:cs="Calibri"/>
        </w:rPr>
      </w:pPr>
      <w:r>
        <w:rPr>
          <w:noProof/>
        </w:rPr>
        <w:drawing>
          <wp:inline distT="0" distB="0" distL="0" distR="0" wp14:anchorId="4FFD8810" wp14:editId="34EF9C7D">
            <wp:extent cx="3966139" cy="1194264"/>
            <wp:effectExtent l="19050" t="19050" r="15875" b="2540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46196" cy="1218370"/>
                    </a:xfrm>
                    <a:prstGeom prst="rect">
                      <a:avLst/>
                    </a:prstGeom>
                    <a:ln w="3175">
                      <a:solidFill>
                        <a:schemeClr val="tx1"/>
                      </a:solidFill>
                    </a:ln>
                  </pic:spPr>
                </pic:pic>
              </a:graphicData>
            </a:graphic>
          </wp:inline>
        </w:drawing>
      </w:r>
    </w:p>
    <w:p w14:paraId="676F1044" w14:textId="13D58F2E" w:rsidR="00935D36" w:rsidRDefault="005D14DD" w:rsidP="002C72B3">
      <w:pPr>
        <w:spacing w:before="240"/>
        <w:ind w:left="851" w:right="-2"/>
        <w:rPr>
          <w:rFonts w:cs="Calibri"/>
        </w:rPr>
      </w:pPr>
      <w:r>
        <w:rPr>
          <w:rFonts w:cs="Calibri"/>
        </w:rPr>
        <w:t>Kod</w:t>
      </w:r>
      <w:r w:rsidR="00D04F07">
        <w:rPr>
          <w:rFonts w:cs="Calibri"/>
        </w:rPr>
        <w:t xml:space="preserve"> do autoryzacji wyłączenia ograniczeń dostępu może zawierać cyfry i litery, tak jak </w:t>
      </w:r>
      <w:r w:rsidR="003A081C">
        <w:rPr>
          <w:rFonts w:cs="Calibri"/>
        </w:rPr>
        <w:br/>
      </w:r>
      <w:r w:rsidR="00D04F07">
        <w:rPr>
          <w:rFonts w:cs="Calibri"/>
        </w:rPr>
        <w:t>w</w:t>
      </w:r>
      <w:r w:rsidR="00EA2869">
        <w:rPr>
          <w:rFonts w:cs="Calibri"/>
        </w:rPr>
        <w:t xml:space="preserve"> </w:t>
      </w:r>
      <w:r w:rsidR="00D04F07">
        <w:rPr>
          <w:rFonts w:cs="Calibri"/>
        </w:rPr>
        <w:t>przypadku logowania.</w:t>
      </w:r>
    </w:p>
    <w:p w14:paraId="2BADE5B0" w14:textId="57D81890" w:rsidR="005F7FE2" w:rsidRDefault="005F7FE2" w:rsidP="002E7491">
      <w:pPr>
        <w:pStyle w:val="Akapitzlist"/>
        <w:numPr>
          <w:ilvl w:val="0"/>
          <w:numId w:val="41"/>
        </w:numPr>
        <w:spacing w:before="240"/>
        <w:ind w:right="-2"/>
        <w:contextualSpacing/>
        <w:jc w:val="both"/>
        <w:rPr>
          <w:rFonts w:cs="Calibri"/>
        </w:rPr>
      </w:pPr>
      <w:r>
        <w:rPr>
          <w:rFonts w:cs="Calibri"/>
        </w:rPr>
        <w:t>Autoryzacja mobilna</w:t>
      </w:r>
      <w:r w:rsidR="0043763D">
        <w:rPr>
          <w:rFonts w:cs="Calibri"/>
        </w:rPr>
        <w:t>:</w:t>
      </w:r>
    </w:p>
    <w:p w14:paraId="183321F5" w14:textId="77777777" w:rsidR="002972AB" w:rsidRDefault="002972AB" w:rsidP="002972AB">
      <w:pPr>
        <w:pStyle w:val="Akapitzlist"/>
        <w:spacing w:before="240"/>
        <w:ind w:left="1428" w:right="-2"/>
        <w:contextualSpacing/>
        <w:jc w:val="both"/>
        <w:rPr>
          <w:rFonts w:cs="Calibri"/>
        </w:rPr>
      </w:pPr>
    </w:p>
    <w:p w14:paraId="586C6D55" w14:textId="7ADB3135" w:rsidR="002972AB" w:rsidRPr="005F7FE2" w:rsidRDefault="00581037" w:rsidP="008D1747">
      <w:pPr>
        <w:pStyle w:val="Akapitzlist"/>
        <w:spacing w:before="240"/>
        <w:ind w:left="1701" w:right="1191"/>
        <w:contextualSpacing/>
        <w:jc w:val="center"/>
        <w:rPr>
          <w:rFonts w:cs="Calibri"/>
        </w:rPr>
      </w:pPr>
      <w:r>
        <w:rPr>
          <w:noProof/>
        </w:rPr>
        <w:drawing>
          <wp:inline distT="0" distB="0" distL="0" distR="0" wp14:anchorId="45FBC640" wp14:editId="77400FED">
            <wp:extent cx="3920499" cy="1240857"/>
            <wp:effectExtent l="19050" t="19050" r="22860" b="1651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689"/>
                    <a:stretch/>
                  </pic:blipFill>
                  <pic:spPr bwMode="auto">
                    <a:xfrm>
                      <a:off x="0" y="0"/>
                      <a:ext cx="3941261" cy="124742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D3D6DE6" w14:textId="6439B798" w:rsidR="005D14DD" w:rsidRDefault="00090C84" w:rsidP="002C72B3">
      <w:pPr>
        <w:spacing w:before="240"/>
        <w:ind w:left="851" w:right="-2"/>
        <w:jc w:val="both"/>
        <w:rPr>
          <w:rFonts w:cs="Calibri"/>
        </w:rPr>
      </w:pPr>
      <w:r>
        <w:rPr>
          <w:rFonts w:cs="Calibri"/>
        </w:rPr>
        <w:t>Należy zalogować się do Aplikacji mobilnej i zatwierdzić zlecenie wyłączenia ograniczeń dostępu.</w:t>
      </w:r>
    </w:p>
    <w:p w14:paraId="5D021ED8" w14:textId="179E61EC" w:rsidR="002D3C5E" w:rsidRDefault="002D3C5E" w:rsidP="002E7491">
      <w:pPr>
        <w:pStyle w:val="Akapitzlist"/>
        <w:numPr>
          <w:ilvl w:val="0"/>
          <w:numId w:val="41"/>
        </w:numPr>
        <w:spacing w:before="240"/>
        <w:ind w:right="-2"/>
        <w:contextualSpacing/>
        <w:jc w:val="both"/>
        <w:rPr>
          <w:rFonts w:cs="Calibri"/>
        </w:rPr>
      </w:pPr>
      <w:proofErr w:type="spellStart"/>
      <w:r>
        <w:rPr>
          <w:rFonts w:cs="Calibri"/>
        </w:rPr>
        <w:t>Token</w:t>
      </w:r>
      <w:proofErr w:type="spellEnd"/>
      <w:r>
        <w:rPr>
          <w:rFonts w:cs="Calibri"/>
        </w:rPr>
        <w:t xml:space="preserve"> </w:t>
      </w:r>
      <w:proofErr w:type="spellStart"/>
      <w:r>
        <w:rPr>
          <w:rFonts w:cs="Calibri"/>
        </w:rPr>
        <w:t>Digipass</w:t>
      </w:r>
      <w:proofErr w:type="spellEnd"/>
      <w:r>
        <w:rPr>
          <w:rFonts w:cs="Calibri"/>
        </w:rPr>
        <w:t xml:space="preserve"> 310 </w:t>
      </w:r>
      <w:proofErr w:type="spellStart"/>
      <w:r>
        <w:rPr>
          <w:rFonts w:cs="Calibri"/>
        </w:rPr>
        <w:t>OneSpan</w:t>
      </w:r>
      <w:proofErr w:type="spellEnd"/>
    </w:p>
    <w:p w14:paraId="203F1363" w14:textId="2CC36E4C" w:rsidR="00A837FE" w:rsidRDefault="00D03E82" w:rsidP="00581037">
      <w:pPr>
        <w:pStyle w:val="Akapitzlist"/>
        <w:spacing w:before="240"/>
        <w:ind w:left="1428" w:right="-2"/>
        <w:rPr>
          <w:rFonts w:cs="Calibri"/>
          <w:b/>
        </w:rPr>
      </w:pPr>
      <w:r>
        <w:rPr>
          <w:noProof/>
        </w:rPr>
        <w:drawing>
          <wp:inline distT="0" distB="0" distL="0" distR="0" wp14:anchorId="5B46300A" wp14:editId="1EF6F298">
            <wp:extent cx="3943701" cy="1593525"/>
            <wp:effectExtent l="19050" t="19050" r="19050" b="2603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11005" cy="1620720"/>
                    </a:xfrm>
                    <a:prstGeom prst="rect">
                      <a:avLst/>
                    </a:prstGeom>
                    <a:ln w="3175">
                      <a:solidFill>
                        <a:schemeClr val="tx1"/>
                      </a:solidFill>
                    </a:ln>
                  </pic:spPr>
                </pic:pic>
              </a:graphicData>
            </a:graphic>
          </wp:inline>
        </w:drawing>
      </w:r>
    </w:p>
    <w:p w14:paraId="606B1939" w14:textId="77777777" w:rsidR="00581037" w:rsidRPr="00581037" w:rsidRDefault="00581037" w:rsidP="00581037">
      <w:pPr>
        <w:pStyle w:val="Akapitzlist"/>
        <w:spacing w:before="240"/>
        <w:ind w:left="1428" w:right="-2"/>
        <w:rPr>
          <w:rFonts w:cs="Calibri"/>
          <w:b/>
        </w:rPr>
      </w:pPr>
    </w:p>
    <w:p w14:paraId="2C591814" w14:textId="3885E5D1" w:rsidR="00D03E82" w:rsidRPr="00D03E82" w:rsidRDefault="00D03E82" w:rsidP="002C72B3">
      <w:pPr>
        <w:pStyle w:val="Akapitzlist"/>
        <w:ind w:left="851"/>
        <w:rPr>
          <w:rFonts w:cs="Calibri"/>
          <w:i/>
        </w:rPr>
      </w:pPr>
      <w:r w:rsidRPr="00D03E82">
        <w:rPr>
          <w:rFonts w:cs="Calibri"/>
        </w:rPr>
        <w:t xml:space="preserve">Pod ikonką znaku zapytania znajduje się podpowiedź jak uzyskać Wynik z </w:t>
      </w:r>
      <w:proofErr w:type="spellStart"/>
      <w:r>
        <w:rPr>
          <w:rFonts w:cs="Calibri"/>
        </w:rPr>
        <w:t>tokena</w:t>
      </w:r>
      <w:proofErr w:type="spellEnd"/>
      <w:r>
        <w:rPr>
          <w:rFonts w:cs="Calibri"/>
        </w:rPr>
        <w:t>:</w:t>
      </w:r>
    </w:p>
    <w:p w14:paraId="70FD7AD9" w14:textId="77777777" w:rsidR="00D03E82" w:rsidRPr="00EA0885" w:rsidRDefault="00D03E82" w:rsidP="002C72B3">
      <w:pPr>
        <w:pStyle w:val="Akapitzlist"/>
        <w:ind w:left="851"/>
        <w:rPr>
          <w:rStyle w:val="Pole"/>
          <w:color w:val="538135" w:themeColor="accent6" w:themeShade="BF"/>
        </w:rPr>
      </w:pPr>
      <w:r w:rsidRPr="00EA0885">
        <w:rPr>
          <w:rStyle w:val="Pole"/>
          <w:color w:val="538135" w:themeColor="accent6" w:themeShade="BF"/>
        </w:rPr>
        <w:t xml:space="preserve">Włącz </w:t>
      </w:r>
      <w:proofErr w:type="spellStart"/>
      <w:r w:rsidRPr="00EA0885">
        <w:rPr>
          <w:rStyle w:val="Pole"/>
          <w:color w:val="538135" w:themeColor="accent6" w:themeShade="BF"/>
        </w:rPr>
        <w:t>token</w:t>
      </w:r>
      <w:proofErr w:type="spellEnd"/>
      <w:r w:rsidRPr="00EA0885">
        <w:rPr>
          <w:rStyle w:val="Pole"/>
          <w:color w:val="538135" w:themeColor="accent6" w:themeShade="BF"/>
        </w:rPr>
        <w:t xml:space="preserve"> przytrzymując zielony przycisk OK.</w:t>
      </w:r>
    </w:p>
    <w:p w14:paraId="475ED0E4" w14:textId="77777777" w:rsidR="00D03E82" w:rsidRPr="00EA0885" w:rsidRDefault="00D03E82" w:rsidP="002C72B3">
      <w:pPr>
        <w:pStyle w:val="Akapitzlist"/>
        <w:ind w:left="851"/>
        <w:rPr>
          <w:rStyle w:val="Pole"/>
          <w:color w:val="538135" w:themeColor="accent6" w:themeShade="BF"/>
        </w:rPr>
      </w:pPr>
      <w:r w:rsidRPr="00EA0885">
        <w:rPr>
          <w:rStyle w:val="Pole"/>
          <w:color w:val="538135" w:themeColor="accent6" w:themeShade="BF"/>
        </w:rPr>
        <w:t>Wprowadź PIN, a następnie zatwierdź, naciskając zielony przycisk OK.</w:t>
      </w:r>
    </w:p>
    <w:p w14:paraId="1B8090A0" w14:textId="77777777" w:rsidR="00D03E82" w:rsidRPr="00EA0885" w:rsidRDefault="00D03E82" w:rsidP="002C72B3">
      <w:pPr>
        <w:pStyle w:val="Akapitzlist"/>
        <w:ind w:left="851"/>
        <w:rPr>
          <w:rStyle w:val="Pole"/>
          <w:color w:val="538135" w:themeColor="accent6" w:themeShade="BF"/>
        </w:rPr>
      </w:pPr>
      <w:r w:rsidRPr="00EA0885">
        <w:rPr>
          <w:rStyle w:val="Pole"/>
          <w:color w:val="538135" w:themeColor="accent6" w:themeShade="BF"/>
        </w:rPr>
        <w:t>Za pomocą przycisków ze strzałką wybierz z menu pozycję Pyt/</w:t>
      </w:r>
      <w:proofErr w:type="spellStart"/>
      <w:r w:rsidRPr="00EA0885">
        <w:rPr>
          <w:rStyle w:val="Pole"/>
          <w:color w:val="538135" w:themeColor="accent6" w:themeShade="BF"/>
        </w:rPr>
        <w:t>Odp</w:t>
      </w:r>
      <w:proofErr w:type="spellEnd"/>
      <w:r w:rsidRPr="00EA0885">
        <w:rPr>
          <w:rStyle w:val="Pole"/>
          <w:color w:val="538135" w:themeColor="accent6" w:themeShade="BF"/>
        </w:rPr>
        <w:t xml:space="preserve">, </w:t>
      </w:r>
    </w:p>
    <w:p w14:paraId="2906EFFB" w14:textId="77777777" w:rsidR="00D03E82" w:rsidRPr="00EA0885" w:rsidRDefault="00D03E82" w:rsidP="002C72B3">
      <w:pPr>
        <w:pStyle w:val="Akapitzlist"/>
        <w:ind w:left="851"/>
        <w:rPr>
          <w:rStyle w:val="Pole"/>
          <w:color w:val="538135" w:themeColor="accent6" w:themeShade="BF"/>
        </w:rPr>
      </w:pPr>
      <w:r w:rsidRPr="00EA0885">
        <w:rPr>
          <w:rStyle w:val="Pole"/>
          <w:color w:val="538135" w:themeColor="accent6" w:themeShade="BF"/>
        </w:rPr>
        <w:t xml:space="preserve">a następnie zatwierdź naciskając zielony przycisk OK.” </w:t>
      </w:r>
    </w:p>
    <w:p w14:paraId="2E38FCC7" w14:textId="31AACFE8" w:rsidR="0024151C" w:rsidRDefault="00D03E82" w:rsidP="002C72B3">
      <w:pPr>
        <w:pStyle w:val="Akapitzlist"/>
        <w:ind w:left="851"/>
        <w:rPr>
          <w:rFonts w:cs="Calibri"/>
          <w:i/>
        </w:rPr>
      </w:pPr>
      <w:r>
        <w:rPr>
          <w:rFonts w:cs="Calibri"/>
        </w:rPr>
        <w:t>D</w:t>
      </w:r>
      <w:r w:rsidRPr="00D03E82">
        <w:rPr>
          <w:rFonts w:cs="Calibri"/>
        </w:rPr>
        <w:t xml:space="preserve">okładny opis znajduje się w instrukcji </w:t>
      </w:r>
      <w:proofErr w:type="spellStart"/>
      <w:r w:rsidRPr="00D03E82">
        <w:rPr>
          <w:rFonts w:cs="Calibri"/>
          <w:i/>
        </w:rPr>
        <w:t>Token</w:t>
      </w:r>
      <w:proofErr w:type="spellEnd"/>
      <w:r w:rsidRPr="00D03E82">
        <w:rPr>
          <w:rFonts w:cs="Calibri"/>
          <w:i/>
        </w:rPr>
        <w:t xml:space="preserve"> </w:t>
      </w:r>
      <w:proofErr w:type="spellStart"/>
      <w:r w:rsidRPr="00D03E82">
        <w:rPr>
          <w:rFonts w:cs="Calibri"/>
          <w:i/>
        </w:rPr>
        <w:t>Digipass</w:t>
      </w:r>
      <w:proofErr w:type="spellEnd"/>
      <w:r w:rsidRPr="00D03E82">
        <w:rPr>
          <w:rFonts w:cs="Calibri"/>
          <w:i/>
        </w:rPr>
        <w:t xml:space="preserve"> 310 </w:t>
      </w:r>
      <w:proofErr w:type="spellStart"/>
      <w:r w:rsidRPr="00D03E82">
        <w:rPr>
          <w:rFonts w:cs="Calibri"/>
          <w:i/>
        </w:rPr>
        <w:t>OneSpan</w:t>
      </w:r>
      <w:proofErr w:type="spellEnd"/>
      <w:r w:rsidRPr="00D03E82">
        <w:rPr>
          <w:rFonts w:cs="Calibri"/>
          <w:i/>
        </w:rPr>
        <w:t xml:space="preserve"> – instrukcja</w:t>
      </w:r>
      <w:r w:rsidR="00EA2869">
        <w:rPr>
          <w:rFonts w:cs="Calibri"/>
          <w:i/>
        </w:rPr>
        <w:t xml:space="preserve"> </w:t>
      </w:r>
      <w:r w:rsidRPr="00D03E82">
        <w:rPr>
          <w:rFonts w:cs="Calibri"/>
          <w:i/>
        </w:rPr>
        <w:t>użytkownika.pdf</w:t>
      </w:r>
    </w:p>
    <w:p w14:paraId="285965D7" w14:textId="5A9B562C" w:rsidR="00A615DA" w:rsidRDefault="00A615DA" w:rsidP="002C72B3">
      <w:pPr>
        <w:ind w:left="851"/>
        <w:rPr>
          <w:rFonts w:cs="Calibri"/>
          <w:i/>
        </w:rPr>
      </w:pPr>
    </w:p>
    <w:p w14:paraId="0D54355C" w14:textId="4B8EEBB9" w:rsidR="00DC746D" w:rsidRPr="00D0541D" w:rsidRDefault="00DC746D" w:rsidP="00DC746D">
      <w:pPr>
        <w:pStyle w:val="Nagwek3"/>
        <w:ind w:left="567"/>
        <w:rPr>
          <w:noProof/>
        </w:rPr>
      </w:pPr>
      <w:bookmarkStart w:id="44" w:name="_Ref61465099"/>
      <w:bookmarkStart w:id="45" w:name="_Toc100217674"/>
      <w:bookmarkStart w:id="46" w:name="_Ref61508999"/>
      <w:bookmarkStart w:id="47" w:name="_Ref19272365"/>
      <w:r w:rsidRPr="00D0541D">
        <w:rPr>
          <w:noProof/>
        </w:rPr>
        <w:t xml:space="preserve">Przełączenie </w:t>
      </w:r>
      <w:r w:rsidRPr="00D0541D">
        <w:t>metody</w:t>
      </w:r>
      <w:r w:rsidRPr="00D0541D">
        <w:rPr>
          <w:noProof/>
        </w:rPr>
        <w:t xml:space="preserve"> autoryzacji</w:t>
      </w:r>
      <w:r>
        <w:rPr>
          <w:noProof/>
        </w:rPr>
        <w:t xml:space="preserve"> operacji</w:t>
      </w:r>
      <w:bookmarkEnd w:id="44"/>
      <w:bookmarkEnd w:id="45"/>
      <w:r>
        <w:rPr>
          <w:noProof/>
        </w:rPr>
        <w:t xml:space="preserve"> </w:t>
      </w:r>
      <w:bookmarkStart w:id="48" w:name="_Hlk61509568"/>
      <w:bookmarkEnd w:id="46"/>
    </w:p>
    <w:p w14:paraId="4D76202F" w14:textId="7557DFA5" w:rsidR="009F7472" w:rsidRDefault="00DC746D" w:rsidP="007D657E">
      <w:pPr>
        <w:spacing w:before="240"/>
        <w:ind w:left="567" w:right="-2"/>
        <w:jc w:val="both"/>
        <w:rPr>
          <w:rFonts w:cs="Calibri"/>
        </w:rPr>
      </w:pPr>
      <w:bookmarkStart w:id="49" w:name="_Hlk61509602"/>
      <w:bookmarkEnd w:id="48"/>
      <w:r>
        <w:rPr>
          <w:rFonts w:cs="Calibri"/>
        </w:rPr>
        <w:t xml:space="preserve">Korzystając z systemu bankowości internetowej w momencie autoryzowania operacji gdy pojawi się </w:t>
      </w:r>
      <w:r w:rsidRPr="009F1CAF">
        <w:rPr>
          <w:rFonts w:cs="Calibri"/>
        </w:rPr>
        <w:t>informacja o w</w:t>
      </w:r>
      <w:r>
        <w:rPr>
          <w:rFonts w:cs="Calibri"/>
        </w:rPr>
        <w:t xml:space="preserve">pisaniu </w:t>
      </w:r>
      <w:r w:rsidR="007D657E">
        <w:rPr>
          <w:rFonts w:cs="Calibri"/>
        </w:rPr>
        <w:t>kodu</w:t>
      </w:r>
      <w:r>
        <w:rPr>
          <w:rFonts w:cs="Calibri"/>
        </w:rPr>
        <w:t xml:space="preserve"> SMS</w:t>
      </w:r>
      <w:r w:rsidRPr="009F1CAF">
        <w:rPr>
          <w:rFonts w:cs="Calibri"/>
        </w:rPr>
        <w:t xml:space="preserve"> – system umożliwi zmianę sposobu na </w:t>
      </w:r>
      <w:r>
        <w:rPr>
          <w:rFonts w:cs="Calibri"/>
        </w:rPr>
        <w:t xml:space="preserve">autoryzację mobilną – i odwrotnie: gdy pojawi się </w:t>
      </w:r>
      <w:r w:rsidRPr="009F1CAF">
        <w:rPr>
          <w:rFonts w:cs="Calibri"/>
        </w:rPr>
        <w:t xml:space="preserve">informacja o wysłanym powiadomieniu autoryzacyjnym na aplikację mobilną – system umożliwi zmianę sposobu na </w:t>
      </w:r>
      <w:r w:rsidR="007D657E">
        <w:rPr>
          <w:rFonts w:cs="Calibri"/>
        </w:rPr>
        <w:t>autoryzację</w:t>
      </w:r>
      <w:r w:rsidRPr="009F1CAF">
        <w:rPr>
          <w:rFonts w:cs="Calibri"/>
        </w:rPr>
        <w:t xml:space="preserve"> SMS</w:t>
      </w:r>
      <w:r>
        <w:rPr>
          <w:rFonts w:cs="Calibri"/>
        </w:rPr>
        <w:t>.</w:t>
      </w:r>
    </w:p>
    <w:p w14:paraId="472BB9FF" w14:textId="77777777" w:rsidR="007D657E" w:rsidRPr="0000726F" w:rsidRDefault="007D657E" w:rsidP="007D657E">
      <w:pPr>
        <w:spacing w:before="240"/>
        <w:ind w:left="567" w:right="-2"/>
        <w:jc w:val="both"/>
        <w:rPr>
          <w:rFonts w:cs="Calibri"/>
        </w:rPr>
      </w:pPr>
    </w:p>
    <w:p w14:paraId="6688C70E" w14:textId="1489A70B" w:rsidR="00DC746D" w:rsidRPr="009F7472" w:rsidRDefault="007D657E" w:rsidP="009F7472">
      <w:pPr>
        <w:pStyle w:val="Normal2"/>
        <w:numPr>
          <w:ilvl w:val="0"/>
          <w:numId w:val="40"/>
        </w:numPr>
        <w:rPr>
          <w:b/>
        </w:rPr>
      </w:pPr>
      <w:r w:rsidRPr="009F7472">
        <w:rPr>
          <w:b/>
          <w:noProof/>
        </w:rPr>
        <w:drawing>
          <wp:anchor distT="0" distB="0" distL="114300" distR="114300" simplePos="0" relativeHeight="251785216" behindDoc="0" locked="0" layoutInCell="1" allowOverlap="1" wp14:anchorId="2BD211D7" wp14:editId="38D58E1C">
            <wp:simplePos x="0" y="0"/>
            <wp:positionH relativeFrom="margin">
              <wp:posOffset>1795029</wp:posOffset>
            </wp:positionH>
            <wp:positionV relativeFrom="paragraph">
              <wp:posOffset>300759</wp:posOffset>
            </wp:positionV>
            <wp:extent cx="1739900" cy="1203960"/>
            <wp:effectExtent l="19050" t="19050" r="12700" b="15240"/>
            <wp:wrapTopAndBottom/>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472" t="31474" r="3465"/>
                    <a:stretch/>
                  </pic:blipFill>
                  <pic:spPr bwMode="auto">
                    <a:xfrm>
                      <a:off x="0" y="0"/>
                      <a:ext cx="1739900" cy="120396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26F" w:rsidRPr="009F7472">
        <w:rPr>
          <w:b/>
        </w:rPr>
        <w:t xml:space="preserve">Przełącz </w:t>
      </w:r>
      <w:r w:rsidR="00E95BD6" w:rsidRPr="009F7472">
        <w:rPr>
          <w:b/>
        </w:rPr>
        <w:t xml:space="preserve">z autoryzacji mobilnej </w:t>
      </w:r>
      <w:r w:rsidR="0000726F" w:rsidRPr="009F7472">
        <w:rPr>
          <w:b/>
        </w:rPr>
        <w:t xml:space="preserve">na </w:t>
      </w:r>
      <w:r>
        <w:rPr>
          <w:b/>
        </w:rPr>
        <w:t>autoryzację</w:t>
      </w:r>
      <w:r w:rsidR="0000726F" w:rsidRPr="009F7472">
        <w:rPr>
          <w:b/>
        </w:rPr>
        <w:t xml:space="preserve"> SMS:</w:t>
      </w:r>
    </w:p>
    <w:p w14:paraId="6F603E9C" w14:textId="0FE30D80" w:rsidR="00DC746D" w:rsidRPr="00D350BD" w:rsidRDefault="00DC746D" w:rsidP="00DC746D">
      <w:pPr>
        <w:pStyle w:val="NormalnyWeb"/>
        <w:rPr>
          <w:rFonts w:ascii="Calibri" w:hAnsi="Calibri" w:cs="Calibri"/>
          <w:sz w:val="22"/>
          <w:szCs w:val="22"/>
        </w:rPr>
      </w:pPr>
    </w:p>
    <w:p w14:paraId="5A4EDCAF" w14:textId="701BA20B" w:rsidR="00DC746D" w:rsidRDefault="00DC746D" w:rsidP="00DC746D">
      <w:pPr>
        <w:ind w:left="567"/>
        <w:jc w:val="both"/>
        <w:rPr>
          <w:rStyle w:val="Pole"/>
          <w:b/>
        </w:rPr>
      </w:pPr>
      <w:r>
        <w:t xml:space="preserve">W celu zmiany sposobu autoryzacji z mobilnej na </w:t>
      </w:r>
      <w:r w:rsidR="007D657E">
        <w:t>autoryzację</w:t>
      </w:r>
      <w:r>
        <w:t xml:space="preserve"> SMS należy wybrać </w:t>
      </w:r>
      <w:r w:rsidRPr="0064465F">
        <w:rPr>
          <w:rStyle w:val="Pole"/>
          <w:b/>
        </w:rPr>
        <w:t>Przełącz na autoryzację SMS</w:t>
      </w:r>
      <w:r>
        <w:t xml:space="preserve">, </w:t>
      </w:r>
      <w:r w:rsidRPr="0052510E">
        <w:t xml:space="preserve">następnie wprowadzić </w:t>
      </w:r>
      <w:r w:rsidRPr="00854035">
        <w:t xml:space="preserve">kod weryfikacyjny </w:t>
      </w:r>
      <w:r>
        <w:t xml:space="preserve">wysłany </w:t>
      </w:r>
      <w:r w:rsidRPr="00854035">
        <w:t xml:space="preserve">na adres email podany </w:t>
      </w:r>
      <w:r>
        <w:br/>
      </w:r>
      <w:r w:rsidRPr="00854035">
        <w:t>w Banku, należy go odczytać z</w:t>
      </w:r>
      <w:r>
        <w:t xml:space="preserve">e skrzynki </w:t>
      </w:r>
      <w:r w:rsidRPr="00854035">
        <w:t xml:space="preserve">email i wprowadzić w oknie logowania </w:t>
      </w:r>
      <w:r>
        <w:t xml:space="preserve">w polu </w:t>
      </w:r>
      <w:r w:rsidRPr="0064465F">
        <w:rPr>
          <w:rStyle w:val="Pole"/>
          <w:b/>
        </w:rPr>
        <w:t>Kod wiadomości email.</w:t>
      </w:r>
      <w:r>
        <w:rPr>
          <w:rStyle w:val="Pole"/>
          <w:b/>
        </w:rPr>
        <w:t xml:space="preserve"> </w:t>
      </w:r>
    </w:p>
    <w:p w14:paraId="1E7502B6" w14:textId="77777777" w:rsidR="00DC746D" w:rsidRPr="0064465F" w:rsidRDefault="00DC746D" w:rsidP="00DC746D">
      <w:pPr>
        <w:ind w:left="567"/>
        <w:jc w:val="both"/>
        <w:rPr>
          <w:rFonts w:ascii="Calibri" w:hAnsi="Calibri"/>
          <w:b/>
          <w:bCs/>
          <w:i/>
          <w:iCs/>
          <w:sz w:val="22"/>
        </w:rPr>
      </w:pPr>
      <w:r w:rsidRPr="006064A7">
        <w:t xml:space="preserve">Ostatni etap </w:t>
      </w:r>
      <w:r>
        <w:t>zmiany sposobu autoryzacji</w:t>
      </w:r>
      <w:r w:rsidRPr="006064A7">
        <w:t>, to poprawna odpowiedź na pytania weryfikacyjne wyświetlone w bankowości internetowej</w:t>
      </w:r>
      <w:r>
        <w:t xml:space="preserve"> i zatwierdzenie operacji</w:t>
      </w:r>
      <w:r w:rsidRPr="006064A7">
        <w:t>.</w:t>
      </w:r>
    </w:p>
    <w:p w14:paraId="09F5D17E" w14:textId="77777777" w:rsidR="00DC746D" w:rsidRDefault="00DC746D" w:rsidP="00DC746D">
      <w:pPr>
        <w:ind w:left="567"/>
        <w:jc w:val="both"/>
      </w:pPr>
    </w:p>
    <w:p w14:paraId="36728C4A" w14:textId="77777777" w:rsidR="00DC746D" w:rsidRDefault="00DC746D" w:rsidP="00DC746D">
      <w:pPr>
        <w:ind w:left="567"/>
        <w:jc w:val="both"/>
      </w:pPr>
      <w:r>
        <w:t>Kolejne etapy zmiany sposobu autoryzacji w bankowości elektronicznej:</w:t>
      </w:r>
    </w:p>
    <w:p w14:paraId="637CD197" w14:textId="77777777" w:rsidR="00DC746D" w:rsidRDefault="00DC746D" w:rsidP="00DC746D">
      <w:pPr>
        <w:ind w:left="567"/>
        <w:jc w:val="both"/>
      </w:pPr>
    </w:p>
    <w:p w14:paraId="46817E79" w14:textId="66CBDAD3" w:rsidR="00DC746D" w:rsidRDefault="00B65AFC" w:rsidP="00DC746D">
      <w:pPr>
        <w:pStyle w:val="Akapitzlist"/>
        <w:autoSpaceDE w:val="0"/>
        <w:autoSpaceDN w:val="0"/>
        <w:adjustRightInd w:val="0"/>
        <w:ind w:left="284"/>
        <w:jc w:val="center"/>
        <w:rPr>
          <w:rFonts w:cs="Calibri"/>
          <w:b/>
          <w:bCs/>
        </w:rPr>
      </w:pPr>
      <w:r w:rsidRPr="007558AA">
        <w:rPr>
          <w:rFonts w:ascii="Calibri" w:hAnsi="Calibri" w:cs="Calibri"/>
          <w:noProof/>
          <w:sz w:val="22"/>
          <w:szCs w:val="22"/>
        </w:rPr>
        <w:drawing>
          <wp:inline distT="0" distB="0" distL="0" distR="0" wp14:anchorId="3596C04C" wp14:editId="735BEFCF">
            <wp:extent cx="2258530" cy="1176655"/>
            <wp:effectExtent l="19050" t="19050" r="27940" b="23495"/>
            <wp:docPr id="184" name="Obraz 184" descr="Tekst alternatywny wygenerowany przez komputer:&#10;Bank Spółdzielczy &#10;w Naszej Miejscowości &#10;Logowanie &#10;2021-03-19 12:23 &#10;Kod z wiadomości email: &#10;Zatwierd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kst alternatywny wygenerowany przez komputer:&#10;Bank Spółdzielczy &#10;w Naszej Miejscowości &#10;Logowanie &#10;2021-03-19 12:23 &#10;Kod z wiadomości email: &#10;Zatwierdź "/>
                    <pic:cNvPicPr>
                      <a:picLocks noChangeAspect="1" noChangeArrowheads="1"/>
                    </pic:cNvPicPr>
                  </pic:nvPicPr>
                  <pic:blipFill rotWithShape="1">
                    <a:blip r:embed="rId58">
                      <a:extLst>
                        <a:ext uri="{28A0092B-C50C-407E-A947-70E740481C1C}">
                          <a14:useLocalDpi xmlns:a14="http://schemas.microsoft.com/office/drawing/2010/main" val="0"/>
                        </a:ext>
                      </a:extLst>
                    </a:blip>
                    <a:srcRect t="34407"/>
                    <a:stretch/>
                  </pic:blipFill>
                  <pic:spPr bwMode="auto">
                    <a:xfrm>
                      <a:off x="0" y="0"/>
                      <a:ext cx="2258893" cy="117684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DDC205" w14:textId="77777777" w:rsidR="00DC746D" w:rsidRDefault="00DC746D" w:rsidP="00DC746D">
      <w:pPr>
        <w:pStyle w:val="Akapitzlist"/>
        <w:autoSpaceDE w:val="0"/>
        <w:autoSpaceDN w:val="0"/>
        <w:adjustRightInd w:val="0"/>
        <w:ind w:left="284"/>
        <w:jc w:val="center"/>
        <w:rPr>
          <w:rFonts w:cs="Calibri"/>
          <w:b/>
          <w:bCs/>
        </w:rPr>
      </w:pPr>
    </w:p>
    <w:p w14:paraId="06692066" w14:textId="77777777" w:rsidR="00DC746D" w:rsidRDefault="00DC746D" w:rsidP="00DC746D">
      <w:pPr>
        <w:jc w:val="center"/>
      </w:pPr>
      <w:r>
        <w:rPr>
          <w:noProof/>
        </w:rPr>
        <w:drawing>
          <wp:inline distT="0" distB="0" distL="0" distR="0" wp14:anchorId="311B092D" wp14:editId="753BBEB0">
            <wp:extent cx="4639945" cy="3262746"/>
            <wp:effectExtent l="19050" t="19050" r="27305" b="1397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a:extLst>
                        <a:ext uri="{28A0092B-C50C-407E-A947-70E740481C1C}">
                          <a14:useLocalDpi xmlns:a14="http://schemas.microsoft.com/office/drawing/2010/main" val="0"/>
                        </a:ext>
                      </a:extLst>
                    </a:blip>
                    <a:srcRect b="1691"/>
                    <a:stretch/>
                  </pic:blipFill>
                  <pic:spPr bwMode="auto">
                    <a:xfrm>
                      <a:off x="0" y="0"/>
                      <a:ext cx="4640400" cy="32630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0C8FCC" w14:textId="77777777" w:rsidR="00DC746D" w:rsidRDefault="00DC746D" w:rsidP="00DC746D">
      <w:pPr>
        <w:jc w:val="center"/>
      </w:pPr>
    </w:p>
    <w:p w14:paraId="1EF53511" w14:textId="6DD270FF" w:rsidR="00DC746D" w:rsidRDefault="00B65AFC" w:rsidP="00DC746D">
      <w:pPr>
        <w:jc w:val="center"/>
      </w:pPr>
      <w:r>
        <w:rPr>
          <w:noProof/>
        </w:rPr>
        <w:lastRenderedPageBreak/>
        <w:drawing>
          <wp:inline distT="0" distB="0" distL="0" distR="0" wp14:anchorId="3D45DDB3" wp14:editId="3C56E7A1">
            <wp:extent cx="2451551" cy="1209929"/>
            <wp:effectExtent l="19050" t="19050" r="25400" b="28575"/>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3448" r="900"/>
                    <a:stretch/>
                  </pic:blipFill>
                  <pic:spPr bwMode="auto">
                    <a:xfrm>
                      <a:off x="0" y="0"/>
                      <a:ext cx="2455973" cy="121211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018A3E" w14:textId="77777777" w:rsidR="00DC746D" w:rsidRDefault="00DC746D" w:rsidP="00DC746D">
      <w:pPr>
        <w:jc w:val="center"/>
      </w:pPr>
    </w:p>
    <w:p w14:paraId="162147CA" w14:textId="77777777" w:rsidR="00DC746D" w:rsidRDefault="00DC746D" w:rsidP="00E259AF">
      <w:pPr>
        <w:ind w:left="567"/>
        <w:jc w:val="center"/>
      </w:pPr>
      <w:r>
        <w:rPr>
          <w:noProof/>
        </w:rPr>
        <w:drawing>
          <wp:inline distT="0" distB="0" distL="0" distR="0" wp14:anchorId="35656AE2" wp14:editId="0EC23599">
            <wp:extent cx="4876800" cy="3467227"/>
            <wp:effectExtent l="19050" t="19050" r="19050" b="1905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1" r="336"/>
                    <a:stretch/>
                  </pic:blipFill>
                  <pic:spPr bwMode="auto">
                    <a:xfrm>
                      <a:off x="0" y="0"/>
                      <a:ext cx="4900003" cy="34837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CBCD01" w14:textId="77777777" w:rsidR="00DC746D" w:rsidRDefault="00DC746D" w:rsidP="00DC746D">
      <w:pPr>
        <w:ind w:left="567"/>
        <w:jc w:val="both"/>
      </w:pPr>
    </w:p>
    <w:p w14:paraId="468450D1" w14:textId="614CDB8C" w:rsidR="00DC746D" w:rsidRDefault="00DC746D" w:rsidP="00DC746D">
      <w:pPr>
        <w:ind w:left="567"/>
        <w:jc w:val="both"/>
      </w:pPr>
      <w:r w:rsidRPr="006064A7">
        <w:t xml:space="preserve">W zależności od poprawności odpowiedzi zostanie wygenerowany komunikat o pomyślnej zmianie </w:t>
      </w:r>
      <w:r w:rsidR="0000726F">
        <w:t>sposobu autoryzacji</w:t>
      </w:r>
      <w:r w:rsidRPr="006064A7">
        <w:t xml:space="preserve"> lub o niepowodzeniu.</w:t>
      </w:r>
    </w:p>
    <w:p w14:paraId="5C8F6C3D" w14:textId="3362BD36" w:rsidR="0000726F" w:rsidRDefault="0000726F" w:rsidP="00DC746D">
      <w:pPr>
        <w:ind w:left="567"/>
        <w:jc w:val="both"/>
      </w:pPr>
    </w:p>
    <w:p w14:paraId="6E01A0E6" w14:textId="6C2BCD83" w:rsidR="0000726F" w:rsidRPr="009F7472" w:rsidRDefault="00B65AFC" w:rsidP="009F7472">
      <w:pPr>
        <w:pStyle w:val="Normal2"/>
        <w:numPr>
          <w:ilvl w:val="0"/>
          <w:numId w:val="40"/>
        </w:numPr>
        <w:rPr>
          <w:b/>
        </w:rPr>
      </w:pPr>
      <w:r w:rsidRPr="009F7472">
        <w:rPr>
          <w:b/>
          <w:noProof/>
        </w:rPr>
        <w:drawing>
          <wp:anchor distT="0" distB="0" distL="114300" distR="114300" simplePos="0" relativeHeight="251787264" behindDoc="0" locked="0" layoutInCell="1" allowOverlap="1" wp14:anchorId="3F42C8E1" wp14:editId="79E31F5B">
            <wp:simplePos x="0" y="0"/>
            <wp:positionH relativeFrom="column">
              <wp:posOffset>2000250</wp:posOffset>
            </wp:positionH>
            <wp:positionV relativeFrom="paragraph">
              <wp:posOffset>354330</wp:posOffset>
            </wp:positionV>
            <wp:extent cx="1714500" cy="1156335"/>
            <wp:effectExtent l="19050" t="19050" r="19050" b="24765"/>
            <wp:wrapTopAndBottom/>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42" t="32597" r="2118" b="1946"/>
                    <a:stretch/>
                  </pic:blipFill>
                  <pic:spPr bwMode="auto">
                    <a:xfrm>
                      <a:off x="0" y="0"/>
                      <a:ext cx="1714500" cy="115633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26F" w:rsidRPr="009F7472">
        <w:rPr>
          <w:b/>
        </w:rPr>
        <w:t xml:space="preserve">Przełącz </w:t>
      </w:r>
      <w:r w:rsidR="00D22954" w:rsidRPr="009F7472">
        <w:rPr>
          <w:b/>
        </w:rPr>
        <w:t xml:space="preserve">z </w:t>
      </w:r>
      <w:r w:rsidR="007D657E">
        <w:rPr>
          <w:b/>
        </w:rPr>
        <w:t>autoryzacji</w:t>
      </w:r>
      <w:r w:rsidR="00D22954" w:rsidRPr="009F7472">
        <w:rPr>
          <w:b/>
        </w:rPr>
        <w:t xml:space="preserve"> SMS </w:t>
      </w:r>
      <w:r w:rsidR="0000726F" w:rsidRPr="009F7472">
        <w:rPr>
          <w:b/>
        </w:rPr>
        <w:t>na autoryzację mobilną:</w:t>
      </w:r>
    </w:p>
    <w:p w14:paraId="5F116CFF" w14:textId="6777FA6C" w:rsidR="00515602" w:rsidRDefault="00515602" w:rsidP="00515602"/>
    <w:p w14:paraId="00CEE75E" w14:textId="77777777" w:rsidR="007D657E" w:rsidRPr="00515602" w:rsidRDefault="007D657E" w:rsidP="00515602"/>
    <w:bookmarkEnd w:id="49"/>
    <w:p w14:paraId="184B3CBD" w14:textId="3BFDB23C" w:rsidR="0091333A" w:rsidRDefault="00E95BD6" w:rsidP="00E259AF">
      <w:pPr>
        <w:ind w:left="567"/>
        <w:jc w:val="both"/>
      </w:pPr>
      <w:r>
        <w:t>W celu zmiany sposobu autoryzacji z SMS na autoryzacj</w:t>
      </w:r>
      <w:r w:rsidR="00D22954">
        <w:t>ę</w:t>
      </w:r>
      <w:r>
        <w:t xml:space="preserve"> mobiln</w:t>
      </w:r>
      <w:r w:rsidR="00D22954">
        <w:t>ą</w:t>
      </w:r>
      <w:r>
        <w:t xml:space="preserve"> należy kliknąć w link </w:t>
      </w:r>
      <w:r w:rsidR="00D22954" w:rsidRPr="00D22954">
        <w:rPr>
          <w:rStyle w:val="Pole"/>
        </w:rPr>
        <w:t xml:space="preserve">Zainstaluj w  telefonie aplikację mobilną Nasz Bank </w:t>
      </w:r>
      <w:r w:rsidR="00D22954">
        <w:rPr>
          <w:rStyle w:val="Pole"/>
        </w:rPr>
        <w:t xml:space="preserve">… </w:t>
      </w:r>
      <w:r w:rsidR="00D22954" w:rsidRPr="00D22954">
        <w:t>przekierowujący do strony instalacji aplikacji</w:t>
      </w:r>
      <w:r w:rsidR="00D22954">
        <w:t>, po jej pobraniu i uruchomieniu na urządzeniu mobilnym – sposób autoryzacji ulegnie zmianie.</w:t>
      </w:r>
    </w:p>
    <w:p w14:paraId="0EAB72A7" w14:textId="77777777" w:rsidR="0091333A" w:rsidRDefault="0091333A">
      <w:r>
        <w:br w:type="page"/>
      </w:r>
    </w:p>
    <w:p w14:paraId="53EAE694" w14:textId="3C6190F4" w:rsidR="00793CFB" w:rsidRDefault="00793CFB" w:rsidP="002C72B3">
      <w:pPr>
        <w:pStyle w:val="Nagwek3"/>
        <w:ind w:left="567"/>
      </w:pPr>
      <w:bookmarkStart w:id="50" w:name="_Ref99530203"/>
      <w:bookmarkStart w:id="51" w:name="_Toc100217675"/>
      <w:r>
        <w:lastRenderedPageBreak/>
        <w:t>Wylogowanie</w:t>
      </w:r>
      <w:bookmarkEnd w:id="47"/>
      <w:bookmarkEnd w:id="50"/>
      <w:bookmarkEnd w:id="51"/>
    </w:p>
    <w:p w14:paraId="22BD52E9" w14:textId="77777777" w:rsidR="000A03D2" w:rsidRDefault="00AD594F" w:rsidP="002C72B3">
      <w:pPr>
        <w:pStyle w:val="tekst"/>
        <w:tabs>
          <w:tab w:val="left" w:pos="2891"/>
        </w:tabs>
        <w:ind w:left="567" w:firstLine="0"/>
        <w:rPr>
          <w:rFonts w:ascii="Arial" w:hAnsi="Arial" w:cs="Arial"/>
        </w:rPr>
      </w:pPr>
      <w:r>
        <w:rPr>
          <w:rFonts w:ascii="Arial" w:hAnsi="Arial" w:cs="Arial"/>
        </w:rPr>
        <w:t>Po zakończonej pracy należy pamiętać o wylogowaniu</w:t>
      </w:r>
      <w:r w:rsidR="000E223D">
        <w:rPr>
          <w:rFonts w:ascii="Arial" w:hAnsi="Arial" w:cs="Arial"/>
        </w:rPr>
        <w:t xml:space="preserve"> się z systemu</w:t>
      </w:r>
      <w:r>
        <w:rPr>
          <w:rFonts w:ascii="Arial" w:hAnsi="Arial" w:cs="Arial"/>
        </w:rPr>
        <w:t xml:space="preserve">. </w:t>
      </w:r>
      <w:r w:rsidR="00091DC9">
        <w:rPr>
          <w:rFonts w:ascii="Arial" w:hAnsi="Arial" w:cs="Arial"/>
        </w:rPr>
        <w:t>Służy d</w:t>
      </w:r>
      <w:r w:rsidR="00C47F47">
        <w:rPr>
          <w:rFonts w:ascii="Arial" w:hAnsi="Arial" w:cs="Arial"/>
        </w:rPr>
        <w:t>o</w:t>
      </w:r>
      <w:r w:rsidRPr="00AD594F">
        <w:rPr>
          <w:rFonts w:ascii="Arial" w:hAnsi="Arial" w:cs="Arial"/>
        </w:rPr>
        <w:t xml:space="preserve"> </w:t>
      </w:r>
      <w:r w:rsidR="002C29BA">
        <w:rPr>
          <w:rFonts w:ascii="Arial" w:hAnsi="Arial" w:cs="Arial"/>
        </w:rPr>
        <w:t>t</w:t>
      </w:r>
      <w:r w:rsidR="00C47F47">
        <w:rPr>
          <w:rFonts w:ascii="Arial" w:hAnsi="Arial" w:cs="Arial"/>
        </w:rPr>
        <w:t>ego</w:t>
      </w:r>
      <w:r w:rsidR="002C29BA">
        <w:rPr>
          <w:rFonts w:ascii="Arial" w:hAnsi="Arial" w:cs="Arial"/>
        </w:rPr>
        <w:t xml:space="preserve"> </w:t>
      </w:r>
      <w:r w:rsidR="00C47F47">
        <w:rPr>
          <w:rFonts w:ascii="Arial" w:hAnsi="Arial" w:cs="Arial"/>
        </w:rPr>
        <w:t xml:space="preserve">przycisk </w:t>
      </w:r>
      <w:r w:rsidR="001E4291" w:rsidRPr="001E4291">
        <w:rPr>
          <w:rStyle w:val="Przycisk"/>
        </w:rPr>
        <w:t>Wyloguj</w:t>
      </w:r>
      <w:r w:rsidR="0071082D">
        <w:rPr>
          <w:rFonts w:ascii="Arial" w:hAnsi="Arial" w:cs="Arial"/>
        </w:rPr>
        <w:t xml:space="preserve"> znajdując</w:t>
      </w:r>
      <w:r w:rsidR="00C47F47">
        <w:rPr>
          <w:rFonts w:ascii="Arial" w:hAnsi="Arial" w:cs="Arial"/>
        </w:rPr>
        <w:t>y</w:t>
      </w:r>
      <w:r w:rsidR="000E223D">
        <w:rPr>
          <w:rFonts w:ascii="Arial" w:hAnsi="Arial" w:cs="Arial"/>
        </w:rPr>
        <w:t xml:space="preserve"> </w:t>
      </w:r>
      <w:r w:rsidRPr="00AD594F">
        <w:rPr>
          <w:rFonts w:ascii="Arial" w:hAnsi="Arial" w:cs="Arial"/>
        </w:rPr>
        <w:t xml:space="preserve">się </w:t>
      </w:r>
      <w:r w:rsidR="000E223D">
        <w:rPr>
          <w:rFonts w:ascii="Arial" w:hAnsi="Arial" w:cs="Arial"/>
        </w:rPr>
        <w:t>w prawym górnym rogu</w:t>
      </w:r>
      <w:r w:rsidR="000A03D2">
        <w:rPr>
          <w:rFonts w:ascii="Arial" w:hAnsi="Arial" w:cs="Arial"/>
        </w:rPr>
        <w:t>:</w:t>
      </w:r>
    </w:p>
    <w:p w14:paraId="35860696" w14:textId="0D34F348" w:rsidR="00992DD4" w:rsidRDefault="00992DD4" w:rsidP="002C72B3">
      <w:pPr>
        <w:pStyle w:val="tekst"/>
        <w:tabs>
          <w:tab w:val="left" w:pos="2891"/>
        </w:tabs>
        <w:ind w:left="567" w:firstLine="0"/>
        <w:rPr>
          <w:rFonts w:ascii="Arial" w:hAnsi="Arial" w:cs="Arial"/>
        </w:rPr>
      </w:pPr>
    </w:p>
    <w:p w14:paraId="317DB2B0" w14:textId="3E3CC4AF" w:rsidR="000A03D2" w:rsidRDefault="000A03D2" w:rsidP="002C72B3">
      <w:pPr>
        <w:pStyle w:val="tekst"/>
        <w:tabs>
          <w:tab w:val="left" w:pos="2891"/>
        </w:tabs>
        <w:ind w:left="567" w:firstLine="0"/>
        <w:rPr>
          <w:rFonts w:ascii="Arial" w:hAnsi="Arial" w:cs="Arial"/>
        </w:rPr>
      </w:pPr>
    </w:p>
    <w:p w14:paraId="3820A67F" w14:textId="77777777" w:rsidR="000A03D2" w:rsidRDefault="000A03D2" w:rsidP="000A03D2">
      <w:pPr>
        <w:pStyle w:val="Tekstpodstawowywcity"/>
        <w:rPr>
          <w:sz w:val="20"/>
        </w:rPr>
      </w:pPr>
    </w:p>
    <w:p w14:paraId="57A02256" w14:textId="77777777" w:rsidR="000A03D2" w:rsidRDefault="000A03D2" w:rsidP="000A03D2">
      <w:pPr>
        <w:pStyle w:val="Tekstpodstawowywcity"/>
        <w:ind w:left="851"/>
        <w:jc w:val="center"/>
        <w:rPr>
          <w:sz w:val="20"/>
        </w:rPr>
      </w:pPr>
      <w:r>
        <w:rPr>
          <w:noProof/>
        </w:rPr>
        <w:drawing>
          <wp:inline distT="0" distB="0" distL="0" distR="0" wp14:anchorId="35523308" wp14:editId="2D7C8210">
            <wp:extent cx="2069123" cy="686998"/>
            <wp:effectExtent l="19050" t="19050" r="26670" b="18415"/>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004" cy="696919"/>
                    </a:xfrm>
                    <a:prstGeom prst="rect">
                      <a:avLst/>
                    </a:prstGeom>
                    <a:noFill/>
                    <a:ln w="3175">
                      <a:solidFill>
                        <a:schemeClr val="tx1"/>
                      </a:solidFill>
                    </a:ln>
                  </pic:spPr>
                </pic:pic>
              </a:graphicData>
            </a:graphic>
          </wp:inline>
        </w:drawing>
      </w:r>
      <w:r>
        <w:rPr>
          <w:noProof/>
        </w:rPr>
        <w:drawing>
          <wp:inline distT="0" distB="0" distL="0" distR="0" wp14:anchorId="1C967695" wp14:editId="534FF2A4">
            <wp:extent cx="1858108" cy="957511"/>
            <wp:effectExtent l="19050" t="19050" r="8890" b="14605"/>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472" cy="973674"/>
                    </a:xfrm>
                    <a:prstGeom prst="rect">
                      <a:avLst/>
                    </a:prstGeom>
                    <a:noFill/>
                    <a:ln w="3175">
                      <a:solidFill>
                        <a:schemeClr val="tx1"/>
                      </a:solidFill>
                    </a:ln>
                  </pic:spPr>
                </pic:pic>
              </a:graphicData>
            </a:graphic>
          </wp:inline>
        </w:drawing>
      </w:r>
    </w:p>
    <w:p w14:paraId="3C5230A3" w14:textId="77777777" w:rsidR="000A03D2" w:rsidRDefault="000A03D2" w:rsidP="002C72B3">
      <w:pPr>
        <w:pStyle w:val="tekst"/>
        <w:tabs>
          <w:tab w:val="left" w:pos="2891"/>
        </w:tabs>
        <w:ind w:left="567" w:firstLine="0"/>
        <w:rPr>
          <w:rFonts w:ascii="Arial" w:hAnsi="Arial" w:cs="Arial"/>
        </w:rPr>
      </w:pPr>
    </w:p>
    <w:p w14:paraId="08B46DB0" w14:textId="77777777" w:rsidR="00992DD4" w:rsidRDefault="00992DD4" w:rsidP="000E223D">
      <w:pPr>
        <w:pStyle w:val="tekst"/>
        <w:tabs>
          <w:tab w:val="left" w:pos="2891"/>
        </w:tabs>
        <w:ind w:left="1276" w:firstLine="0"/>
        <w:rPr>
          <w:rFonts w:ascii="Arial" w:hAnsi="Arial" w:cs="Arial"/>
        </w:rPr>
      </w:pPr>
    </w:p>
    <w:p w14:paraId="0609FE14" w14:textId="77777777" w:rsidR="000A03D2" w:rsidRDefault="000A03D2" w:rsidP="000A03D2">
      <w:pPr>
        <w:pStyle w:val="tekst"/>
        <w:tabs>
          <w:tab w:val="left" w:pos="2891"/>
        </w:tabs>
        <w:ind w:left="567" w:firstLine="0"/>
        <w:rPr>
          <w:rFonts w:ascii="Arial" w:hAnsi="Arial" w:cs="Arial"/>
        </w:rPr>
      </w:pPr>
    </w:p>
    <w:p w14:paraId="675663C9" w14:textId="77777777" w:rsidR="000A03D2" w:rsidRDefault="000A03D2" w:rsidP="000A03D2">
      <w:pPr>
        <w:pStyle w:val="tekst"/>
        <w:tabs>
          <w:tab w:val="left" w:pos="2891"/>
        </w:tabs>
        <w:ind w:left="567" w:firstLine="0"/>
        <w:rPr>
          <w:rFonts w:ascii="Arial" w:hAnsi="Arial" w:cs="Arial"/>
        </w:rPr>
      </w:pPr>
    </w:p>
    <w:p w14:paraId="235367C6" w14:textId="504ABBAF" w:rsidR="000A03D2" w:rsidRDefault="000A03D2" w:rsidP="000A03D2">
      <w:pPr>
        <w:pStyle w:val="tekst"/>
        <w:tabs>
          <w:tab w:val="left" w:pos="2891"/>
        </w:tabs>
        <w:ind w:left="567" w:firstLine="0"/>
        <w:rPr>
          <w:rFonts w:ascii="Arial" w:hAnsi="Arial" w:cs="Arial"/>
        </w:rPr>
      </w:pPr>
      <w:r>
        <w:rPr>
          <w:rFonts w:ascii="Arial" w:hAnsi="Arial" w:cs="Arial"/>
        </w:rPr>
        <w:t xml:space="preserve">W tym miejscu też znajduje się opcja </w:t>
      </w:r>
      <w:r w:rsidRPr="000A03D2">
        <w:rPr>
          <w:rStyle w:val="Przycisk"/>
        </w:rPr>
        <w:t>Zablokuj dostęp</w:t>
      </w:r>
      <w:r>
        <w:rPr>
          <w:rFonts w:ascii="Arial" w:hAnsi="Arial" w:cs="Arial"/>
        </w:rPr>
        <w:t xml:space="preserve"> – służąca do zablokowania wszystkich zdalnych kanałów dostępu do bankowości elektronicznej – opis w punkcie: </w:t>
      </w:r>
      <w:r>
        <w:rPr>
          <w:rFonts w:ascii="Arial" w:hAnsi="Arial" w:cs="Arial"/>
        </w:rPr>
        <w:fldChar w:fldCharType="begin"/>
      </w:r>
      <w:r>
        <w:rPr>
          <w:rFonts w:ascii="Arial" w:hAnsi="Arial" w:cs="Arial"/>
        </w:rPr>
        <w:instrText xml:space="preserve"> REF _Ref90372161 \h </w:instrText>
      </w:r>
      <w:r w:rsidR="00313824">
        <w:rPr>
          <w:rFonts w:ascii="Arial" w:hAnsi="Arial" w:cs="Arial"/>
        </w:rPr>
        <w:instrText xml:space="preserve"> \* MERGEFORMAT </w:instrText>
      </w:r>
      <w:r>
        <w:rPr>
          <w:rFonts w:ascii="Arial" w:hAnsi="Arial" w:cs="Arial"/>
        </w:rPr>
      </w:r>
      <w:r>
        <w:rPr>
          <w:rFonts w:ascii="Arial" w:hAnsi="Arial" w:cs="Arial"/>
        </w:rPr>
        <w:fldChar w:fldCharType="separate"/>
      </w:r>
      <w:r w:rsidR="00893D33" w:rsidRPr="00893D33">
        <w:rPr>
          <w:rFonts w:ascii="Arial" w:hAnsi="Arial" w:cs="Arial"/>
        </w:rPr>
        <w:t>BLOKOWANIE DOSTĘPU DO INTERNET BANKINGU PRZEZ KLIENTA</w:t>
      </w:r>
      <w:r>
        <w:rPr>
          <w:rFonts w:ascii="Arial" w:hAnsi="Arial" w:cs="Arial"/>
        </w:rPr>
        <w:fldChar w:fldCharType="end"/>
      </w:r>
      <w:r>
        <w:rPr>
          <w:rFonts w:ascii="Arial" w:hAnsi="Arial" w:cs="Arial"/>
        </w:rPr>
        <w:t>.</w:t>
      </w:r>
    </w:p>
    <w:p w14:paraId="1D883958" w14:textId="77777777" w:rsidR="000A03D2" w:rsidRDefault="000A03D2" w:rsidP="000A03D2">
      <w:pPr>
        <w:pStyle w:val="tekst"/>
        <w:tabs>
          <w:tab w:val="left" w:pos="2891"/>
        </w:tabs>
        <w:ind w:left="567" w:firstLine="0"/>
        <w:rPr>
          <w:rFonts w:ascii="Arial" w:hAnsi="Arial" w:cs="Arial"/>
        </w:rPr>
      </w:pPr>
    </w:p>
    <w:p w14:paraId="3B033D14" w14:textId="3CB461A5" w:rsidR="000A03D2" w:rsidRDefault="000A03D2" w:rsidP="000A03D2">
      <w:pPr>
        <w:pStyle w:val="tekst"/>
        <w:tabs>
          <w:tab w:val="left" w:pos="2891"/>
        </w:tabs>
        <w:ind w:left="567" w:firstLine="0"/>
        <w:rPr>
          <w:rFonts w:ascii="Arial" w:hAnsi="Arial" w:cs="Arial"/>
        </w:rPr>
      </w:pPr>
      <w:r>
        <w:rPr>
          <w:rFonts w:ascii="Arial" w:hAnsi="Arial" w:cs="Arial"/>
        </w:rPr>
        <w:t>Po wylogowaniu z systemu wyświetlana jest informacja:</w:t>
      </w:r>
      <w:r w:rsidRPr="00AD594F">
        <w:rPr>
          <w:rFonts w:ascii="Arial" w:hAnsi="Arial" w:cs="Arial"/>
        </w:rPr>
        <w:t xml:space="preserve"> </w:t>
      </w:r>
    </w:p>
    <w:p w14:paraId="6F12D8DF" w14:textId="77777777" w:rsidR="000A03D2" w:rsidRDefault="000A03D2" w:rsidP="000A03D2">
      <w:pPr>
        <w:pStyle w:val="tekst"/>
        <w:tabs>
          <w:tab w:val="left" w:pos="2891"/>
        </w:tabs>
        <w:ind w:left="567" w:firstLine="0"/>
        <w:rPr>
          <w:rFonts w:ascii="Arial" w:hAnsi="Arial" w:cs="Arial"/>
        </w:rPr>
      </w:pPr>
    </w:p>
    <w:p w14:paraId="051448B9" w14:textId="41963886" w:rsidR="00992DD4" w:rsidRDefault="00992DD4" w:rsidP="000A03D2">
      <w:pPr>
        <w:pStyle w:val="tekst"/>
        <w:tabs>
          <w:tab w:val="left" w:pos="2891"/>
        </w:tabs>
        <w:ind w:left="567" w:firstLine="0"/>
        <w:jc w:val="center"/>
        <w:rPr>
          <w:rFonts w:ascii="Arial" w:hAnsi="Arial" w:cs="Arial"/>
        </w:rPr>
      </w:pPr>
      <w:r>
        <w:rPr>
          <w:noProof/>
        </w:rPr>
        <w:drawing>
          <wp:inline distT="0" distB="0" distL="0" distR="0" wp14:anchorId="223A9092" wp14:editId="3BC8F06E">
            <wp:extent cx="3044190" cy="869769"/>
            <wp:effectExtent l="19050" t="19050" r="22860" b="26035"/>
            <wp:docPr id="25" name="Obraz 25" descr="Obraz zawierający zrzut ekranu,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C8981.tmp"/>
                    <pic:cNvPicPr/>
                  </pic:nvPicPr>
                  <pic:blipFill>
                    <a:blip r:embed="rId60">
                      <a:extLst>
                        <a:ext uri="{28A0092B-C50C-407E-A947-70E740481C1C}">
                          <a14:useLocalDpi xmlns:a14="http://schemas.microsoft.com/office/drawing/2010/main" val="0"/>
                        </a:ext>
                      </a:extLst>
                    </a:blip>
                    <a:stretch>
                      <a:fillRect/>
                    </a:stretch>
                  </pic:blipFill>
                  <pic:spPr>
                    <a:xfrm>
                      <a:off x="0" y="0"/>
                      <a:ext cx="3102095" cy="886313"/>
                    </a:xfrm>
                    <a:prstGeom prst="rect">
                      <a:avLst/>
                    </a:prstGeom>
                    <a:ln>
                      <a:solidFill>
                        <a:schemeClr val="tx1"/>
                      </a:solidFill>
                    </a:ln>
                  </pic:spPr>
                </pic:pic>
              </a:graphicData>
            </a:graphic>
          </wp:inline>
        </w:drawing>
      </w:r>
    </w:p>
    <w:p w14:paraId="48D4FF10" w14:textId="77777777" w:rsidR="003A6F92" w:rsidRDefault="003A6F92" w:rsidP="002C72B3">
      <w:pPr>
        <w:pStyle w:val="tekst"/>
        <w:tabs>
          <w:tab w:val="left" w:pos="2891"/>
        </w:tabs>
        <w:ind w:left="567" w:firstLine="0"/>
        <w:jc w:val="center"/>
        <w:rPr>
          <w:rFonts w:ascii="Arial" w:hAnsi="Arial" w:cs="Arial"/>
        </w:rPr>
      </w:pPr>
    </w:p>
    <w:p w14:paraId="759CA9FB" w14:textId="14E2E22D" w:rsidR="00A50097" w:rsidRDefault="000E223D" w:rsidP="00A50097">
      <w:pPr>
        <w:pStyle w:val="tekst"/>
        <w:tabs>
          <w:tab w:val="left" w:pos="2891"/>
        </w:tabs>
        <w:ind w:left="567" w:firstLine="0"/>
        <w:rPr>
          <w:rFonts w:ascii="Arial" w:hAnsi="Arial" w:cs="Arial"/>
        </w:rPr>
      </w:pPr>
      <w:r>
        <w:rPr>
          <w:rFonts w:ascii="Arial" w:hAnsi="Arial" w:cs="Arial"/>
        </w:rPr>
        <w:t>Przycisk</w:t>
      </w:r>
      <w:r w:rsidR="00992DD4">
        <w:rPr>
          <w:rFonts w:ascii="Arial" w:hAnsi="Arial" w:cs="Arial"/>
        </w:rPr>
        <w:t xml:space="preserve"> </w:t>
      </w:r>
      <w:r w:rsidR="00992DD4">
        <w:rPr>
          <w:rStyle w:val="Przycisk"/>
        </w:rPr>
        <w:t>Zaloguj się ponownie</w:t>
      </w:r>
      <w:r w:rsidR="00AD594F" w:rsidRPr="00AD594F">
        <w:rPr>
          <w:rFonts w:ascii="Arial" w:hAnsi="Arial" w:cs="Arial"/>
        </w:rPr>
        <w:t xml:space="preserve"> umożliwia natychmiastowe przejście do </w:t>
      </w:r>
      <w:r>
        <w:rPr>
          <w:rFonts w:ascii="Arial" w:hAnsi="Arial" w:cs="Arial"/>
        </w:rPr>
        <w:t xml:space="preserve">strony głównej serwisu </w:t>
      </w:r>
      <w:r w:rsidR="005E11EA">
        <w:rPr>
          <w:rFonts w:ascii="Arial" w:hAnsi="Arial" w:cs="Arial"/>
        </w:rPr>
        <w:br/>
      </w:r>
      <w:r>
        <w:rPr>
          <w:rFonts w:ascii="Arial" w:hAnsi="Arial" w:cs="Arial"/>
        </w:rPr>
        <w:t>i pozwala na ponowne zalogowanie</w:t>
      </w:r>
      <w:r w:rsidR="00AD594F" w:rsidRPr="00AD594F">
        <w:rPr>
          <w:rFonts w:ascii="Arial" w:hAnsi="Arial" w:cs="Arial"/>
        </w:rPr>
        <w:t>.</w:t>
      </w:r>
    </w:p>
    <w:p w14:paraId="163209CF" w14:textId="4116CC5C" w:rsidR="00091DC9" w:rsidRDefault="00091DC9" w:rsidP="00A50097">
      <w:pPr>
        <w:rPr>
          <w:rFonts w:cs="Arial"/>
        </w:rPr>
      </w:pPr>
    </w:p>
    <w:p w14:paraId="18AEF4FC" w14:textId="77777777" w:rsidR="005165E0" w:rsidRPr="00A50097" w:rsidRDefault="00AD594F" w:rsidP="00A50097">
      <w:pPr>
        <w:pStyle w:val="tekst"/>
        <w:tabs>
          <w:tab w:val="left" w:pos="2891"/>
        </w:tabs>
        <w:ind w:left="567" w:firstLine="0"/>
        <w:rPr>
          <w:rFonts w:ascii="Arial" w:hAnsi="Arial" w:cs="Arial"/>
        </w:rPr>
      </w:pPr>
      <w:r w:rsidRPr="00A50097">
        <w:rPr>
          <w:rFonts w:ascii="Arial" w:hAnsi="Arial" w:cs="Arial"/>
        </w:rPr>
        <w:t>Automatyczne wylogowanie nastąpi</w:t>
      </w:r>
      <w:r w:rsidR="009412B2" w:rsidRPr="00A50097">
        <w:rPr>
          <w:rFonts w:ascii="Arial" w:hAnsi="Arial" w:cs="Arial"/>
        </w:rPr>
        <w:t>,</w:t>
      </w:r>
      <w:r w:rsidRPr="00A50097">
        <w:rPr>
          <w:rFonts w:ascii="Arial" w:hAnsi="Arial" w:cs="Arial"/>
        </w:rPr>
        <w:t xml:space="preserve"> </w:t>
      </w:r>
      <w:r w:rsidR="00091DC9" w:rsidRPr="00A50097">
        <w:rPr>
          <w:rFonts w:ascii="Arial" w:hAnsi="Arial" w:cs="Arial"/>
        </w:rPr>
        <w:t>jeżeli</w:t>
      </w:r>
      <w:r w:rsidR="005165E0" w:rsidRPr="00A50097">
        <w:rPr>
          <w:rFonts w:ascii="Arial" w:hAnsi="Arial" w:cs="Arial"/>
        </w:rPr>
        <w:t>:</w:t>
      </w:r>
    </w:p>
    <w:p w14:paraId="15AD7764" w14:textId="447BB428" w:rsidR="00091DC9" w:rsidRPr="00A50097" w:rsidRDefault="00091DC9" w:rsidP="00A50097">
      <w:pPr>
        <w:pStyle w:val="tekst"/>
        <w:numPr>
          <w:ilvl w:val="0"/>
          <w:numId w:val="40"/>
        </w:numPr>
        <w:tabs>
          <w:tab w:val="left" w:pos="2891"/>
        </w:tabs>
        <w:rPr>
          <w:rFonts w:ascii="Arial" w:hAnsi="Arial" w:cs="Arial"/>
        </w:rPr>
      </w:pPr>
      <w:r w:rsidRPr="00A50097">
        <w:rPr>
          <w:rFonts w:ascii="Arial" w:hAnsi="Arial" w:cs="Arial"/>
        </w:rPr>
        <w:t xml:space="preserve">użytkownik przerwie pracę na dłuższy czas (nie wykona żadnej akcji </w:t>
      </w:r>
      <w:r w:rsidR="008A74A7" w:rsidRPr="00A50097">
        <w:rPr>
          <w:rFonts w:ascii="Arial" w:hAnsi="Arial" w:cs="Arial"/>
        </w:rPr>
        <w:br/>
      </w:r>
      <w:r w:rsidRPr="00A50097">
        <w:rPr>
          <w:rFonts w:ascii="Arial" w:hAnsi="Arial" w:cs="Arial"/>
        </w:rPr>
        <w:t>w systemie).</w:t>
      </w:r>
      <w:r w:rsidR="00BB45DE" w:rsidRPr="00A50097">
        <w:rPr>
          <w:rFonts w:ascii="Arial" w:hAnsi="Arial" w:cs="Arial"/>
        </w:rPr>
        <w:t xml:space="preserve"> </w:t>
      </w:r>
      <w:bookmarkStart w:id="52" w:name="_Hlk19272499"/>
      <w:r w:rsidR="00BB45DE" w:rsidRPr="00A50097">
        <w:rPr>
          <w:rFonts w:ascii="Arial" w:hAnsi="Arial" w:cs="Arial"/>
        </w:rPr>
        <w:t xml:space="preserve">Po 5 minutach bezczynności pojawi się dla ostatniej minuty alert </w:t>
      </w:r>
      <w:r w:rsidR="00BB45DE" w:rsidRPr="00A50097">
        <w:rPr>
          <w:rFonts w:ascii="Arial" w:hAnsi="Arial" w:cs="Arial"/>
          <w:bCs/>
          <w:i/>
          <w:iCs/>
        </w:rPr>
        <w:t>Przedłuż sesję</w:t>
      </w:r>
      <w:bookmarkEnd w:id="52"/>
      <w:r w:rsidR="005002A6">
        <w:rPr>
          <w:rFonts w:ascii="Arial" w:hAnsi="Arial" w:cs="Arial"/>
          <w:bCs/>
          <w:i/>
          <w:iCs/>
        </w:rPr>
        <w:t xml:space="preserve"> </w:t>
      </w:r>
      <w:r w:rsidR="005002A6">
        <w:rPr>
          <w:rFonts w:ascii="Arial" w:hAnsi="Arial" w:cs="Arial"/>
        </w:rPr>
        <w:t>wraz z</w:t>
      </w:r>
      <w:r w:rsidR="005002A6" w:rsidRPr="005002A6">
        <w:rPr>
          <w:rFonts w:ascii="Arial" w:hAnsi="Arial" w:cs="Arial"/>
        </w:rPr>
        <w:t xml:space="preserve"> dźwięk</w:t>
      </w:r>
      <w:r w:rsidR="005002A6">
        <w:rPr>
          <w:rFonts w:ascii="Arial" w:hAnsi="Arial" w:cs="Arial"/>
        </w:rPr>
        <w:t>iem</w:t>
      </w:r>
      <w:r w:rsidR="005002A6" w:rsidRPr="005002A6">
        <w:rPr>
          <w:rFonts w:ascii="Arial" w:hAnsi="Arial" w:cs="Arial"/>
        </w:rPr>
        <w:t xml:space="preserve"> powiadomienia podczas wyświetlania informacji o kończącej się sesji</w:t>
      </w:r>
      <w:r w:rsidR="005002A6">
        <w:rPr>
          <w:rFonts w:ascii="Arial" w:hAnsi="Arial" w:cs="Arial"/>
        </w:rPr>
        <w:t xml:space="preserve">, sygnał dźwiękowy pojawi się też przy </w:t>
      </w:r>
      <w:r w:rsidR="005002A6" w:rsidRPr="005002A6">
        <w:rPr>
          <w:rFonts w:ascii="Arial" w:hAnsi="Arial" w:cs="Arial"/>
        </w:rPr>
        <w:t xml:space="preserve">wyskakujących okienkach </w:t>
      </w:r>
      <w:r w:rsidR="005002A6">
        <w:rPr>
          <w:rFonts w:ascii="Arial" w:hAnsi="Arial" w:cs="Arial"/>
        </w:rPr>
        <w:br/>
      </w:r>
      <w:r w:rsidR="005002A6" w:rsidRPr="005002A6">
        <w:rPr>
          <w:rFonts w:ascii="Arial" w:hAnsi="Arial" w:cs="Arial"/>
        </w:rPr>
        <w:t>z</w:t>
      </w:r>
      <w:r w:rsidR="005002A6">
        <w:rPr>
          <w:rFonts w:ascii="Arial" w:hAnsi="Arial" w:cs="Arial"/>
        </w:rPr>
        <w:t xml:space="preserve"> </w:t>
      </w:r>
      <w:r w:rsidR="005002A6" w:rsidRPr="005002A6">
        <w:rPr>
          <w:rFonts w:ascii="Arial" w:hAnsi="Arial" w:cs="Arial"/>
        </w:rPr>
        <w:t>komunikatem/ostrzeżeniem</w:t>
      </w:r>
      <w:r w:rsidR="005002A6">
        <w:rPr>
          <w:rFonts w:ascii="Arial" w:hAnsi="Arial" w:cs="Arial"/>
        </w:rPr>
        <w:t>,</w:t>
      </w:r>
    </w:p>
    <w:p w14:paraId="3ACA0075" w14:textId="77777777" w:rsidR="0068058B" w:rsidRPr="00A50097" w:rsidRDefault="00AD594F" w:rsidP="00A50097">
      <w:pPr>
        <w:pStyle w:val="tekst"/>
        <w:numPr>
          <w:ilvl w:val="0"/>
          <w:numId w:val="40"/>
        </w:numPr>
        <w:tabs>
          <w:tab w:val="left" w:pos="2891"/>
        </w:tabs>
        <w:rPr>
          <w:rFonts w:ascii="Arial" w:hAnsi="Arial" w:cs="Arial"/>
        </w:rPr>
      </w:pPr>
      <w:r w:rsidRPr="00A50097">
        <w:rPr>
          <w:rFonts w:ascii="Arial" w:hAnsi="Arial" w:cs="Arial"/>
        </w:rPr>
        <w:t>w przypadku zamknięcia okna przeglądarki</w:t>
      </w:r>
      <w:r w:rsidR="00FB151D" w:rsidRPr="00A50097">
        <w:rPr>
          <w:rFonts w:ascii="Arial" w:hAnsi="Arial" w:cs="Arial"/>
        </w:rPr>
        <w:t>,</w:t>
      </w:r>
      <w:r w:rsidRPr="00A50097">
        <w:rPr>
          <w:rFonts w:ascii="Arial" w:hAnsi="Arial" w:cs="Arial"/>
        </w:rPr>
        <w:t xml:space="preserve"> opuszczenia systemu przez wyb</w:t>
      </w:r>
      <w:r w:rsidR="00FB151D" w:rsidRPr="00A50097">
        <w:rPr>
          <w:rFonts w:ascii="Arial" w:hAnsi="Arial" w:cs="Arial"/>
        </w:rPr>
        <w:t>ór innego adresu w przeglądarce</w:t>
      </w:r>
      <w:r w:rsidR="0068058B" w:rsidRPr="00A50097">
        <w:rPr>
          <w:rFonts w:ascii="Arial" w:hAnsi="Arial" w:cs="Arial"/>
        </w:rPr>
        <w:t>,</w:t>
      </w:r>
    </w:p>
    <w:p w14:paraId="72806D21" w14:textId="2F11C5ED" w:rsidR="005165E0" w:rsidRPr="00A50097" w:rsidRDefault="00AD594F" w:rsidP="00A50097">
      <w:pPr>
        <w:pStyle w:val="tekst"/>
        <w:numPr>
          <w:ilvl w:val="0"/>
          <w:numId w:val="40"/>
        </w:numPr>
        <w:tabs>
          <w:tab w:val="left" w:pos="2891"/>
        </w:tabs>
        <w:rPr>
          <w:rFonts w:ascii="Arial" w:hAnsi="Arial" w:cs="Arial"/>
        </w:rPr>
      </w:pPr>
      <w:r w:rsidRPr="00A50097">
        <w:rPr>
          <w:rFonts w:ascii="Arial" w:hAnsi="Arial" w:cs="Arial"/>
        </w:rPr>
        <w:t>gdy użytkownik ponownie zaloguje się do systemu w innym oknie prze</w:t>
      </w:r>
      <w:r w:rsidR="005165E0" w:rsidRPr="00A50097">
        <w:rPr>
          <w:rFonts w:ascii="Arial" w:hAnsi="Arial" w:cs="Arial"/>
        </w:rPr>
        <w:t xml:space="preserve">glądarki lub </w:t>
      </w:r>
      <w:r w:rsidR="00A50097">
        <w:rPr>
          <w:rFonts w:ascii="Arial" w:hAnsi="Arial" w:cs="Arial"/>
        </w:rPr>
        <w:br/>
      </w:r>
      <w:r w:rsidR="005165E0" w:rsidRPr="00A50097">
        <w:rPr>
          <w:rFonts w:ascii="Arial" w:hAnsi="Arial" w:cs="Arial"/>
        </w:rPr>
        <w:t>z innego komputera,</w:t>
      </w:r>
    </w:p>
    <w:p w14:paraId="43E78905" w14:textId="77777777" w:rsidR="005165E0" w:rsidRPr="00A50097" w:rsidRDefault="005165E0" w:rsidP="00A50097">
      <w:pPr>
        <w:pStyle w:val="tekst"/>
        <w:numPr>
          <w:ilvl w:val="0"/>
          <w:numId w:val="40"/>
        </w:numPr>
        <w:tabs>
          <w:tab w:val="left" w:pos="2891"/>
        </w:tabs>
        <w:rPr>
          <w:rFonts w:ascii="Arial" w:hAnsi="Arial" w:cs="Arial"/>
        </w:rPr>
      </w:pPr>
      <w:r w:rsidRPr="00A50097">
        <w:rPr>
          <w:rFonts w:ascii="Arial" w:hAnsi="Arial" w:cs="Arial"/>
        </w:rPr>
        <w:t>przy próbie odświeżenia strony przez klienta.</w:t>
      </w:r>
    </w:p>
    <w:p w14:paraId="24804C60" w14:textId="77777777" w:rsidR="00AD594F" w:rsidRPr="004963AB" w:rsidRDefault="00AD594F" w:rsidP="002C72B3">
      <w:pPr>
        <w:pStyle w:val="tekst"/>
        <w:tabs>
          <w:tab w:val="left" w:pos="2891"/>
        </w:tabs>
        <w:ind w:left="851" w:firstLine="0"/>
        <w:rPr>
          <w:rFonts w:ascii="Arial" w:hAnsi="Arial" w:cs="Arial"/>
        </w:rPr>
      </w:pPr>
    </w:p>
    <w:p w14:paraId="68FEC442" w14:textId="3D446B1F" w:rsidR="00AD594F" w:rsidRDefault="00AD594F" w:rsidP="00A50097">
      <w:pPr>
        <w:pStyle w:val="tekst"/>
        <w:tabs>
          <w:tab w:val="left" w:pos="2891"/>
        </w:tabs>
        <w:ind w:left="567" w:firstLine="0"/>
        <w:rPr>
          <w:rFonts w:ascii="Arial" w:hAnsi="Arial" w:cs="Arial"/>
        </w:rPr>
      </w:pPr>
      <w:r w:rsidRPr="004963AB">
        <w:rPr>
          <w:rFonts w:ascii="Arial" w:hAnsi="Arial" w:cs="Arial"/>
        </w:rPr>
        <w:t>Wznowienie pracy z systemem po wylogowaniu wymaga ponownego zalogowania.</w:t>
      </w:r>
    </w:p>
    <w:p w14:paraId="04CE655F" w14:textId="77777777" w:rsidR="00A50097" w:rsidRPr="004963AB" w:rsidRDefault="00A50097" w:rsidP="00A50097">
      <w:pPr>
        <w:pStyle w:val="tekst"/>
        <w:tabs>
          <w:tab w:val="left" w:pos="2891"/>
        </w:tabs>
        <w:ind w:left="567" w:firstLine="0"/>
        <w:rPr>
          <w:rFonts w:ascii="Arial" w:hAnsi="Arial" w:cs="Arial"/>
        </w:rPr>
      </w:pPr>
    </w:p>
    <w:p w14:paraId="10BBF976" w14:textId="77777777" w:rsidR="00793CFB" w:rsidRPr="004963AB" w:rsidRDefault="00793CFB" w:rsidP="002C72B3">
      <w:pPr>
        <w:pStyle w:val="Nagwek3"/>
        <w:ind w:left="567"/>
      </w:pPr>
      <w:bookmarkStart w:id="53" w:name="_Ref431471669"/>
      <w:bookmarkStart w:id="54" w:name="_Ref431810712"/>
      <w:bookmarkStart w:id="55" w:name="_Toc100217676"/>
      <w:r w:rsidRPr="004963AB">
        <w:t>Profile</w:t>
      </w:r>
      <w:bookmarkEnd w:id="53"/>
      <w:bookmarkEnd w:id="54"/>
      <w:bookmarkEnd w:id="55"/>
    </w:p>
    <w:p w14:paraId="165DE369" w14:textId="7F3DB428" w:rsidR="00B55A1B" w:rsidRDefault="00B55A1B" w:rsidP="002C72B3">
      <w:pPr>
        <w:pStyle w:val="tekst"/>
        <w:tabs>
          <w:tab w:val="left" w:pos="2891"/>
        </w:tabs>
        <w:ind w:left="567" w:firstLine="0"/>
        <w:rPr>
          <w:rFonts w:ascii="Arial" w:hAnsi="Arial" w:cs="Arial"/>
          <w:szCs w:val="20"/>
        </w:rPr>
      </w:pPr>
      <w:r w:rsidRPr="004963AB">
        <w:rPr>
          <w:rFonts w:ascii="Arial" w:hAnsi="Arial" w:cs="Arial"/>
        </w:rPr>
        <w:t>Klient</w:t>
      </w:r>
      <w:r w:rsidRPr="004963AB">
        <w:rPr>
          <w:rFonts w:ascii="Arial" w:hAnsi="Arial" w:cs="Arial"/>
          <w:szCs w:val="20"/>
        </w:rPr>
        <w:t xml:space="preserve"> posiadający wiele identyfikatorów do logowania może zwrócić się do banku o ustawienie jednego z nich, jako głównego.  Wówczas logowanie do serwisu Internet Banking będzie odbywało się wyłącznie za pomocą tego identyfikatora. Po zalogowaniu nie ma potrzeby użycia dodatkow</w:t>
      </w:r>
      <w:r w:rsidR="00C06697">
        <w:rPr>
          <w:rFonts w:ascii="Arial" w:hAnsi="Arial" w:cs="Arial"/>
          <w:szCs w:val="20"/>
        </w:rPr>
        <w:t xml:space="preserve">ej autoryzacji </w:t>
      </w:r>
      <w:r w:rsidRPr="004963AB">
        <w:rPr>
          <w:rFonts w:ascii="Arial" w:hAnsi="Arial" w:cs="Arial"/>
          <w:szCs w:val="20"/>
        </w:rPr>
        <w:t>przy przełączeniu na inny profil.</w:t>
      </w:r>
    </w:p>
    <w:p w14:paraId="7CFA2FE9" w14:textId="73505274" w:rsidR="007224B7" w:rsidRPr="007224B7" w:rsidRDefault="007224B7" w:rsidP="002C72B3">
      <w:pPr>
        <w:pStyle w:val="IBpkt1"/>
        <w:numPr>
          <w:ilvl w:val="0"/>
          <w:numId w:val="0"/>
        </w:numPr>
        <w:spacing w:after="0"/>
        <w:ind w:left="567"/>
      </w:pPr>
      <w:r>
        <w:t xml:space="preserve">Podczas logowania zapis i prezentowanie zaufanych przeglądarek na profilach głównych </w:t>
      </w:r>
      <w:r>
        <w:br/>
        <w:t>i podrzędnych  jest równolegle (dotyczy u</w:t>
      </w:r>
      <w:r w:rsidRPr="007224B7">
        <w:t>znania urządzenia zweryfikowanego metodą</w:t>
      </w:r>
      <w:r>
        <w:t xml:space="preserve"> </w:t>
      </w:r>
      <w:r w:rsidRPr="007224B7">
        <w:t>DFP za element silnego uwierzytelnienia (SCA))</w:t>
      </w:r>
      <w:r w:rsidR="0080192C">
        <w:t>.</w:t>
      </w:r>
    </w:p>
    <w:p w14:paraId="7D355CBD" w14:textId="77777777" w:rsidR="007224B7" w:rsidRPr="007224B7" w:rsidRDefault="007224B7" w:rsidP="002C72B3">
      <w:pPr>
        <w:pStyle w:val="IBpkt1"/>
        <w:numPr>
          <w:ilvl w:val="0"/>
          <w:numId w:val="0"/>
        </w:numPr>
        <w:spacing w:after="0"/>
        <w:ind w:left="567" w:hanging="360"/>
      </w:pPr>
    </w:p>
    <w:p w14:paraId="2AE9E7D2" w14:textId="55E6AC61" w:rsidR="00B55A1B" w:rsidRDefault="00B55A1B" w:rsidP="002C72B3">
      <w:pPr>
        <w:pStyle w:val="tekst"/>
        <w:tabs>
          <w:tab w:val="left" w:pos="2891"/>
        </w:tabs>
        <w:ind w:left="567" w:firstLine="0"/>
        <w:rPr>
          <w:rFonts w:ascii="Arial" w:hAnsi="Arial" w:cs="Arial"/>
          <w:szCs w:val="20"/>
        </w:rPr>
      </w:pPr>
      <w:r w:rsidRPr="004963AB">
        <w:rPr>
          <w:rFonts w:ascii="Arial" w:hAnsi="Arial" w:cs="Arial"/>
        </w:rPr>
        <w:t>Aby przełączyć profil po zalogowaniu się do profilu głównego</w:t>
      </w:r>
      <w:r w:rsidR="002A5BA7">
        <w:rPr>
          <w:rFonts w:ascii="Arial" w:hAnsi="Arial" w:cs="Arial"/>
        </w:rPr>
        <w:t>,</w:t>
      </w:r>
      <w:r w:rsidRPr="004963AB">
        <w:rPr>
          <w:rFonts w:ascii="Arial" w:hAnsi="Arial" w:cs="Arial"/>
        </w:rPr>
        <w:t xml:space="preserve"> należy</w:t>
      </w:r>
      <w:r w:rsidR="000E7339">
        <w:rPr>
          <w:rFonts w:ascii="Arial" w:hAnsi="Arial" w:cs="Arial"/>
        </w:rPr>
        <w:t xml:space="preserve"> przejść myszką</w:t>
      </w:r>
      <w:r w:rsidRPr="004963AB">
        <w:rPr>
          <w:rFonts w:ascii="Arial" w:hAnsi="Arial" w:cs="Arial"/>
        </w:rPr>
        <w:t xml:space="preserve"> na polecenie </w:t>
      </w:r>
      <w:r w:rsidRPr="000914B6">
        <w:rPr>
          <w:rStyle w:val="Przycisk"/>
        </w:rPr>
        <w:t>Wyloguj</w:t>
      </w:r>
      <w:r w:rsidRPr="004963AB">
        <w:rPr>
          <w:rFonts w:ascii="Arial" w:hAnsi="Arial" w:cs="Arial"/>
        </w:rPr>
        <w:t>.</w:t>
      </w:r>
      <w:r w:rsidRPr="004963AB">
        <w:rPr>
          <w:rFonts w:ascii="Arial" w:hAnsi="Arial" w:cs="Arial"/>
          <w:szCs w:val="20"/>
        </w:rPr>
        <w:t xml:space="preserve"> Otworzy się ramka z profilami:</w:t>
      </w:r>
    </w:p>
    <w:p w14:paraId="3B5B1F40" w14:textId="77777777" w:rsidR="005E11EA" w:rsidRPr="004963AB" w:rsidRDefault="005E11EA" w:rsidP="002C72B3">
      <w:pPr>
        <w:pStyle w:val="tekst"/>
        <w:tabs>
          <w:tab w:val="left" w:pos="2891"/>
        </w:tabs>
        <w:ind w:left="567" w:firstLine="0"/>
        <w:rPr>
          <w:rFonts w:ascii="Arial" w:hAnsi="Arial" w:cs="Arial"/>
          <w:szCs w:val="20"/>
        </w:rPr>
      </w:pPr>
    </w:p>
    <w:p w14:paraId="6A6F315D" w14:textId="5AA52862" w:rsidR="00B55A1B" w:rsidRDefault="006436DE" w:rsidP="00B55A1B">
      <w:pPr>
        <w:ind w:right="-2"/>
        <w:jc w:val="center"/>
        <w:rPr>
          <w:rFonts w:cs="Arial"/>
          <w:noProof/>
          <w:szCs w:val="20"/>
        </w:rPr>
      </w:pPr>
      <w:r>
        <w:rPr>
          <w:noProof/>
        </w:rPr>
        <w:lastRenderedPageBreak/>
        <w:drawing>
          <wp:inline distT="0" distB="0" distL="0" distR="0" wp14:anchorId="277E205A" wp14:editId="3EA06B4B">
            <wp:extent cx="914479" cy="807790"/>
            <wp:effectExtent l="19050" t="19050" r="19050" b="1143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14479" cy="807790"/>
                    </a:xfrm>
                    <a:prstGeom prst="rect">
                      <a:avLst/>
                    </a:prstGeom>
                    <a:ln w="3175">
                      <a:solidFill>
                        <a:schemeClr val="tx1"/>
                      </a:solidFill>
                    </a:ln>
                  </pic:spPr>
                </pic:pic>
              </a:graphicData>
            </a:graphic>
          </wp:inline>
        </w:drawing>
      </w:r>
    </w:p>
    <w:p w14:paraId="4826AB22" w14:textId="77777777" w:rsidR="005E11EA" w:rsidRPr="004963AB" w:rsidRDefault="005E11EA" w:rsidP="00B55A1B">
      <w:pPr>
        <w:ind w:right="-2"/>
        <w:jc w:val="center"/>
        <w:rPr>
          <w:rFonts w:cs="Arial"/>
          <w:noProof/>
          <w:szCs w:val="20"/>
        </w:rPr>
      </w:pPr>
    </w:p>
    <w:p w14:paraId="46C5A0F7" w14:textId="238DF957" w:rsidR="00B55A1B" w:rsidRDefault="00B55A1B" w:rsidP="002C72B3">
      <w:pPr>
        <w:pStyle w:val="tekst"/>
        <w:tabs>
          <w:tab w:val="left" w:pos="2891"/>
        </w:tabs>
        <w:ind w:left="567" w:firstLine="0"/>
        <w:rPr>
          <w:rFonts w:ascii="Arial" w:hAnsi="Arial" w:cs="Arial"/>
          <w:szCs w:val="20"/>
        </w:rPr>
      </w:pPr>
      <w:r w:rsidRPr="004963AB">
        <w:rPr>
          <w:rFonts w:ascii="Arial" w:hAnsi="Arial" w:cs="Arial"/>
          <w:szCs w:val="20"/>
        </w:rPr>
        <w:t xml:space="preserve">Następnie </w:t>
      </w:r>
      <w:r w:rsidR="00312145">
        <w:rPr>
          <w:rFonts w:ascii="Arial" w:hAnsi="Arial" w:cs="Arial"/>
          <w:szCs w:val="20"/>
        </w:rPr>
        <w:t>wybrać</w:t>
      </w:r>
      <w:r w:rsidRPr="004963AB">
        <w:rPr>
          <w:rFonts w:ascii="Arial" w:hAnsi="Arial" w:cs="Arial"/>
          <w:szCs w:val="20"/>
        </w:rPr>
        <w:t>, do którego chce mieć w danej chwili dostęp i kliknięciem myszki potwierdz</w:t>
      </w:r>
      <w:r w:rsidR="00312145">
        <w:rPr>
          <w:rFonts w:ascii="Arial" w:hAnsi="Arial" w:cs="Arial"/>
          <w:szCs w:val="20"/>
        </w:rPr>
        <w:t>ić</w:t>
      </w:r>
      <w:r w:rsidRPr="004963AB">
        <w:rPr>
          <w:rFonts w:ascii="Arial" w:hAnsi="Arial" w:cs="Arial"/>
          <w:szCs w:val="20"/>
        </w:rPr>
        <w:t xml:space="preserve"> wybór.</w:t>
      </w:r>
      <w:r w:rsidR="000B6B15">
        <w:rPr>
          <w:rFonts w:ascii="Arial" w:hAnsi="Arial" w:cs="Arial"/>
          <w:szCs w:val="20"/>
        </w:rPr>
        <w:t xml:space="preserve"> Przełączanie profili odbywa się obrębie jednej sesji.</w:t>
      </w:r>
    </w:p>
    <w:p w14:paraId="26BCF7F4" w14:textId="77777777" w:rsidR="000914B6" w:rsidRDefault="000914B6" w:rsidP="002C72B3">
      <w:pPr>
        <w:pStyle w:val="tekst"/>
        <w:tabs>
          <w:tab w:val="left" w:pos="2891"/>
        </w:tabs>
        <w:ind w:left="567" w:firstLine="0"/>
        <w:rPr>
          <w:rFonts w:ascii="Arial" w:hAnsi="Arial" w:cs="Arial"/>
          <w:szCs w:val="20"/>
        </w:rPr>
      </w:pPr>
      <w:r>
        <w:rPr>
          <w:rFonts w:ascii="Arial" w:hAnsi="Arial" w:cs="Arial"/>
          <w:szCs w:val="20"/>
        </w:rPr>
        <w:t xml:space="preserve">Wymuszona zmiana hasła powoduje wyświetlenie formatki zmiany hasła oraz polecenia </w:t>
      </w:r>
      <w:r w:rsidRPr="000914B6">
        <w:rPr>
          <w:rStyle w:val="Przycisk"/>
        </w:rPr>
        <w:t>Wyloguj</w:t>
      </w:r>
      <w:r>
        <w:rPr>
          <w:rFonts w:ascii="Arial" w:hAnsi="Arial" w:cs="Arial"/>
          <w:szCs w:val="20"/>
        </w:rPr>
        <w:t xml:space="preserve">, niewidoczne są natomiast inne profile użytkownika (dostępne </w:t>
      </w:r>
      <w:r w:rsidR="00483674">
        <w:rPr>
          <w:rFonts w:ascii="Arial" w:hAnsi="Arial" w:cs="Arial"/>
          <w:szCs w:val="20"/>
        </w:rPr>
        <w:t>tuż</w:t>
      </w:r>
      <w:r>
        <w:rPr>
          <w:rFonts w:ascii="Arial" w:hAnsi="Arial" w:cs="Arial"/>
          <w:szCs w:val="20"/>
        </w:rPr>
        <w:t xml:space="preserve"> po zmianie hasła).</w:t>
      </w:r>
    </w:p>
    <w:p w14:paraId="3A810569" w14:textId="77777777" w:rsidR="00B55A1B" w:rsidRDefault="004963AB" w:rsidP="002C72B3">
      <w:pPr>
        <w:pStyle w:val="tekst"/>
        <w:tabs>
          <w:tab w:val="left" w:pos="2891"/>
        </w:tabs>
        <w:ind w:left="567" w:firstLine="0"/>
        <w:rPr>
          <w:rFonts w:ascii="Arial" w:hAnsi="Arial" w:cs="Arial"/>
          <w:u w:val="single"/>
        </w:rPr>
      </w:pPr>
      <w:r w:rsidRPr="004963AB">
        <w:rPr>
          <w:rFonts w:ascii="Arial" w:hAnsi="Arial" w:cs="Arial"/>
          <w:u w:val="single"/>
        </w:rPr>
        <w:t>Po ustaleniu profilu głównego użytkownik nie będzie mógł logować się do serwisu Internet Banking identyfikator</w:t>
      </w:r>
      <w:r>
        <w:rPr>
          <w:rFonts w:ascii="Arial" w:hAnsi="Arial" w:cs="Arial"/>
          <w:u w:val="single"/>
        </w:rPr>
        <w:t>e</w:t>
      </w:r>
      <w:r w:rsidRPr="004963AB">
        <w:rPr>
          <w:rFonts w:ascii="Arial" w:hAnsi="Arial" w:cs="Arial"/>
          <w:u w:val="single"/>
        </w:rPr>
        <w:t>m zależnym.</w:t>
      </w:r>
    </w:p>
    <w:p w14:paraId="02B968B6" w14:textId="77777777" w:rsidR="00B202A7" w:rsidRDefault="00AD3AC4" w:rsidP="002C72B3">
      <w:pPr>
        <w:pStyle w:val="Nagwek2"/>
        <w:spacing w:after="240"/>
      </w:pPr>
      <w:bookmarkStart w:id="56" w:name="_Ref413760749"/>
      <w:r>
        <w:br w:type="page"/>
      </w:r>
      <w:bookmarkStart w:id="57" w:name="_Ref449698671"/>
      <w:bookmarkStart w:id="58" w:name="_Ref449698716"/>
      <w:bookmarkStart w:id="59" w:name="_Toc100217677"/>
      <w:r>
        <w:lastRenderedPageBreak/>
        <w:t>MENU GŁÓWNE SERWISU - PULPIT</w:t>
      </w:r>
      <w:bookmarkEnd w:id="56"/>
      <w:bookmarkEnd w:id="57"/>
      <w:bookmarkEnd w:id="58"/>
      <w:bookmarkEnd w:id="59"/>
    </w:p>
    <w:p w14:paraId="1DF2C03F" w14:textId="77777777" w:rsidR="003A0FF0" w:rsidRDefault="00B202A7" w:rsidP="00B848D4">
      <w:pPr>
        <w:pStyle w:val="Tekstpodstawowywcity"/>
        <w:autoSpaceDE/>
        <w:autoSpaceDN/>
        <w:adjustRightInd/>
        <w:ind w:left="567"/>
        <w:rPr>
          <w:sz w:val="20"/>
        </w:rPr>
      </w:pPr>
      <w:r w:rsidRPr="00585CCE">
        <w:rPr>
          <w:sz w:val="20"/>
        </w:rPr>
        <w:t xml:space="preserve">Menu główne </w:t>
      </w:r>
      <w:r w:rsidR="00155299">
        <w:rPr>
          <w:sz w:val="20"/>
        </w:rPr>
        <w:t>serwisu</w:t>
      </w:r>
      <w:r w:rsidR="0002382A">
        <w:rPr>
          <w:sz w:val="20"/>
        </w:rPr>
        <w:t xml:space="preserve"> Internet Bank</w:t>
      </w:r>
      <w:r w:rsidR="00DE6A74">
        <w:rPr>
          <w:sz w:val="20"/>
        </w:rPr>
        <w:t>ing</w:t>
      </w:r>
      <w:r w:rsidR="0031448F">
        <w:rPr>
          <w:sz w:val="20"/>
        </w:rPr>
        <w:t>,</w:t>
      </w:r>
      <w:r w:rsidR="0002382A">
        <w:rPr>
          <w:sz w:val="20"/>
        </w:rPr>
        <w:t xml:space="preserve"> </w:t>
      </w:r>
      <w:r w:rsidR="0031448F">
        <w:rPr>
          <w:sz w:val="20"/>
        </w:rPr>
        <w:t xml:space="preserve">czyli </w:t>
      </w:r>
      <w:r w:rsidR="00155299">
        <w:rPr>
          <w:sz w:val="20"/>
        </w:rPr>
        <w:t>za</w:t>
      </w:r>
      <w:r w:rsidR="00C91193">
        <w:rPr>
          <w:sz w:val="20"/>
        </w:rPr>
        <w:t xml:space="preserve">kładka </w:t>
      </w:r>
      <w:r w:rsidR="00C91193" w:rsidRPr="00C91193">
        <w:rPr>
          <w:b/>
          <w:sz w:val="20"/>
        </w:rPr>
        <w:t>Pulpit</w:t>
      </w:r>
      <w:r w:rsidRPr="00585CCE">
        <w:rPr>
          <w:sz w:val="20"/>
        </w:rPr>
        <w:t xml:space="preserve"> </w:t>
      </w:r>
      <w:r w:rsidR="00C91193">
        <w:rPr>
          <w:sz w:val="20"/>
        </w:rPr>
        <w:t xml:space="preserve">umożliwia przeglądanie </w:t>
      </w:r>
      <w:r w:rsidR="00C068C3">
        <w:rPr>
          <w:sz w:val="20"/>
        </w:rPr>
        <w:t>w formie tabel informacji o wszystkich Twoich rachunkach prowadzonych w Banku oraz komunikatów przesłanych z Ba</w:t>
      </w:r>
      <w:r w:rsidR="00EC2BF9">
        <w:rPr>
          <w:sz w:val="20"/>
        </w:rPr>
        <w:t xml:space="preserve">nku. Okno Pulpitu </w:t>
      </w:r>
      <w:r w:rsidR="0071082D">
        <w:rPr>
          <w:sz w:val="20"/>
        </w:rPr>
        <w:t>odgrywa</w:t>
      </w:r>
      <w:r w:rsidR="00EC2BF9">
        <w:rPr>
          <w:sz w:val="20"/>
        </w:rPr>
        <w:t xml:space="preserve"> rolę </w:t>
      </w:r>
      <w:r w:rsidR="005F6D29">
        <w:rPr>
          <w:sz w:val="20"/>
        </w:rPr>
        <w:t>nawigatora</w:t>
      </w:r>
      <w:r w:rsidR="00F95BC5">
        <w:rPr>
          <w:sz w:val="20"/>
        </w:rPr>
        <w:t>.</w:t>
      </w:r>
      <w:r w:rsidR="009C53DF">
        <w:rPr>
          <w:sz w:val="20"/>
        </w:rPr>
        <w:t xml:space="preserve"> </w:t>
      </w:r>
      <w:r w:rsidR="003A0FF0">
        <w:rPr>
          <w:sz w:val="20"/>
        </w:rPr>
        <w:t xml:space="preserve"> </w:t>
      </w:r>
    </w:p>
    <w:p w14:paraId="04C5F83A" w14:textId="77777777" w:rsidR="003A0FF0" w:rsidRPr="00F95BC5" w:rsidRDefault="003A0FF0" w:rsidP="00B848D4">
      <w:pPr>
        <w:pStyle w:val="Tekstpodstawowywcity"/>
        <w:autoSpaceDE/>
        <w:autoSpaceDN/>
        <w:adjustRightInd/>
        <w:ind w:left="567"/>
        <w:rPr>
          <w:sz w:val="16"/>
          <w:szCs w:val="16"/>
        </w:rPr>
      </w:pPr>
    </w:p>
    <w:p w14:paraId="39D06A30" w14:textId="02A30FF5" w:rsidR="002126BD" w:rsidRDefault="00F95BC5" w:rsidP="00B848D4">
      <w:pPr>
        <w:pStyle w:val="Tekstpodstawowywcity"/>
        <w:autoSpaceDE/>
        <w:autoSpaceDN/>
        <w:adjustRightInd/>
        <w:spacing w:after="240"/>
        <w:ind w:left="567"/>
        <w:rPr>
          <w:sz w:val="20"/>
        </w:rPr>
      </w:pPr>
      <w:r>
        <w:rPr>
          <w:sz w:val="20"/>
        </w:rPr>
        <w:t>Ekran Pulpitu podzielony</w:t>
      </w:r>
      <w:r w:rsidR="00583A95">
        <w:rPr>
          <w:sz w:val="20"/>
        </w:rPr>
        <w:t xml:space="preserve"> jest na </w:t>
      </w:r>
      <w:r w:rsidR="00997993">
        <w:rPr>
          <w:sz w:val="20"/>
        </w:rPr>
        <w:t>dwa</w:t>
      </w:r>
      <w:r w:rsidR="00583A95">
        <w:rPr>
          <w:sz w:val="20"/>
        </w:rPr>
        <w:t xml:space="preserve"> obszary</w:t>
      </w:r>
      <w:r>
        <w:rPr>
          <w:sz w:val="20"/>
        </w:rPr>
        <w:t>.</w:t>
      </w:r>
      <w:r w:rsidR="00583A95">
        <w:rPr>
          <w:sz w:val="20"/>
        </w:rPr>
        <w:t xml:space="preserve"> Po lewej stronie </w:t>
      </w:r>
      <w:r w:rsidR="00A84DCB">
        <w:rPr>
          <w:sz w:val="20"/>
        </w:rPr>
        <w:t xml:space="preserve">w pionie </w:t>
      </w:r>
      <w:r w:rsidR="00997993">
        <w:rPr>
          <w:sz w:val="20"/>
        </w:rPr>
        <w:t xml:space="preserve">znajduje się </w:t>
      </w:r>
      <w:r w:rsidR="00997993" w:rsidRPr="0030538B">
        <w:rPr>
          <w:b/>
          <w:sz w:val="20"/>
        </w:rPr>
        <w:t>menu główne</w:t>
      </w:r>
      <w:r w:rsidR="00997993">
        <w:rPr>
          <w:sz w:val="20"/>
        </w:rPr>
        <w:t xml:space="preserve"> w postaci </w:t>
      </w:r>
      <w:r w:rsidR="00997993" w:rsidRPr="0030538B">
        <w:rPr>
          <w:b/>
          <w:sz w:val="20"/>
        </w:rPr>
        <w:t>zakładek</w:t>
      </w:r>
      <w:r w:rsidR="00A84DCB">
        <w:rPr>
          <w:sz w:val="20"/>
        </w:rPr>
        <w:t xml:space="preserve"> </w:t>
      </w:r>
      <w:r w:rsidR="00997993">
        <w:rPr>
          <w:sz w:val="20"/>
        </w:rPr>
        <w:t xml:space="preserve">i zawsze jest widoczne. </w:t>
      </w:r>
      <w:r w:rsidR="00EA7013">
        <w:rPr>
          <w:sz w:val="20"/>
        </w:rPr>
        <w:t xml:space="preserve">Pełni </w:t>
      </w:r>
      <w:r w:rsidR="00DA74C7">
        <w:rPr>
          <w:sz w:val="20"/>
        </w:rPr>
        <w:t>funkcję</w:t>
      </w:r>
      <w:r w:rsidR="00EA7013">
        <w:rPr>
          <w:sz w:val="20"/>
        </w:rPr>
        <w:t xml:space="preserve"> nawigacyjną. </w:t>
      </w:r>
      <w:r w:rsidR="00997993">
        <w:rPr>
          <w:sz w:val="20"/>
        </w:rPr>
        <w:t>Każda zakładka dotyczy jednego rodzaju produktu</w:t>
      </w:r>
      <w:r w:rsidR="00A84DCB">
        <w:rPr>
          <w:sz w:val="20"/>
        </w:rPr>
        <w:t xml:space="preserve">, np. </w:t>
      </w:r>
      <w:r w:rsidR="00A84DCB" w:rsidRPr="002126BD">
        <w:rPr>
          <w:i/>
          <w:sz w:val="20"/>
        </w:rPr>
        <w:t>Rachunków</w:t>
      </w:r>
      <w:r w:rsidR="00A84DCB">
        <w:rPr>
          <w:sz w:val="20"/>
        </w:rPr>
        <w:t xml:space="preserve">, </w:t>
      </w:r>
      <w:r w:rsidR="00A84DCB" w:rsidRPr="002126BD">
        <w:rPr>
          <w:i/>
          <w:sz w:val="20"/>
        </w:rPr>
        <w:t>Lokat</w:t>
      </w:r>
      <w:r w:rsidR="00A84DCB">
        <w:rPr>
          <w:sz w:val="20"/>
        </w:rPr>
        <w:t xml:space="preserve"> czy </w:t>
      </w:r>
      <w:r w:rsidR="00A84DCB" w:rsidRPr="002126BD">
        <w:rPr>
          <w:i/>
          <w:sz w:val="20"/>
        </w:rPr>
        <w:t>Kart</w:t>
      </w:r>
      <w:r w:rsidR="00A84DCB">
        <w:rPr>
          <w:sz w:val="20"/>
        </w:rPr>
        <w:t xml:space="preserve">. Aktywna zakładka </w:t>
      </w:r>
      <w:r w:rsidR="002126BD">
        <w:rPr>
          <w:sz w:val="20"/>
        </w:rPr>
        <w:t>jest podświetlona innym kolorem.</w:t>
      </w:r>
      <w:r w:rsidR="0030538B">
        <w:rPr>
          <w:sz w:val="20"/>
        </w:rPr>
        <w:t xml:space="preserve"> </w:t>
      </w:r>
      <w:r w:rsidR="004D56D4">
        <w:rPr>
          <w:sz w:val="20"/>
        </w:rPr>
        <w:t xml:space="preserve">W każdej zakładce </w:t>
      </w:r>
      <w:r w:rsidR="00D204DA">
        <w:rPr>
          <w:sz w:val="20"/>
        </w:rPr>
        <w:t xml:space="preserve">można </w:t>
      </w:r>
      <w:r w:rsidR="00184B11">
        <w:rPr>
          <w:sz w:val="20"/>
        </w:rPr>
        <w:t xml:space="preserve">wykonać </w:t>
      </w:r>
      <w:r w:rsidR="002126BD">
        <w:rPr>
          <w:sz w:val="20"/>
        </w:rPr>
        <w:t xml:space="preserve">działania związane </w:t>
      </w:r>
      <w:r w:rsidR="005E11EA">
        <w:rPr>
          <w:sz w:val="20"/>
        </w:rPr>
        <w:br/>
      </w:r>
      <w:r w:rsidR="002126BD">
        <w:rPr>
          <w:sz w:val="20"/>
        </w:rPr>
        <w:t xml:space="preserve">z </w:t>
      </w:r>
      <w:r w:rsidR="006804A9">
        <w:rPr>
          <w:sz w:val="20"/>
        </w:rPr>
        <w:t>produktem</w:t>
      </w:r>
      <w:r w:rsidR="002126BD">
        <w:rPr>
          <w:sz w:val="20"/>
        </w:rPr>
        <w:t xml:space="preserve"> danego rodzaju</w:t>
      </w:r>
      <w:r w:rsidR="00715E71">
        <w:rPr>
          <w:sz w:val="20"/>
        </w:rPr>
        <w:t xml:space="preserve">. Po wybraniu </w:t>
      </w:r>
      <w:r w:rsidR="00715E71" w:rsidRPr="007E0801">
        <w:rPr>
          <w:b/>
          <w:sz w:val="20"/>
        </w:rPr>
        <w:t>Zakładki</w:t>
      </w:r>
      <w:r w:rsidR="00715E71">
        <w:rPr>
          <w:sz w:val="20"/>
        </w:rPr>
        <w:t xml:space="preserve"> rozwija się </w:t>
      </w:r>
      <w:r w:rsidR="00715E71" w:rsidRPr="0030538B">
        <w:rPr>
          <w:b/>
          <w:sz w:val="20"/>
        </w:rPr>
        <w:t>menu pomocnicze</w:t>
      </w:r>
      <w:r w:rsidR="004D56D4">
        <w:rPr>
          <w:b/>
          <w:sz w:val="20"/>
        </w:rPr>
        <w:t xml:space="preserve"> </w:t>
      </w:r>
      <w:r w:rsidR="00BF3D70">
        <w:sym w:font="Wingdings" w:char="F0E0"/>
      </w:r>
      <w:r w:rsidR="00BF3D70">
        <w:t xml:space="preserve"> </w:t>
      </w:r>
      <w:r w:rsidR="0030538B" w:rsidRPr="0030538B">
        <w:rPr>
          <w:b/>
          <w:sz w:val="20"/>
        </w:rPr>
        <w:t>podmenu</w:t>
      </w:r>
      <w:r w:rsidR="00867FB0">
        <w:rPr>
          <w:sz w:val="20"/>
        </w:rPr>
        <w:t>. Wybrana opcja z menu pomocniczego również zostanie wyraźnie zaznaczona innym kolorem.</w:t>
      </w:r>
    </w:p>
    <w:p w14:paraId="0B869838" w14:textId="1CFE2DA8" w:rsidR="00487665" w:rsidRDefault="00EA61A9" w:rsidP="00E54C01">
      <w:pPr>
        <w:pStyle w:val="Tekstpodstawowywcity"/>
        <w:autoSpaceDE/>
        <w:autoSpaceDN/>
        <w:adjustRightInd/>
        <w:ind w:left="567"/>
        <w:jc w:val="center"/>
        <w:rPr>
          <w:noProof/>
        </w:rPr>
      </w:pPr>
      <w:r>
        <w:rPr>
          <w:noProof/>
        </w:rPr>
        <mc:AlternateContent>
          <mc:Choice Requires="wps">
            <w:drawing>
              <wp:anchor distT="0" distB="0" distL="114300" distR="114300" simplePos="0" relativeHeight="251653120" behindDoc="0" locked="0" layoutInCell="1" allowOverlap="1" wp14:anchorId="13A5B23B" wp14:editId="5A858AB7">
                <wp:simplePos x="0" y="0"/>
                <wp:positionH relativeFrom="column">
                  <wp:posOffset>3296285</wp:posOffset>
                </wp:positionH>
                <wp:positionV relativeFrom="paragraph">
                  <wp:posOffset>2169795</wp:posOffset>
                </wp:positionV>
                <wp:extent cx="701040" cy="90805"/>
                <wp:effectExtent l="0" t="0" r="0" b="0"/>
                <wp:wrapNone/>
                <wp:docPr id="13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D3E3B" id="Rectangle 37" o:spid="_x0000_s1026" style="position:absolute;margin-left:259.55pt;margin-top:170.85pt;width:55.2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" filled="f" stroked="f"/>
            </w:pict>
          </mc:Fallback>
        </mc:AlternateContent>
      </w:r>
      <w:r w:rsidR="00E54C01" w:rsidRPr="00E54C01">
        <w:t xml:space="preserve"> </w:t>
      </w:r>
      <w:r w:rsidR="00E54C01">
        <w:rPr>
          <w:noProof/>
        </w:rPr>
        <w:drawing>
          <wp:inline distT="0" distB="0" distL="0" distR="0" wp14:anchorId="2CEA5BFC" wp14:editId="4EDB6CD4">
            <wp:extent cx="4815961" cy="3192780"/>
            <wp:effectExtent l="19050" t="19050" r="22860" b="2667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7909" cy="3200701"/>
                    </a:xfrm>
                    <a:prstGeom prst="rect">
                      <a:avLst/>
                    </a:prstGeom>
                    <a:noFill/>
                    <a:ln>
                      <a:solidFill>
                        <a:schemeClr val="tx1"/>
                      </a:solidFill>
                    </a:ln>
                  </pic:spPr>
                </pic:pic>
              </a:graphicData>
            </a:graphic>
          </wp:inline>
        </w:drawing>
      </w:r>
    </w:p>
    <w:p w14:paraId="458A5B95" w14:textId="77777777" w:rsidR="00536DB5" w:rsidRPr="00536DB5" w:rsidRDefault="00536DB5" w:rsidP="00172744">
      <w:pPr>
        <w:pStyle w:val="Tekstpodstawowywcity"/>
        <w:autoSpaceDE/>
        <w:autoSpaceDN/>
        <w:adjustRightInd/>
        <w:ind w:left="1134"/>
        <w:jc w:val="center"/>
        <w:rPr>
          <w:noProof/>
          <w:sz w:val="16"/>
          <w:szCs w:val="16"/>
        </w:rPr>
      </w:pPr>
      <w:r w:rsidRPr="00536DB5">
        <w:rPr>
          <w:noProof/>
          <w:sz w:val="16"/>
          <w:szCs w:val="16"/>
        </w:rPr>
        <w:t>Okno pulpitu w zrzeszeniu SGB</w:t>
      </w:r>
    </w:p>
    <w:p w14:paraId="67E848A8" w14:textId="2A7A9805" w:rsidR="00536DB5" w:rsidRDefault="00536DB5" w:rsidP="00172744">
      <w:pPr>
        <w:pStyle w:val="Tekstpodstawowywcity"/>
        <w:autoSpaceDE/>
        <w:autoSpaceDN/>
        <w:adjustRightInd/>
        <w:ind w:left="1134"/>
        <w:jc w:val="center"/>
        <w:rPr>
          <w:noProof/>
        </w:rPr>
      </w:pPr>
    </w:p>
    <w:p w14:paraId="55383397" w14:textId="1B3F9689" w:rsidR="00536DB5" w:rsidRDefault="00EA61A9" w:rsidP="00C66AC3">
      <w:pPr>
        <w:pStyle w:val="Tekstpodstawowywcity"/>
        <w:autoSpaceDE/>
        <w:autoSpaceDN/>
        <w:adjustRightInd/>
        <w:ind w:left="851" w:right="196"/>
        <w:jc w:val="center"/>
        <w:rPr>
          <w:noProof/>
        </w:rPr>
      </w:pPr>
      <w:r>
        <w:rPr>
          <w:noProof/>
        </w:rPr>
        <mc:AlternateContent>
          <mc:Choice Requires="wps">
            <w:drawing>
              <wp:anchor distT="0" distB="0" distL="114300" distR="114300" simplePos="0" relativeHeight="251655168" behindDoc="0" locked="0" layoutInCell="1" allowOverlap="1" wp14:anchorId="36744420" wp14:editId="55C15252">
                <wp:simplePos x="0" y="0"/>
                <wp:positionH relativeFrom="column">
                  <wp:posOffset>1193165</wp:posOffset>
                </wp:positionH>
                <wp:positionV relativeFrom="paragraph">
                  <wp:posOffset>52705</wp:posOffset>
                </wp:positionV>
                <wp:extent cx="982980" cy="90805"/>
                <wp:effectExtent l="0" t="0" r="0" b="0"/>
                <wp:wrapNone/>
                <wp:docPr id="13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7F1FD" id="Rectangle 84" o:spid="_x0000_s1026" style="position:absolute;margin-left:93.95pt;margin-top:4.15pt;width:77.4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7arQIAAKY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" filled="f" stroked="f"/>
            </w:pict>
          </mc:Fallback>
        </mc:AlternateContent>
      </w:r>
      <w:r w:rsidR="00C66AC3" w:rsidRPr="00C66AC3">
        <w:t xml:space="preserve"> </w:t>
      </w:r>
      <w:r w:rsidR="00C66AC3">
        <w:rPr>
          <w:noProof/>
        </w:rPr>
        <w:drawing>
          <wp:inline distT="0" distB="0" distL="0" distR="0" wp14:anchorId="3FD8F653" wp14:editId="1A60C198">
            <wp:extent cx="4765184" cy="3155957"/>
            <wp:effectExtent l="19050" t="19050" r="16510" b="2540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96154" cy="3176468"/>
                    </a:xfrm>
                    <a:prstGeom prst="rect">
                      <a:avLst/>
                    </a:prstGeom>
                    <a:noFill/>
                    <a:ln>
                      <a:solidFill>
                        <a:schemeClr val="tx1"/>
                      </a:solidFill>
                    </a:ln>
                  </pic:spPr>
                </pic:pic>
              </a:graphicData>
            </a:graphic>
          </wp:inline>
        </w:drawing>
      </w:r>
    </w:p>
    <w:p w14:paraId="68200A89" w14:textId="77777777" w:rsidR="00536DB5" w:rsidRPr="00536DB5" w:rsidRDefault="00536DB5" w:rsidP="00536DB5">
      <w:pPr>
        <w:pStyle w:val="Tekstpodstawowywcity"/>
        <w:autoSpaceDE/>
        <w:autoSpaceDN/>
        <w:adjustRightInd/>
        <w:ind w:left="1134"/>
        <w:jc w:val="center"/>
        <w:rPr>
          <w:noProof/>
          <w:sz w:val="16"/>
          <w:szCs w:val="16"/>
        </w:rPr>
      </w:pPr>
      <w:r w:rsidRPr="00536DB5">
        <w:rPr>
          <w:noProof/>
          <w:sz w:val="16"/>
          <w:szCs w:val="16"/>
        </w:rPr>
        <w:t xml:space="preserve">Okno pulpitu w zrzeszeniu </w:t>
      </w:r>
      <w:r>
        <w:rPr>
          <w:noProof/>
          <w:sz w:val="16"/>
          <w:szCs w:val="16"/>
        </w:rPr>
        <w:t>BPS</w:t>
      </w:r>
    </w:p>
    <w:p w14:paraId="30410C14" w14:textId="77777777" w:rsidR="00536DB5" w:rsidRDefault="00536DB5" w:rsidP="00172744">
      <w:pPr>
        <w:pStyle w:val="Tekstpodstawowywcity"/>
        <w:autoSpaceDE/>
        <w:autoSpaceDN/>
        <w:adjustRightInd/>
        <w:ind w:left="1134"/>
        <w:jc w:val="center"/>
        <w:rPr>
          <w:noProof/>
        </w:rPr>
      </w:pPr>
    </w:p>
    <w:p w14:paraId="4A791ABB" w14:textId="2BBB2CB2" w:rsidR="00583A95" w:rsidRDefault="00867FB0" w:rsidP="004B319F">
      <w:pPr>
        <w:pStyle w:val="Tekstpodstawowywcity"/>
        <w:autoSpaceDE/>
        <w:autoSpaceDN/>
        <w:adjustRightInd/>
        <w:spacing w:before="240"/>
        <w:ind w:left="567"/>
        <w:rPr>
          <w:b/>
          <w:sz w:val="20"/>
        </w:rPr>
      </w:pPr>
      <w:r w:rsidRPr="00867FB0">
        <w:rPr>
          <w:sz w:val="20"/>
        </w:rPr>
        <w:lastRenderedPageBreak/>
        <w:t>Druga</w:t>
      </w:r>
      <w:r w:rsidR="0030538B">
        <w:rPr>
          <w:sz w:val="20"/>
        </w:rPr>
        <w:t>, prawa</w:t>
      </w:r>
      <w:r w:rsidRPr="00867FB0">
        <w:rPr>
          <w:sz w:val="20"/>
        </w:rPr>
        <w:t xml:space="preserve"> część </w:t>
      </w:r>
      <w:r>
        <w:rPr>
          <w:sz w:val="20"/>
        </w:rPr>
        <w:t xml:space="preserve">okna </w:t>
      </w:r>
      <w:r w:rsidR="0030538B" w:rsidRPr="0030538B">
        <w:rPr>
          <w:b/>
          <w:sz w:val="20"/>
        </w:rPr>
        <w:t>Pulpitu</w:t>
      </w:r>
      <w:r w:rsidR="0030538B">
        <w:rPr>
          <w:sz w:val="20"/>
        </w:rPr>
        <w:t xml:space="preserve"> podzielona została na trzy obszary: </w:t>
      </w:r>
      <w:r w:rsidR="00582F45" w:rsidRPr="006336EC">
        <w:rPr>
          <w:b/>
          <w:sz w:val="20"/>
        </w:rPr>
        <w:t>Twoje finanse</w:t>
      </w:r>
      <w:r w:rsidR="00582F45">
        <w:rPr>
          <w:b/>
          <w:sz w:val="20"/>
        </w:rPr>
        <w:t xml:space="preserve">, </w:t>
      </w:r>
      <w:r w:rsidR="00D97552">
        <w:rPr>
          <w:b/>
          <w:sz w:val="20"/>
        </w:rPr>
        <w:t>Komunikaty</w:t>
      </w:r>
      <w:r w:rsidR="00582F45">
        <w:rPr>
          <w:b/>
          <w:sz w:val="20"/>
        </w:rPr>
        <w:t xml:space="preserve">, </w:t>
      </w:r>
      <w:r w:rsidR="00184B11">
        <w:rPr>
          <w:b/>
          <w:sz w:val="20"/>
        </w:rPr>
        <w:t>R</w:t>
      </w:r>
      <w:r w:rsidR="00582F45" w:rsidRPr="00454D03">
        <w:rPr>
          <w:b/>
          <w:sz w:val="20"/>
        </w:rPr>
        <w:t>achunki</w:t>
      </w:r>
      <w:r w:rsidR="00582F45">
        <w:rPr>
          <w:b/>
          <w:sz w:val="20"/>
        </w:rPr>
        <w:t>.</w:t>
      </w:r>
    </w:p>
    <w:p w14:paraId="23034C01" w14:textId="77777777" w:rsidR="00582F45" w:rsidRPr="00582F45" w:rsidRDefault="00582F45" w:rsidP="004B319F">
      <w:pPr>
        <w:pStyle w:val="Tekstpodstawowywcity"/>
        <w:autoSpaceDE/>
        <w:autoSpaceDN/>
        <w:adjustRightInd/>
        <w:ind w:left="567"/>
        <w:jc w:val="left"/>
        <w:rPr>
          <w:sz w:val="20"/>
        </w:rPr>
      </w:pPr>
    </w:p>
    <w:p w14:paraId="5087948F" w14:textId="77777777" w:rsidR="008827FE" w:rsidRPr="006D33D4" w:rsidRDefault="004035CF" w:rsidP="004B319F">
      <w:pPr>
        <w:pStyle w:val="Tekstpodstawowywcity"/>
        <w:autoSpaceDE/>
        <w:autoSpaceDN/>
        <w:adjustRightInd/>
        <w:ind w:left="567"/>
        <w:rPr>
          <w:rStyle w:val="ciekawtekcie"/>
        </w:rPr>
      </w:pPr>
      <w:r w:rsidRPr="006336EC">
        <w:rPr>
          <w:b/>
          <w:sz w:val="20"/>
        </w:rPr>
        <w:t>Twoje finanse</w:t>
      </w:r>
      <w:r>
        <w:rPr>
          <w:sz w:val="20"/>
        </w:rPr>
        <w:t xml:space="preserve"> </w:t>
      </w:r>
      <w:r w:rsidR="000E2D8D">
        <w:rPr>
          <w:sz w:val="20"/>
        </w:rPr>
        <w:t>–</w:t>
      </w:r>
      <w:r>
        <w:rPr>
          <w:sz w:val="20"/>
        </w:rPr>
        <w:t xml:space="preserve"> </w:t>
      </w:r>
      <w:r w:rsidR="00582F45">
        <w:rPr>
          <w:sz w:val="20"/>
        </w:rPr>
        <w:t>tabela</w:t>
      </w:r>
      <w:r w:rsidR="009E6557">
        <w:rPr>
          <w:sz w:val="20"/>
        </w:rPr>
        <w:t xml:space="preserve"> </w:t>
      </w:r>
      <w:r w:rsidR="000E2D8D">
        <w:rPr>
          <w:sz w:val="20"/>
        </w:rPr>
        <w:t xml:space="preserve">prezentuje zsumowane zasoby </w:t>
      </w:r>
      <w:r w:rsidR="006336EC">
        <w:rPr>
          <w:sz w:val="20"/>
        </w:rPr>
        <w:t>pieniężne</w:t>
      </w:r>
      <w:r w:rsidR="009A18F8">
        <w:rPr>
          <w:sz w:val="20"/>
        </w:rPr>
        <w:t xml:space="preserve"> </w:t>
      </w:r>
      <w:r w:rsidR="00582F45">
        <w:rPr>
          <w:sz w:val="20"/>
        </w:rPr>
        <w:t>(</w:t>
      </w:r>
      <w:r w:rsidR="009A18F8">
        <w:rPr>
          <w:sz w:val="20"/>
        </w:rPr>
        <w:t>wolne środki</w:t>
      </w:r>
      <w:r w:rsidR="00582F45">
        <w:rPr>
          <w:sz w:val="20"/>
        </w:rPr>
        <w:t>) we wszystkich produktach</w:t>
      </w:r>
      <w:r w:rsidR="000E2D8D">
        <w:rPr>
          <w:sz w:val="20"/>
        </w:rPr>
        <w:t xml:space="preserve"> </w:t>
      </w:r>
      <w:r w:rsidR="008827FE">
        <w:rPr>
          <w:sz w:val="20"/>
        </w:rPr>
        <w:t xml:space="preserve">(rachunki, lokaty, kredyty) </w:t>
      </w:r>
      <w:r w:rsidR="006336EC">
        <w:rPr>
          <w:sz w:val="20"/>
        </w:rPr>
        <w:t>w</w:t>
      </w:r>
      <w:r w:rsidR="009E6557">
        <w:rPr>
          <w:sz w:val="20"/>
        </w:rPr>
        <w:t> </w:t>
      </w:r>
      <w:r w:rsidR="006336EC">
        <w:rPr>
          <w:sz w:val="20"/>
        </w:rPr>
        <w:t>różnych walutach</w:t>
      </w:r>
      <w:r w:rsidR="008827FE">
        <w:rPr>
          <w:sz w:val="20"/>
        </w:rPr>
        <w:t xml:space="preserve"> oraz zaplanowane operacje na najbliższy miesiąc w </w:t>
      </w:r>
      <w:r w:rsidR="00487665">
        <w:rPr>
          <w:sz w:val="20"/>
        </w:rPr>
        <w:t xml:space="preserve">wybranych </w:t>
      </w:r>
      <w:r w:rsidR="008827FE">
        <w:rPr>
          <w:sz w:val="20"/>
        </w:rPr>
        <w:t>walutach.</w:t>
      </w:r>
      <w:r w:rsidR="007E0801">
        <w:rPr>
          <w:sz w:val="20"/>
        </w:rPr>
        <w:t xml:space="preserve"> Po</w:t>
      </w:r>
      <w:r w:rsidR="008827FE">
        <w:rPr>
          <w:sz w:val="20"/>
        </w:rPr>
        <w:t xml:space="preserve"> </w:t>
      </w:r>
      <w:r w:rsidR="007E0801">
        <w:rPr>
          <w:sz w:val="20"/>
        </w:rPr>
        <w:t>kliknięciu</w:t>
      </w:r>
      <w:r w:rsidR="008827FE">
        <w:rPr>
          <w:sz w:val="20"/>
        </w:rPr>
        <w:t xml:space="preserve"> na </w:t>
      </w:r>
      <w:r w:rsidR="007256B3">
        <w:rPr>
          <w:sz w:val="20"/>
        </w:rPr>
        <w:t>wiersz</w:t>
      </w:r>
      <w:r w:rsidR="008827FE">
        <w:rPr>
          <w:sz w:val="20"/>
        </w:rPr>
        <w:t xml:space="preserve"> w tabeli</w:t>
      </w:r>
      <w:r w:rsidR="00B02FEF">
        <w:rPr>
          <w:sz w:val="20"/>
        </w:rPr>
        <w:t xml:space="preserve"> odpowiednia zakładka w menu bocznym zostanie aktywowana, będzie p</w:t>
      </w:r>
      <w:r w:rsidR="00AB1C8A">
        <w:rPr>
          <w:sz w:val="20"/>
        </w:rPr>
        <w:t>odświetlona innym kolorem</w:t>
      </w:r>
      <w:r w:rsidR="008827FE">
        <w:rPr>
          <w:sz w:val="20"/>
        </w:rPr>
        <w:t xml:space="preserve"> </w:t>
      </w:r>
      <w:r w:rsidR="007E0801">
        <w:rPr>
          <w:sz w:val="20"/>
        </w:rPr>
        <w:t xml:space="preserve">i </w:t>
      </w:r>
      <w:r w:rsidR="008827FE">
        <w:rPr>
          <w:sz w:val="20"/>
        </w:rPr>
        <w:t>przekie</w:t>
      </w:r>
      <w:r w:rsidR="00157C29">
        <w:rPr>
          <w:sz w:val="20"/>
        </w:rPr>
        <w:t>ruje odpowiednio</w:t>
      </w:r>
      <w:r w:rsidR="004D56D4">
        <w:rPr>
          <w:sz w:val="20"/>
        </w:rPr>
        <w:t xml:space="preserve"> do</w:t>
      </w:r>
      <w:r w:rsidR="00157C29">
        <w:rPr>
          <w:sz w:val="20"/>
        </w:rPr>
        <w:t xml:space="preserve">: </w:t>
      </w:r>
      <w:r w:rsidR="00157C29" w:rsidRPr="006D33D4">
        <w:rPr>
          <w:rStyle w:val="ciekawtekcie"/>
        </w:rPr>
        <w:t xml:space="preserve">Rachunki </w:t>
      </w:r>
      <w:r w:rsidR="00774570" w:rsidRPr="006D33D4">
        <w:rPr>
          <w:rStyle w:val="ciekawtekcie"/>
        </w:rPr>
        <w:sym w:font="Symbol" w:char="F0AE"/>
      </w:r>
      <w:r w:rsidR="008827FE" w:rsidRPr="006D33D4">
        <w:rPr>
          <w:rStyle w:val="ciekawtekcie"/>
        </w:rPr>
        <w:t xml:space="preserve"> </w:t>
      </w:r>
      <w:r w:rsidR="00157C29" w:rsidRPr="006D33D4">
        <w:rPr>
          <w:rStyle w:val="ciekawtekcie"/>
        </w:rPr>
        <w:t xml:space="preserve">Lista rachunków (w wybranej walucie); Lokaty </w:t>
      </w:r>
      <w:r w:rsidR="00774570" w:rsidRPr="006D33D4">
        <w:rPr>
          <w:rStyle w:val="ciekawtekcie"/>
        </w:rPr>
        <w:sym w:font="Symbol" w:char="F0AE"/>
      </w:r>
      <w:r w:rsidR="00157C29" w:rsidRPr="006D33D4">
        <w:rPr>
          <w:rStyle w:val="ciekawtekcie"/>
        </w:rPr>
        <w:t xml:space="preserve"> Lista lokat; Kredyty </w:t>
      </w:r>
      <w:r w:rsidR="00774570" w:rsidRPr="006D33D4">
        <w:rPr>
          <w:rStyle w:val="ciekawtekcie"/>
        </w:rPr>
        <w:sym w:font="Symbol" w:char="F0AE"/>
      </w:r>
      <w:r w:rsidR="00157C29" w:rsidRPr="006D33D4">
        <w:rPr>
          <w:rStyle w:val="ciekawtekcie"/>
        </w:rPr>
        <w:t xml:space="preserve"> Lista kredytów; </w:t>
      </w:r>
      <w:r w:rsidR="00CD66C0" w:rsidRPr="006D33D4">
        <w:rPr>
          <w:rStyle w:val="ciekawtekcie"/>
        </w:rPr>
        <w:t xml:space="preserve">Operacje na najbliższy miesiąc </w:t>
      </w:r>
      <w:r w:rsidR="00774570" w:rsidRPr="006D33D4">
        <w:rPr>
          <w:rStyle w:val="ciekawtekcie"/>
        </w:rPr>
        <w:sym w:font="Symbol" w:char="F0AE"/>
      </w:r>
      <w:r w:rsidR="00CD66C0" w:rsidRPr="006D33D4">
        <w:rPr>
          <w:rStyle w:val="ciekawtekcie"/>
        </w:rPr>
        <w:t xml:space="preserve"> Lista przelewów oczekujących. </w:t>
      </w:r>
    </w:p>
    <w:p w14:paraId="7C5B15C0" w14:textId="77777777" w:rsidR="009A18F8" w:rsidRPr="009A18F8" w:rsidRDefault="008827FE" w:rsidP="004B319F">
      <w:pPr>
        <w:pStyle w:val="Tekstpodstawowywcity"/>
        <w:autoSpaceDE/>
        <w:autoSpaceDN/>
        <w:adjustRightInd/>
        <w:ind w:left="567"/>
        <w:jc w:val="left"/>
        <w:rPr>
          <w:sz w:val="16"/>
          <w:szCs w:val="16"/>
        </w:rPr>
      </w:pPr>
      <w:r w:rsidRPr="009A18F8">
        <w:rPr>
          <w:sz w:val="16"/>
          <w:szCs w:val="16"/>
        </w:rPr>
        <w:t xml:space="preserve"> </w:t>
      </w:r>
    </w:p>
    <w:p w14:paraId="4D5E64DB" w14:textId="05BBF5CA" w:rsidR="009E6557" w:rsidRDefault="00D97552" w:rsidP="004B319F">
      <w:pPr>
        <w:pStyle w:val="Tekstpodstawowywcity"/>
        <w:autoSpaceDE/>
        <w:autoSpaceDN/>
        <w:adjustRightInd/>
        <w:ind w:left="567"/>
        <w:rPr>
          <w:sz w:val="20"/>
        </w:rPr>
      </w:pPr>
      <w:r>
        <w:rPr>
          <w:b/>
          <w:sz w:val="20"/>
        </w:rPr>
        <w:t xml:space="preserve">Komunikaty </w:t>
      </w:r>
      <w:r w:rsidR="009E6557">
        <w:rPr>
          <w:sz w:val="20"/>
        </w:rPr>
        <w:t xml:space="preserve">– pole wyświetla listę nieprzeczytanych komunikatów. Poleceniem </w:t>
      </w:r>
      <w:r w:rsidR="006804A9">
        <w:rPr>
          <w:sz w:val="20"/>
        </w:rPr>
        <w:t xml:space="preserve">pod tabelą </w:t>
      </w:r>
      <w:r w:rsidR="009E6557" w:rsidRPr="006D33D4">
        <w:rPr>
          <w:rStyle w:val="Pole"/>
        </w:rPr>
        <w:t>przejdź do listy komunikatów</w:t>
      </w:r>
      <w:r w:rsidR="009A18F8" w:rsidRPr="006D33D4">
        <w:rPr>
          <w:sz w:val="20"/>
        </w:rPr>
        <w:t xml:space="preserve"> </w:t>
      </w:r>
      <w:r w:rsidR="006D33D4">
        <w:rPr>
          <w:sz w:val="20"/>
        </w:rPr>
        <w:t xml:space="preserve">przechodzi się </w:t>
      </w:r>
      <w:r w:rsidR="009E6557">
        <w:rPr>
          <w:sz w:val="20"/>
        </w:rPr>
        <w:t>d</w:t>
      </w:r>
      <w:r w:rsidR="006D33D4">
        <w:rPr>
          <w:sz w:val="20"/>
        </w:rPr>
        <w:t>o</w:t>
      </w:r>
      <w:r w:rsidR="00840F2A">
        <w:rPr>
          <w:sz w:val="20"/>
        </w:rPr>
        <w:t xml:space="preserve"> li</w:t>
      </w:r>
      <w:r w:rsidR="005648ED">
        <w:rPr>
          <w:sz w:val="20"/>
        </w:rPr>
        <w:t>sty komunikatów przeczytanych i </w:t>
      </w:r>
      <w:r w:rsidR="00840F2A">
        <w:rPr>
          <w:sz w:val="20"/>
        </w:rPr>
        <w:t>nieprzeczytanych</w:t>
      </w:r>
      <w:r w:rsidR="00F71031">
        <w:rPr>
          <w:sz w:val="20"/>
        </w:rPr>
        <w:t>.</w:t>
      </w:r>
      <w:r w:rsidR="00F71031" w:rsidRPr="00F71031">
        <w:rPr>
          <w:sz w:val="20"/>
        </w:rPr>
        <w:t xml:space="preserve"> </w:t>
      </w:r>
      <w:r w:rsidR="00F71031">
        <w:rPr>
          <w:sz w:val="20"/>
        </w:rPr>
        <w:t xml:space="preserve">Kliknięcie w komunikat znajdujący się </w:t>
      </w:r>
      <w:r w:rsidR="0062043F">
        <w:rPr>
          <w:sz w:val="20"/>
        </w:rPr>
        <w:t>na pulpicie powoduje otwarcie treści komunikatu.</w:t>
      </w:r>
    </w:p>
    <w:p w14:paraId="394FF402" w14:textId="77777777" w:rsidR="009A18F8" w:rsidRPr="009A18F8" w:rsidRDefault="009A18F8" w:rsidP="004B319F">
      <w:pPr>
        <w:pStyle w:val="Tekstpodstawowywcity"/>
        <w:autoSpaceDE/>
        <w:autoSpaceDN/>
        <w:adjustRightInd/>
        <w:ind w:left="284"/>
        <w:jc w:val="left"/>
        <w:rPr>
          <w:sz w:val="16"/>
          <w:szCs w:val="16"/>
        </w:rPr>
      </w:pPr>
    </w:p>
    <w:p w14:paraId="4B50D162" w14:textId="77777777" w:rsidR="00B7245B" w:rsidRDefault="00603E3F" w:rsidP="006E53E9">
      <w:pPr>
        <w:pStyle w:val="Tekstpodstawowywcity"/>
        <w:autoSpaceDE/>
        <w:autoSpaceDN/>
        <w:adjustRightInd/>
        <w:ind w:left="567"/>
      </w:pPr>
      <w:r>
        <w:rPr>
          <w:b/>
          <w:sz w:val="20"/>
        </w:rPr>
        <w:t>R</w:t>
      </w:r>
      <w:r w:rsidR="00840F2A" w:rsidRPr="00454D03">
        <w:rPr>
          <w:b/>
          <w:sz w:val="20"/>
        </w:rPr>
        <w:t>achunki</w:t>
      </w:r>
      <w:r w:rsidR="000B5103">
        <w:rPr>
          <w:b/>
          <w:sz w:val="20"/>
        </w:rPr>
        <w:t>:</w:t>
      </w:r>
      <w:r w:rsidR="00B7245B" w:rsidRPr="00B7245B">
        <w:t xml:space="preserve"> </w:t>
      </w:r>
    </w:p>
    <w:p w14:paraId="767D8293" w14:textId="77777777" w:rsidR="000B5103" w:rsidRPr="006D33D4" w:rsidRDefault="00B7245B" w:rsidP="006E53E9">
      <w:pPr>
        <w:pStyle w:val="Tekstpodstawowywcity"/>
        <w:autoSpaceDE/>
        <w:autoSpaceDN/>
        <w:adjustRightInd/>
        <w:ind w:left="567"/>
        <w:rPr>
          <w:rStyle w:val="ciekawtekcie"/>
        </w:rPr>
      </w:pPr>
      <w:r w:rsidRPr="006D33D4">
        <w:rPr>
          <w:sz w:val="20"/>
        </w:rPr>
        <w:t xml:space="preserve">W zależności od wybranej zakładki program wyświetli odpowiednią listę </w:t>
      </w:r>
      <w:r w:rsidRPr="006D33D4">
        <w:rPr>
          <w:rStyle w:val="ciekawtekcie"/>
        </w:rPr>
        <w:t xml:space="preserve">Bieżące </w:t>
      </w:r>
      <w:r w:rsidRPr="006D33D4">
        <w:rPr>
          <w:rStyle w:val="ciekawtekcie"/>
        </w:rPr>
        <w:sym w:font="Symbol" w:char="F0AE"/>
      </w:r>
      <w:r w:rsidRPr="006D33D4">
        <w:rPr>
          <w:rStyle w:val="ciekawtekcie"/>
        </w:rPr>
        <w:t xml:space="preserve"> rachunki; Lokaty</w:t>
      </w:r>
      <w:r w:rsidR="00F17E4D" w:rsidRPr="006D33D4">
        <w:rPr>
          <w:rStyle w:val="ciekawtekcie"/>
        </w:rPr>
        <w:t xml:space="preserve"> – </w:t>
      </w:r>
      <w:r w:rsidRPr="006D33D4">
        <w:rPr>
          <w:rStyle w:val="ciekawtekcie"/>
        </w:rPr>
        <w:t>wszystkie aktywne lokaty; Kredyty</w:t>
      </w:r>
      <w:r w:rsidR="00F17E4D" w:rsidRPr="006D33D4">
        <w:rPr>
          <w:rStyle w:val="ciekawtekcie"/>
        </w:rPr>
        <w:t xml:space="preserve"> – </w:t>
      </w:r>
      <w:r w:rsidRPr="006D33D4">
        <w:rPr>
          <w:rStyle w:val="ciekawtekcie"/>
        </w:rPr>
        <w:t>kredyty.</w:t>
      </w:r>
    </w:p>
    <w:p w14:paraId="480749C6" w14:textId="5A9E905F" w:rsidR="00863E54" w:rsidRDefault="001A6654" w:rsidP="004B319F">
      <w:pPr>
        <w:numPr>
          <w:ilvl w:val="0"/>
          <w:numId w:val="13"/>
        </w:numPr>
        <w:ind w:left="1134"/>
        <w:jc w:val="both"/>
      </w:pPr>
      <w:r w:rsidRPr="004217AB">
        <w:rPr>
          <w:b/>
        </w:rPr>
        <w:t>Bieżące</w:t>
      </w:r>
      <w:r>
        <w:t xml:space="preserve"> </w:t>
      </w:r>
      <w:r w:rsidR="00840F2A">
        <w:t xml:space="preserve">– pole </w:t>
      </w:r>
      <w:r w:rsidR="00E16C91">
        <w:t xml:space="preserve">domyślnie </w:t>
      </w:r>
      <w:r w:rsidR="00840F2A">
        <w:t>prezentuje</w:t>
      </w:r>
      <w:r w:rsidR="004217AB">
        <w:t xml:space="preserve"> </w:t>
      </w:r>
      <w:r w:rsidR="00AB1C8A">
        <w:t xml:space="preserve">rachunek główny, który </w:t>
      </w:r>
      <w:r w:rsidR="005464B9">
        <w:t xml:space="preserve">został wskazany </w:t>
      </w:r>
      <w:r w:rsidR="004B319F">
        <w:br/>
      </w:r>
      <w:r w:rsidR="005464B9">
        <w:t>w</w:t>
      </w:r>
      <w:r w:rsidR="00AB1C8A">
        <w:t xml:space="preserve"> Parametrach (zakładka </w:t>
      </w:r>
      <w:r w:rsidR="00AB1C8A" w:rsidRPr="0028428F">
        <w:rPr>
          <w:rStyle w:val="ciekawtekcie"/>
        </w:rPr>
        <w:t xml:space="preserve">Ustawienia </w:t>
      </w:r>
      <w:r w:rsidR="00774570" w:rsidRPr="0028428F">
        <w:rPr>
          <w:rStyle w:val="ciekawtekcie"/>
        </w:rPr>
        <w:sym w:font="Symbol" w:char="F0AE"/>
      </w:r>
      <w:r w:rsidR="00AB1C8A" w:rsidRPr="0028428F">
        <w:rPr>
          <w:rStyle w:val="ciekawtekcie"/>
        </w:rPr>
        <w:t xml:space="preserve"> Parametry </w:t>
      </w:r>
      <w:r w:rsidR="00774570" w:rsidRPr="0028428F">
        <w:rPr>
          <w:rStyle w:val="ciekawtekcie"/>
        </w:rPr>
        <w:sym w:font="Symbol" w:char="F0AE"/>
      </w:r>
      <w:r w:rsidR="00AB1C8A" w:rsidRPr="0028428F">
        <w:rPr>
          <w:rStyle w:val="ciekawtekcie"/>
        </w:rPr>
        <w:t xml:space="preserve"> Rachunki</w:t>
      </w:r>
      <w:r w:rsidR="00AB1C8A">
        <w:t>)</w:t>
      </w:r>
      <w:r>
        <w:t xml:space="preserve"> oraz</w:t>
      </w:r>
      <w:r w:rsidR="00AB1C8A">
        <w:t xml:space="preserve"> szczegóły tego rachunku.</w:t>
      </w:r>
      <w:r w:rsidR="00147A92">
        <w:t xml:space="preserve"> </w:t>
      </w:r>
    </w:p>
    <w:p w14:paraId="5AA5FAE2" w14:textId="77777777" w:rsidR="00B830E0" w:rsidRDefault="00CE62E5" w:rsidP="004B319F">
      <w:pPr>
        <w:ind w:left="1134"/>
        <w:jc w:val="both"/>
      </w:pPr>
      <w:r>
        <w:t>Widoczne są</w:t>
      </w:r>
      <w:r w:rsidR="00B830E0">
        <w:t>:</w:t>
      </w:r>
    </w:p>
    <w:p w14:paraId="2C9694A8" w14:textId="77777777" w:rsidR="00B830E0" w:rsidRDefault="00BA1EFE" w:rsidP="004B319F">
      <w:pPr>
        <w:numPr>
          <w:ilvl w:val="0"/>
          <w:numId w:val="37"/>
        </w:numPr>
        <w:ind w:left="1134"/>
        <w:jc w:val="both"/>
      </w:pPr>
      <w:r>
        <w:t>i</w:t>
      </w:r>
      <w:r w:rsidR="00B830E0">
        <w:t>nformacje o właścicielu rachunku (imię, nazwisko, adres)</w:t>
      </w:r>
    </w:p>
    <w:p w14:paraId="265255B6" w14:textId="25D9A5E0" w:rsidR="008B4EF9" w:rsidRDefault="00BA1EFE" w:rsidP="004B319F">
      <w:pPr>
        <w:numPr>
          <w:ilvl w:val="0"/>
          <w:numId w:val="37"/>
        </w:numPr>
        <w:ind w:left="1134"/>
        <w:jc w:val="both"/>
      </w:pPr>
      <w:r>
        <w:t>i</w:t>
      </w:r>
      <w:r w:rsidR="00B830E0">
        <w:t>nformacje o rachunku (</w:t>
      </w:r>
      <w:r>
        <w:t>nazwa, NRB, waluta, oprocentowanie MA, oprocentowanie WN, saldo, wolne środki)</w:t>
      </w:r>
    </w:p>
    <w:p w14:paraId="43F79A44" w14:textId="77777777" w:rsidR="006D753D" w:rsidRPr="00535E89" w:rsidRDefault="006D753D" w:rsidP="004B319F">
      <w:pPr>
        <w:pStyle w:val="Tekstpodstawowywcity"/>
        <w:autoSpaceDE/>
        <w:autoSpaceDN/>
        <w:adjustRightInd/>
        <w:ind w:left="567"/>
        <w:rPr>
          <w:b/>
        </w:rPr>
      </w:pPr>
    </w:p>
    <w:p w14:paraId="3CC83A15" w14:textId="40FA6CE6" w:rsidR="00AF1BEB" w:rsidRDefault="00147A92" w:rsidP="004B319F">
      <w:pPr>
        <w:pStyle w:val="Tekstpodstawowywcity"/>
        <w:autoSpaceDE/>
        <w:autoSpaceDN/>
        <w:adjustRightInd/>
        <w:ind w:left="567"/>
        <w:rPr>
          <w:sz w:val="20"/>
        </w:rPr>
      </w:pPr>
      <w:r w:rsidRPr="0001728E">
        <w:rPr>
          <w:sz w:val="20"/>
        </w:rPr>
        <w:t xml:space="preserve">Jeżeli </w:t>
      </w:r>
      <w:r w:rsidR="005464B9" w:rsidRPr="0001728E">
        <w:rPr>
          <w:sz w:val="20"/>
        </w:rPr>
        <w:t>klient ma</w:t>
      </w:r>
      <w:r w:rsidR="007256B3" w:rsidRPr="0001728E">
        <w:rPr>
          <w:sz w:val="20"/>
        </w:rPr>
        <w:t xml:space="preserve"> do dyspozycji w serwisie internetowym więcej niż jeden rachunek</w:t>
      </w:r>
      <w:r w:rsidR="00265091" w:rsidRPr="0001728E">
        <w:rPr>
          <w:sz w:val="20"/>
        </w:rPr>
        <w:t>, to</w:t>
      </w:r>
      <w:r w:rsidR="005464B9" w:rsidRPr="0001728E">
        <w:rPr>
          <w:sz w:val="20"/>
        </w:rPr>
        <w:t xml:space="preserve"> w prosty </w:t>
      </w:r>
      <w:r w:rsidR="0001728E">
        <w:rPr>
          <w:sz w:val="20"/>
        </w:rPr>
        <w:br/>
      </w:r>
      <w:r w:rsidR="005464B9" w:rsidRPr="0001728E">
        <w:rPr>
          <w:sz w:val="20"/>
        </w:rPr>
        <w:t>i szybki sposób może</w:t>
      </w:r>
      <w:r w:rsidR="00265091" w:rsidRPr="0001728E">
        <w:rPr>
          <w:sz w:val="20"/>
        </w:rPr>
        <w:t xml:space="preserve"> uzyskać do nich dostęp z Pulpitu</w:t>
      </w:r>
      <w:r w:rsidR="00AC6D27" w:rsidRPr="0001728E">
        <w:rPr>
          <w:sz w:val="20"/>
        </w:rPr>
        <w:t>.</w:t>
      </w:r>
      <w:r w:rsidR="00547EE6" w:rsidRPr="0001728E">
        <w:rPr>
          <w:sz w:val="20"/>
        </w:rPr>
        <w:t xml:space="preserve"> </w:t>
      </w:r>
      <w:r w:rsidR="00AC6D27" w:rsidRPr="0001728E">
        <w:rPr>
          <w:sz w:val="20"/>
        </w:rPr>
        <w:t>W</w:t>
      </w:r>
      <w:r w:rsidR="00547EE6" w:rsidRPr="0001728E">
        <w:rPr>
          <w:sz w:val="20"/>
        </w:rPr>
        <w:t>ystarczy przyciskiem strzałki</w:t>
      </w:r>
      <w:r w:rsidR="00AC6D27" w:rsidRPr="0001728E">
        <w:rPr>
          <w:sz w:val="20"/>
        </w:rPr>
        <w:t xml:space="preserve"> </w:t>
      </w:r>
      <w:r w:rsidR="007B737B" w:rsidRPr="00047155">
        <w:rPr>
          <w:rStyle w:val="Przycisk"/>
          <w:rFonts w:ascii="Arial" w:hAnsi="Arial"/>
        </w:rPr>
        <w:t>▼</w:t>
      </w:r>
      <w:r w:rsidR="007B737B" w:rsidRPr="00047155">
        <w:t xml:space="preserve"> </w:t>
      </w:r>
      <w:r w:rsidR="00547EE6" w:rsidRPr="0001728E">
        <w:rPr>
          <w:sz w:val="20"/>
        </w:rPr>
        <w:t xml:space="preserve"> przy numerze rachunku głównego, rozwinąć listę z dostępnymi rachunkami</w:t>
      </w:r>
      <w:r w:rsidR="004217AB" w:rsidRPr="0001728E">
        <w:rPr>
          <w:sz w:val="20"/>
        </w:rPr>
        <w:t>.</w:t>
      </w:r>
      <w:r w:rsidR="004431B4" w:rsidRPr="0001728E">
        <w:rPr>
          <w:sz w:val="20"/>
        </w:rPr>
        <w:t xml:space="preserve"> </w:t>
      </w:r>
    </w:p>
    <w:p w14:paraId="31CF1B78" w14:textId="77777777" w:rsidR="004B319F" w:rsidRPr="0001728E" w:rsidRDefault="004B319F" w:rsidP="004B319F">
      <w:pPr>
        <w:pStyle w:val="Tekstpodstawowywcity"/>
        <w:autoSpaceDE/>
        <w:autoSpaceDN/>
        <w:adjustRightInd/>
        <w:ind w:left="567"/>
        <w:rPr>
          <w:sz w:val="20"/>
        </w:rPr>
      </w:pPr>
    </w:p>
    <w:p w14:paraId="6868FF7C" w14:textId="77777777" w:rsidR="00BA1EFE" w:rsidRPr="00635D7D" w:rsidRDefault="008F5DC2" w:rsidP="00635D7D">
      <w:pPr>
        <w:numPr>
          <w:ilvl w:val="0"/>
          <w:numId w:val="13"/>
        </w:numPr>
        <w:spacing w:after="240"/>
        <w:ind w:left="1134"/>
        <w:jc w:val="both"/>
      </w:pPr>
      <w:r w:rsidRPr="00635D7D">
        <w:rPr>
          <w:b/>
          <w:i/>
        </w:rPr>
        <w:t xml:space="preserve">numer rachunku VAT </w:t>
      </w:r>
      <w:r w:rsidRPr="00635D7D">
        <w:t>powiązanego z rachunkiem rozliczeniowym klienta (o ile</w:t>
      </w:r>
      <w:r w:rsidR="00F35D98" w:rsidRPr="00635D7D">
        <w:t xml:space="preserve"> klient</w:t>
      </w:r>
      <w:r w:rsidRPr="00635D7D">
        <w:t xml:space="preserve"> posiada</w:t>
      </w:r>
      <w:r w:rsidR="00F35D98" w:rsidRPr="00635D7D">
        <w:t xml:space="preserve"> taki rachunek</w:t>
      </w:r>
      <w:r w:rsidRPr="00635D7D">
        <w:t>).</w:t>
      </w:r>
    </w:p>
    <w:p w14:paraId="1F1E194E" w14:textId="77777777" w:rsidR="000B5103" w:rsidRPr="00047155" w:rsidRDefault="00704118" w:rsidP="004B319F">
      <w:pPr>
        <w:numPr>
          <w:ilvl w:val="0"/>
          <w:numId w:val="13"/>
        </w:numPr>
        <w:spacing w:after="240"/>
        <w:ind w:left="1134"/>
        <w:jc w:val="both"/>
      </w:pPr>
      <w:r w:rsidRPr="00047155">
        <w:rPr>
          <w:b/>
          <w:i/>
        </w:rPr>
        <w:t>Lokaty</w:t>
      </w:r>
      <w:r w:rsidRPr="00047155">
        <w:t xml:space="preserve"> </w:t>
      </w:r>
      <w:r w:rsidR="00AF1BEB">
        <w:t xml:space="preserve">- </w:t>
      </w:r>
      <w:r w:rsidR="000B5103" w:rsidRPr="00047155">
        <w:t>na wskazanym rachunku</w:t>
      </w:r>
      <w:r w:rsidR="005B11FE" w:rsidRPr="00047155">
        <w:t>,</w:t>
      </w:r>
      <w:r w:rsidR="000B5103" w:rsidRPr="00047155">
        <w:t xml:space="preserve"> </w:t>
      </w:r>
      <w:r w:rsidR="005B11FE" w:rsidRPr="00047155">
        <w:t xml:space="preserve">przy użyciu rozwijanej listy znajdującej się po prawej stronie numeru rachunku, </w:t>
      </w:r>
      <w:r w:rsidR="000B5103" w:rsidRPr="00047155">
        <w:t>moż</w:t>
      </w:r>
      <w:r w:rsidR="005B11FE" w:rsidRPr="00047155">
        <w:t>na</w:t>
      </w:r>
      <w:r w:rsidR="000B5103" w:rsidRPr="00047155">
        <w:t xml:space="preserve"> zmienić rodzaj prezentowanych danych i wykonać szereg czynności, których listę wyświetli </w:t>
      </w:r>
      <w:r w:rsidR="005C6F8E">
        <w:t>użycie</w:t>
      </w:r>
      <w:r w:rsidR="000B5103" w:rsidRPr="00047155">
        <w:t xml:space="preserve"> strzałki </w:t>
      </w:r>
      <w:r w:rsidR="000B5103" w:rsidRPr="00047155">
        <w:rPr>
          <w:rStyle w:val="Przycisk"/>
          <w:rFonts w:ascii="Arial" w:hAnsi="Arial"/>
        </w:rPr>
        <w:t>▼</w:t>
      </w:r>
      <w:r w:rsidR="000B5103" w:rsidRPr="00047155">
        <w:t xml:space="preserve"> </w:t>
      </w:r>
      <w:r w:rsidR="005C6F8E">
        <w:t xml:space="preserve">znajdującej się </w:t>
      </w:r>
      <w:r w:rsidR="000B5103" w:rsidRPr="00047155">
        <w:t xml:space="preserve">przy </w:t>
      </w:r>
      <w:r w:rsidR="005C6F8E">
        <w:t xml:space="preserve">poleceniu </w:t>
      </w:r>
      <w:r w:rsidR="005C6F8E" w:rsidRPr="007B737B">
        <w:rPr>
          <w:rStyle w:val="Pole"/>
        </w:rPr>
        <w:t>Informacje o</w:t>
      </w:r>
      <w:r w:rsidR="000B5103" w:rsidRPr="007B737B">
        <w:rPr>
          <w:rStyle w:val="Pole"/>
        </w:rPr>
        <w:t xml:space="preserve"> rachunku</w:t>
      </w:r>
      <w:r w:rsidR="000B5103" w:rsidRPr="00047155">
        <w:t>.</w:t>
      </w:r>
    </w:p>
    <w:p w14:paraId="60BD9655" w14:textId="526D94D6" w:rsidR="00DD552A" w:rsidRPr="00047155" w:rsidRDefault="00704118" w:rsidP="004B319F">
      <w:pPr>
        <w:numPr>
          <w:ilvl w:val="0"/>
          <w:numId w:val="13"/>
        </w:numPr>
        <w:spacing w:after="240"/>
        <w:ind w:left="1134"/>
        <w:jc w:val="both"/>
      </w:pPr>
      <w:r w:rsidRPr="00047155">
        <w:rPr>
          <w:b/>
          <w:i/>
        </w:rPr>
        <w:t>Kredyty</w:t>
      </w:r>
      <w:r w:rsidRPr="00047155">
        <w:t xml:space="preserve"> </w:t>
      </w:r>
      <w:r w:rsidR="000C4B55" w:rsidRPr="00047155">
        <w:t>na</w:t>
      </w:r>
      <w:r w:rsidR="00272843" w:rsidRPr="00047155">
        <w:t xml:space="preserve"> </w:t>
      </w:r>
      <w:r w:rsidRPr="00047155">
        <w:t>wskazanym</w:t>
      </w:r>
      <w:r w:rsidR="001B4A4E">
        <w:t xml:space="preserve"> rachunku można</w:t>
      </w:r>
      <w:r w:rsidR="00272843" w:rsidRPr="00047155">
        <w:t xml:space="preserve"> </w:t>
      </w:r>
      <w:r w:rsidR="00EE621B" w:rsidRPr="00047155">
        <w:t xml:space="preserve">zmienić rodzaj prezentowanych danych </w:t>
      </w:r>
      <w:r w:rsidR="00895EE5">
        <w:br/>
      </w:r>
      <w:r w:rsidR="00EE621B" w:rsidRPr="00047155">
        <w:t xml:space="preserve">i </w:t>
      </w:r>
      <w:r w:rsidR="005235B7" w:rsidRPr="00047155">
        <w:t>wykonać szereg czynności</w:t>
      </w:r>
      <w:r w:rsidR="001A7130" w:rsidRPr="00047155">
        <w:t xml:space="preserve">, których listę wyświetli </w:t>
      </w:r>
      <w:r w:rsidR="00E63A5C">
        <w:t>użycie</w:t>
      </w:r>
      <w:r w:rsidR="005235B7" w:rsidRPr="00047155">
        <w:t xml:space="preserve"> strzałki </w:t>
      </w:r>
      <w:r w:rsidR="00F55DAF" w:rsidRPr="00047155">
        <w:rPr>
          <w:rStyle w:val="Przycisk"/>
          <w:rFonts w:ascii="Arial" w:hAnsi="Arial"/>
        </w:rPr>
        <w:t>▼</w:t>
      </w:r>
      <w:r w:rsidR="00F55DAF" w:rsidRPr="00047155">
        <w:t xml:space="preserve"> </w:t>
      </w:r>
      <w:r w:rsidR="00DD552A" w:rsidRPr="00047155">
        <w:t xml:space="preserve">przy </w:t>
      </w:r>
      <w:r w:rsidR="001D1049">
        <w:t xml:space="preserve">poleceniu </w:t>
      </w:r>
      <w:r w:rsidR="001D1049" w:rsidRPr="007B737B">
        <w:rPr>
          <w:rStyle w:val="Pole"/>
        </w:rPr>
        <w:t xml:space="preserve">Informacje </w:t>
      </w:r>
      <w:r w:rsidR="004B319F">
        <w:rPr>
          <w:rStyle w:val="Pole"/>
        </w:rPr>
        <w:br/>
      </w:r>
      <w:r w:rsidR="001D1049" w:rsidRPr="007B737B">
        <w:rPr>
          <w:rStyle w:val="Pole"/>
        </w:rPr>
        <w:t>o rachunku</w:t>
      </w:r>
      <w:r w:rsidR="00DD552A" w:rsidRPr="00047155">
        <w:t>.</w:t>
      </w:r>
    </w:p>
    <w:p w14:paraId="643D2247" w14:textId="77777777" w:rsidR="000C4B55" w:rsidRDefault="001E210B" w:rsidP="004B319F">
      <w:pPr>
        <w:pStyle w:val="Tekstpodstawowywcity"/>
        <w:autoSpaceDE/>
        <w:autoSpaceDN/>
        <w:adjustRightInd/>
        <w:ind w:left="567"/>
        <w:rPr>
          <w:sz w:val="20"/>
        </w:rPr>
      </w:pPr>
      <w:r w:rsidRPr="00585CCE">
        <w:rPr>
          <w:sz w:val="20"/>
        </w:rPr>
        <w:t>Każda zakładka ma własne</w:t>
      </w:r>
      <w:r w:rsidR="001F51AD">
        <w:rPr>
          <w:sz w:val="20"/>
        </w:rPr>
        <w:t xml:space="preserve"> menu pomocnicze </w:t>
      </w:r>
      <w:r w:rsidR="00E86025">
        <w:sym w:font="Symbol" w:char="F0AE"/>
      </w:r>
      <w:r w:rsidRPr="00585CCE">
        <w:rPr>
          <w:sz w:val="20"/>
        </w:rPr>
        <w:t xml:space="preserve"> </w:t>
      </w:r>
      <w:r w:rsidR="00F55DAF">
        <w:rPr>
          <w:sz w:val="20"/>
        </w:rPr>
        <w:t>pod</w:t>
      </w:r>
      <w:r w:rsidRPr="00585CCE">
        <w:rPr>
          <w:sz w:val="20"/>
        </w:rPr>
        <w:t xml:space="preserve">menu ułatwiające </w:t>
      </w:r>
      <w:r w:rsidR="001F51AD">
        <w:rPr>
          <w:sz w:val="20"/>
        </w:rPr>
        <w:t>obsługę</w:t>
      </w:r>
      <w:r w:rsidR="00090F3D">
        <w:rPr>
          <w:sz w:val="20"/>
        </w:rPr>
        <w:t>.</w:t>
      </w:r>
      <w:r w:rsidR="006B63CB">
        <w:rPr>
          <w:sz w:val="20"/>
        </w:rPr>
        <w:t xml:space="preserve"> </w:t>
      </w:r>
    </w:p>
    <w:p w14:paraId="1858F11C" w14:textId="77777777" w:rsidR="001E210B" w:rsidRPr="00585CCE" w:rsidRDefault="006B63CB" w:rsidP="004B319F">
      <w:pPr>
        <w:pStyle w:val="Tekstpodstawowywcity"/>
        <w:autoSpaceDE/>
        <w:autoSpaceDN/>
        <w:adjustRightInd/>
        <w:ind w:left="567"/>
        <w:rPr>
          <w:sz w:val="20"/>
        </w:rPr>
      </w:pPr>
      <w:r>
        <w:rPr>
          <w:sz w:val="20"/>
        </w:rPr>
        <w:t xml:space="preserve">Zakładka </w:t>
      </w:r>
      <w:r w:rsidRPr="00043303">
        <w:rPr>
          <w:b/>
          <w:sz w:val="20"/>
        </w:rPr>
        <w:t>Pulpit</w:t>
      </w:r>
      <w:r>
        <w:rPr>
          <w:sz w:val="20"/>
        </w:rPr>
        <w:t xml:space="preserve"> pozwala na szybki powrót do menu głównego</w:t>
      </w:r>
      <w:r w:rsidR="001F51AD">
        <w:rPr>
          <w:sz w:val="20"/>
        </w:rPr>
        <w:t xml:space="preserve"> </w:t>
      </w:r>
      <w:r w:rsidR="006A0819">
        <w:rPr>
          <w:sz w:val="20"/>
        </w:rPr>
        <w:t>z każdego miejsca serwisu.</w:t>
      </w:r>
    </w:p>
    <w:p w14:paraId="2726878E" w14:textId="77777777" w:rsidR="00CC7997" w:rsidRDefault="00CC7997" w:rsidP="004B319F">
      <w:pPr>
        <w:pStyle w:val="Tekstpodstawowywcity"/>
        <w:autoSpaceDE/>
        <w:autoSpaceDN/>
        <w:adjustRightInd/>
        <w:ind w:left="567"/>
        <w:rPr>
          <w:sz w:val="20"/>
        </w:rPr>
      </w:pPr>
    </w:p>
    <w:p w14:paraId="0C2B17E6" w14:textId="7C481B00" w:rsidR="00CC7997" w:rsidRDefault="00CC7997" w:rsidP="004B319F">
      <w:pPr>
        <w:pStyle w:val="Tekstpodstawowywcity"/>
        <w:autoSpaceDE/>
        <w:autoSpaceDN/>
        <w:adjustRightInd/>
        <w:ind w:left="567"/>
        <w:rPr>
          <w:sz w:val="20"/>
        </w:rPr>
      </w:pPr>
      <w:r>
        <w:rPr>
          <w:sz w:val="20"/>
        </w:rPr>
        <w:t xml:space="preserve">Zakładki </w:t>
      </w:r>
      <w:r w:rsidRPr="00585CCE">
        <w:rPr>
          <w:sz w:val="20"/>
        </w:rPr>
        <w:t>z</w:t>
      </w:r>
      <w:r>
        <w:rPr>
          <w:sz w:val="20"/>
        </w:rPr>
        <w:t xml:space="preserve"> lewej strony okna umożliwiają przejście do produktów lub usług bankowych dostępnych</w:t>
      </w:r>
      <w:r w:rsidRPr="00585CCE">
        <w:rPr>
          <w:sz w:val="20"/>
        </w:rPr>
        <w:t xml:space="preserve"> przez Internet Banking</w:t>
      </w:r>
      <w:r>
        <w:rPr>
          <w:sz w:val="20"/>
        </w:rPr>
        <w:t>:</w:t>
      </w:r>
    </w:p>
    <w:p w14:paraId="6C4086B4" w14:textId="77777777" w:rsidR="00D1449A" w:rsidRDefault="00676571" w:rsidP="00E8480D">
      <w:pPr>
        <w:numPr>
          <w:ilvl w:val="0"/>
          <w:numId w:val="13"/>
        </w:numPr>
        <w:ind w:left="1134" w:firstLine="0"/>
        <w:jc w:val="both"/>
      </w:pPr>
      <w:r w:rsidRPr="00B80EF4">
        <w:rPr>
          <w:b/>
          <w:bCs/>
        </w:rPr>
        <w:t>RACHUNKI</w:t>
      </w:r>
      <w:r w:rsidR="001224D5">
        <w:t xml:space="preserve"> </w:t>
      </w:r>
      <w:r w:rsidR="00043EEF" w:rsidRPr="00585CCE">
        <w:t>– wyświetla listę</w:t>
      </w:r>
      <w:r w:rsidR="00A27094">
        <w:t xml:space="preserve"> rachunków dostępnych do </w:t>
      </w:r>
      <w:r w:rsidR="00043EEF" w:rsidRPr="00585CCE">
        <w:t>obsługi przez Internet.</w:t>
      </w:r>
      <w:r w:rsidR="00090F3D">
        <w:t xml:space="preserve"> </w:t>
      </w:r>
    </w:p>
    <w:p w14:paraId="027C916B" w14:textId="5D6FF8CE" w:rsidR="00B202A7" w:rsidRDefault="0099593C" w:rsidP="00E8480D">
      <w:pPr>
        <w:ind w:left="1134"/>
        <w:jc w:val="both"/>
      </w:pPr>
      <w:r>
        <w:t>Po wybraniu</w:t>
      </w:r>
      <w:r w:rsidR="00B202A7" w:rsidRPr="00585CCE">
        <w:t xml:space="preserve"> rachunku</w:t>
      </w:r>
      <w:r>
        <w:t xml:space="preserve"> z listy</w:t>
      </w:r>
      <w:r w:rsidR="00B202A7" w:rsidRPr="00585CCE">
        <w:t>, menu</w:t>
      </w:r>
      <w:r w:rsidR="004B38AC">
        <w:t xml:space="preserve"> boczne</w:t>
      </w:r>
      <w:r w:rsidR="00B202A7" w:rsidRPr="00585CCE">
        <w:t xml:space="preserve"> programu </w:t>
      </w:r>
      <w:r w:rsidR="00DA74C7">
        <w:t>udostę</w:t>
      </w:r>
      <w:r w:rsidR="00206724">
        <w:t>pni</w:t>
      </w:r>
      <w:r>
        <w:t xml:space="preserve"> opcje, umożliwiając</w:t>
      </w:r>
      <w:r w:rsidR="00A02C2A">
        <w:t>e</w:t>
      </w:r>
      <w:r w:rsidR="00B202A7" w:rsidRPr="00585CCE">
        <w:t xml:space="preserve"> p</w:t>
      </w:r>
      <w:r w:rsidR="00A33A66">
        <w:t xml:space="preserve">ełną obsługę wybranego rachunku. </w:t>
      </w:r>
      <w:r w:rsidR="00B202A7" w:rsidRPr="00585CCE">
        <w:t xml:space="preserve">Opis </w:t>
      </w:r>
      <w:r w:rsidR="00A33A66">
        <w:t>opcji</w:t>
      </w:r>
      <w:r w:rsidR="00B202A7" w:rsidRPr="00585CCE">
        <w:t xml:space="preserve"> znajd</w:t>
      </w:r>
      <w:r w:rsidR="00A764AB">
        <w:t>uje się</w:t>
      </w:r>
      <w:r w:rsidR="00B202A7" w:rsidRPr="00585CCE">
        <w:t xml:space="preserve"> w dalszej części instrukcji.</w:t>
      </w:r>
      <w:r w:rsidR="007623F7">
        <w:t xml:space="preserve"> </w:t>
      </w:r>
    </w:p>
    <w:p w14:paraId="7FE36A3E" w14:textId="40A506E1" w:rsidR="00B202A7" w:rsidRPr="00DA7C90" w:rsidRDefault="00676571" w:rsidP="00E8480D">
      <w:pPr>
        <w:numPr>
          <w:ilvl w:val="0"/>
          <w:numId w:val="13"/>
        </w:numPr>
        <w:ind w:left="1134" w:firstLine="0"/>
        <w:jc w:val="both"/>
        <w:rPr>
          <w:rFonts w:cs="Arial"/>
          <w:b/>
          <w:bCs/>
        </w:rPr>
      </w:pPr>
      <w:r w:rsidRPr="006D44F9">
        <w:rPr>
          <w:b/>
          <w:bCs/>
        </w:rPr>
        <w:t>LOKATY</w:t>
      </w:r>
      <w:r w:rsidR="001224D5">
        <w:t xml:space="preserve"> </w:t>
      </w:r>
      <w:r w:rsidR="00B202A7" w:rsidRPr="00585CCE">
        <w:t xml:space="preserve">– wyświetla listę lokat dostępnych do obsługi przez </w:t>
      </w:r>
      <w:r w:rsidR="001B4A4E">
        <w:t>I</w:t>
      </w:r>
      <w:r w:rsidR="001B4A4E" w:rsidRPr="00585CCE">
        <w:t>nternet</w:t>
      </w:r>
      <w:r w:rsidR="00B202A7" w:rsidRPr="00585CCE">
        <w:t xml:space="preserve"> </w:t>
      </w:r>
      <w:r w:rsidR="00A37B9E" w:rsidRPr="00585CCE">
        <w:t>(</w:t>
      </w:r>
      <w:r w:rsidR="00A37B9E">
        <w:t>NRB</w:t>
      </w:r>
      <w:r w:rsidR="00A37B9E" w:rsidRPr="00585CCE">
        <w:t xml:space="preserve"> </w:t>
      </w:r>
      <w:r w:rsidR="00913017">
        <w:br/>
      </w:r>
      <w:r w:rsidR="00A37B9E" w:rsidRPr="00585CCE">
        <w:t xml:space="preserve">i nazwa lokaty) </w:t>
      </w:r>
      <w:r w:rsidR="00B202A7" w:rsidRPr="00585CCE">
        <w:t>wraz z bieżącym saldem, walutą lokaty i datą zapadania (czyli datą, w której lokata będzie przedłużona lub zamknięta</w:t>
      </w:r>
      <w:r w:rsidR="001D1049">
        <w:t>)</w:t>
      </w:r>
      <w:r w:rsidR="00256E70">
        <w:t xml:space="preserve">. </w:t>
      </w:r>
    </w:p>
    <w:p w14:paraId="526FCB74" w14:textId="77777777" w:rsidR="00256E70" w:rsidRDefault="00676571" w:rsidP="00E8480D">
      <w:pPr>
        <w:numPr>
          <w:ilvl w:val="0"/>
          <w:numId w:val="13"/>
        </w:numPr>
        <w:ind w:left="1134" w:firstLine="0"/>
        <w:jc w:val="both"/>
        <w:rPr>
          <w:rFonts w:cs="Arial"/>
        </w:rPr>
      </w:pPr>
      <w:r w:rsidRPr="00585CCE">
        <w:rPr>
          <w:rFonts w:cs="Arial"/>
          <w:b/>
          <w:bCs/>
        </w:rPr>
        <w:t>KREDYTY</w:t>
      </w:r>
      <w:r w:rsidR="001224D5">
        <w:t xml:space="preserve"> </w:t>
      </w:r>
      <w:r w:rsidR="00B202A7">
        <w:rPr>
          <w:rFonts w:cs="Arial"/>
        </w:rPr>
        <w:t xml:space="preserve">– wyświetla listę kredytów (numer i nazwa kredytu) dostępnych do obsługi przez Internet wraz z bieżącym saldem i walutą kredytu. </w:t>
      </w:r>
    </w:p>
    <w:p w14:paraId="25DD0685" w14:textId="77777777" w:rsidR="00B202A7" w:rsidRDefault="00DA74C7" w:rsidP="00E8480D">
      <w:pPr>
        <w:ind w:left="1134"/>
        <w:jc w:val="both"/>
        <w:rPr>
          <w:rFonts w:cs="Arial"/>
        </w:rPr>
      </w:pPr>
      <w:r>
        <w:rPr>
          <w:rFonts w:cs="Arial"/>
        </w:rPr>
        <w:t>Wybór kredytu (kliknięcie</w:t>
      </w:r>
      <w:r w:rsidR="00B202A7">
        <w:rPr>
          <w:rFonts w:cs="Arial"/>
        </w:rPr>
        <w:t xml:space="preserve"> </w:t>
      </w:r>
      <w:r w:rsidR="00170C3B">
        <w:rPr>
          <w:rFonts w:cs="Arial"/>
        </w:rPr>
        <w:t>na</w:t>
      </w:r>
      <w:r>
        <w:rPr>
          <w:rFonts w:cs="Arial"/>
        </w:rPr>
        <w:t xml:space="preserve"> </w:t>
      </w:r>
      <w:r w:rsidR="00B202A7">
        <w:rPr>
          <w:rFonts w:cs="Arial"/>
        </w:rPr>
        <w:t>numer kredytu) spowoduje przejście do szczegółowych danych kredytu i udostępni obsługę zapisów historycznych danego kredytu za pomocą menu:</w:t>
      </w:r>
    </w:p>
    <w:p w14:paraId="2B4FECF1" w14:textId="793CB0D5" w:rsidR="00B202A7" w:rsidRPr="00612CFD" w:rsidRDefault="00B202A7" w:rsidP="00E8480D">
      <w:pPr>
        <w:numPr>
          <w:ilvl w:val="1"/>
          <w:numId w:val="13"/>
        </w:numPr>
        <w:ind w:left="1134" w:firstLine="0"/>
        <w:jc w:val="both"/>
        <w:rPr>
          <w:rFonts w:cs="Arial"/>
          <w:b/>
          <w:bCs/>
        </w:rPr>
      </w:pPr>
      <w:r>
        <w:rPr>
          <w:rFonts w:cs="Arial"/>
          <w:b/>
          <w:bCs/>
        </w:rPr>
        <w:lastRenderedPageBreak/>
        <w:t>Historia</w:t>
      </w:r>
      <w:r>
        <w:rPr>
          <w:rFonts w:cs="Arial"/>
          <w:bCs/>
        </w:rPr>
        <w:t xml:space="preserve">, opis </w:t>
      </w:r>
      <w:r w:rsidR="003E4867">
        <w:rPr>
          <w:rFonts w:cs="Arial"/>
          <w:bCs/>
        </w:rPr>
        <w:t xml:space="preserve">w p. </w:t>
      </w:r>
      <w:r w:rsidR="003E4867" w:rsidRPr="00FB6911">
        <w:rPr>
          <w:rFonts w:cs="Arial"/>
          <w:bCs/>
        </w:rPr>
        <w:fldChar w:fldCharType="begin"/>
      </w:r>
      <w:r w:rsidR="003E4867" w:rsidRPr="00FB6911">
        <w:rPr>
          <w:rFonts w:cs="Arial"/>
          <w:bCs/>
        </w:rPr>
        <w:instrText xml:space="preserve"> REF _Ref182361851 \h </w:instrText>
      </w:r>
      <w:r w:rsidR="00FB6911">
        <w:rPr>
          <w:rFonts w:cs="Arial"/>
          <w:bCs/>
        </w:rPr>
        <w:instrText xml:space="preserve"> \* MERGEFORMAT </w:instrText>
      </w:r>
      <w:r w:rsidR="003E4867" w:rsidRPr="00FB6911">
        <w:rPr>
          <w:rFonts w:cs="Arial"/>
          <w:bCs/>
        </w:rPr>
      </w:r>
      <w:r w:rsidR="003E4867" w:rsidRPr="00FB6911">
        <w:rPr>
          <w:rFonts w:cs="Arial"/>
          <w:bCs/>
        </w:rPr>
        <w:fldChar w:fldCharType="separate"/>
      </w:r>
      <w:r w:rsidR="00893D33" w:rsidRPr="004546C4">
        <w:t>Historia</w:t>
      </w:r>
      <w:r w:rsidR="003E4867" w:rsidRPr="00FB6911">
        <w:rPr>
          <w:rFonts w:cs="Arial"/>
          <w:bCs/>
        </w:rPr>
        <w:fldChar w:fldCharType="end"/>
      </w:r>
    </w:p>
    <w:p w14:paraId="34419E1C" w14:textId="7A221A66" w:rsidR="001B0C8A" w:rsidRDefault="00B202A7" w:rsidP="00E8480D">
      <w:pPr>
        <w:pStyle w:val="Punktwnag3"/>
        <w:numPr>
          <w:ilvl w:val="0"/>
          <w:numId w:val="0"/>
        </w:numPr>
        <w:tabs>
          <w:tab w:val="clear" w:pos="1560"/>
        </w:tabs>
        <w:spacing w:after="0"/>
        <w:ind w:left="1134"/>
      </w:pPr>
      <w:r>
        <w:t xml:space="preserve">Ponadto w oknie </w:t>
      </w:r>
      <w:r w:rsidRPr="002D0A60">
        <w:rPr>
          <w:b/>
        </w:rPr>
        <w:t>Informacje o kredycie</w:t>
      </w:r>
      <w:r w:rsidR="002D0A60">
        <w:t xml:space="preserve"> </w:t>
      </w:r>
      <w:r w:rsidR="00776976">
        <w:t>można</w:t>
      </w:r>
      <w:r>
        <w:t xml:space="preserve"> obejrzeć harmonogram spłat rat i odsetek kredytu</w:t>
      </w:r>
      <w:r w:rsidR="002D0A60">
        <w:t xml:space="preserve"> używając przycisku</w:t>
      </w:r>
      <w:r w:rsidR="0092466E">
        <w:t xml:space="preserve"> </w:t>
      </w:r>
      <w:r w:rsidRPr="0092466E">
        <w:rPr>
          <w:rStyle w:val="Przycisk"/>
        </w:rPr>
        <w:t>Harmonogram</w:t>
      </w:r>
      <w:r>
        <w:t>, wydru</w:t>
      </w:r>
      <w:r w:rsidR="0092466E">
        <w:t xml:space="preserve">kować szczegóły danego kredytu </w:t>
      </w:r>
      <w:r w:rsidRPr="0092466E">
        <w:rPr>
          <w:rStyle w:val="Przycisk"/>
        </w:rPr>
        <w:t>Drukuj</w:t>
      </w:r>
      <w:r>
        <w:t xml:space="preserve"> oraz zmieni</w:t>
      </w:r>
      <w:r w:rsidR="0092466E">
        <w:t xml:space="preserve">ć jego bankową nazwę na własną </w:t>
      </w:r>
      <w:r w:rsidRPr="0092466E">
        <w:rPr>
          <w:rStyle w:val="Przycisk"/>
        </w:rPr>
        <w:t>Zmień nazwę</w:t>
      </w:r>
      <w:r w:rsidR="00776976">
        <w:t>. Zawsze można</w:t>
      </w:r>
      <w:r>
        <w:t xml:space="preserve"> powrócić do nazwy nadanej </w:t>
      </w:r>
      <w:r w:rsidR="0092466E">
        <w:t xml:space="preserve">przez Bank za pomocą przycisku </w:t>
      </w:r>
      <w:r w:rsidR="0092466E" w:rsidRPr="0092466E">
        <w:rPr>
          <w:rStyle w:val="Przycisk"/>
        </w:rPr>
        <w:t>Przywróć </w:t>
      </w:r>
      <w:r w:rsidRPr="0092466E">
        <w:rPr>
          <w:rStyle w:val="Przycisk"/>
        </w:rPr>
        <w:t>domyśln</w:t>
      </w:r>
      <w:r w:rsidR="003C5743" w:rsidRPr="0092466E">
        <w:rPr>
          <w:rStyle w:val="Przycisk"/>
        </w:rPr>
        <w:t>ą</w:t>
      </w:r>
      <w:r>
        <w:t xml:space="preserve">, dostępnego w oknie </w:t>
      </w:r>
      <w:r w:rsidR="0053490D" w:rsidRPr="00730EDC">
        <w:rPr>
          <w:b/>
        </w:rPr>
        <w:t>Zm</w:t>
      </w:r>
      <w:r w:rsidR="0053490D">
        <w:rPr>
          <w:b/>
        </w:rPr>
        <w:t>iana nazwy</w:t>
      </w:r>
      <w:r w:rsidR="0053490D" w:rsidRPr="00730EDC">
        <w:rPr>
          <w:b/>
        </w:rPr>
        <w:t xml:space="preserve"> </w:t>
      </w:r>
      <w:r w:rsidRPr="00730EDC">
        <w:rPr>
          <w:b/>
        </w:rPr>
        <w:t>rachunku</w:t>
      </w:r>
      <w:r>
        <w:t>.</w:t>
      </w:r>
      <w:r w:rsidR="001B0C8A">
        <w:t xml:space="preserve"> Przycisk </w:t>
      </w:r>
      <w:r w:rsidR="001B0C8A" w:rsidRPr="001B0C8A">
        <w:rPr>
          <w:rStyle w:val="Przycisk"/>
        </w:rPr>
        <w:t>Drukuj</w:t>
      </w:r>
      <w:r w:rsidR="00776976">
        <w:t xml:space="preserve"> pozwoli na</w:t>
      </w:r>
      <w:r w:rsidR="001B0C8A">
        <w:t xml:space="preserve"> wydruk informacji prezentowanych </w:t>
      </w:r>
      <w:r w:rsidR="00E8480D">
        <w:br/>
      </w:r>
      <w:r w:rsidR="001B0C8A">
        <w:t>w oknie.</w:t>
      </w:r>
    </w:p>
    <w:p w14:paraId="5459C171" w14:textId="77777777" w:rsidR="007F393B" w:rsidRPr="007F393B" w:rsidRDefault="00BB450E" w:rsidP="00E8480D">
      <w:pPr>
        <w:numPr>
          <w:ilvl w:val="0"/>
          <w:numId w:val="13"/>
        </w:numPr>
        <w:ind w:left="1134" w:firstLine="0"/>
        <w:jc w:val="both"/>
        <w:rPr>
          <w:rFonts w:cs="Arial"/>
          <w:b/>
        </w:rPr>
      </w:pPr>
      <w:r>
        <w:rPr>
          <w:rFonts w:cs="Arial"/>
          <w:b/>
        </w:rPr>
        <w:t xml:space="preserve">KARTY </w:t>
      </w:r>
      <w:r w:rsidR="00D67C3D">
        <w:rPr>
          <w:rFonts w:cs="Arial"/>
          <w:b/>
        </w:rPr>
        <w:t>–</w:t>
      </w:r>
      <w:r w:rsidRPr="00D67C3D">
        <w:rPr>
          <w:rFonts w:cs="Arial"/>
        </w:rPr>
        <w:t xml:space="preserve"> </w:t>
      </w:r>
      <w:r w:rsidR="00D67C3D" w:rsidRPr="00D67C3D">
        <w:rPr>
          <w:rFonts w:cs="Arial"/>
        </w:rPr>
        <w:t>po</w:t>
      </w:r>
      <w:r w:rsidR="00D67C3D">
        <w:rPr>
          <w:rFonts w:cs="Arial"/>
        </w:rPr>
        <w:t xml:space="preserve"> wybraniu zakładki </w:t>
      </w:r>
      <w:r w:rsidR="00966679">
        <w:rPr>
          <w:rFonts w:cs="Arial"/>
        </w:rPr>
        <w:t xml:space="preserve">wyświetla się okno </w:t>
      </w:r>
      <w:r w:rsidR="005221BB">
        <w:rPr>
          <w:rFonts w:cs="Arial"/>
        </w:rPr>
        <w:t xml:space="preserve">z listą </w:t>
      </w:r>
      <w:r w:rsidR="00952B2F">
        <w:rPr>
          <w:rFonts w:cs="Arial"/>
        </w:rPr>
        <w:t xml:space="preserve">kart wydanych do </w:t>
      </w:r>
      <w:r w:rsidR="00952B2F" w:rsidRPr="00B2508A">
        <w:rPr>
          <w:rFonts w:cs="Arial"/>
        </w:rPr>
        <w:t>wszystkich</w:t>
      </w:r>
      <w:r w:rsidR="00952B2F">
        <w:rPr>
          <w:rFonts w:cs="Arial"/>
        </w:rPr>
        <w:t xml:space="preserve"> rachunków</w:t>
      </w:r>
      <w:r w:rsidR="00776976">
        <w:rPr>
          <w:rFonts w:cs="Arial"/>
        </w:rPr>
        <w:t xml:space="preserve"> klienta</w:t>
      </w:r>
      <w:r w:rsidR="00952B2F">
        <w:rPr>
          <w:rFonts w:cs="Arial"/>
        </w:rPr>
        <w:t xml:space="preserve">. </w:t>
      </w:r>
      <w:r w:rsidR="00952B2F" w:rsidRPr="004C7D49">
        <w:t>Aby karta była widoczna na liście musi być: wydana</w:t>
      </w:r>
      <w:r w:rsidR="00D91FF1" w:rsidRPr="004C7D49">
        <w:t xml:space="preserve">, aktywna, tj. musi mieć </w:t>
      </w:r>
      <w:r w:rsidR="006D5D22" w:rsidRPr="004C7D49">
        <w:t>aktualną datę</w:t>
      </w:r>
      <w:r w:rsidR="00D91FF1" w:rsidRPr="004C7D49">
        <w:t xml:space="preserve"> ważności,</w:t>
      </w:r>
      <w:r w:rsidR="00AB36F3" w:rsidRPr="004C7D49">
        <w:t xml:space="preserve"> w banku w danych osobowych musi mieć wypełniony numer PESEL</w:t>
      </w:r>
      <w:r w:rsidR="00672FA0" w:rsidRPr="004C7D49">
        <w:t>. Na liście kart</w:t>
      </w:r>
      <w:r w:rsidR="00672FA0">
        <w:t xml:space="preserve"> widoczne są</w:t>
      </w:r>
      <w:r w:rsidR="00013CED">
        <w:t xml:space="preserve"> karty z dostępnymi operacjami:</w:t>
      </w:r>
    </w:p>
    <w:p w14:paraId="125EE2F9" w14:textId="7FDBAA20" w:rsidR="00672FA0" w:rsidRDefault="00672FA0" w:rsidP="00E8480D">
      <w:pPr>
        <w:numPr>
          <w:ilvl w:val="1"/>
          <w:numId w:val="13"/>
        </w:numPr>
        <w:ind w:left="1134" w:firstLine="0"/>
        <w:jc w:val="both"/>
      </w:pPr>
      <w:r>
        <w:t>Ka</w:t>
      </w:r>
      <w:r w:rsidR="00776976">
        <w:t>rty Lokalne – wówczas można</w:t>
      </w:r>
      <w:r w:rsidR="00013CED">
        <w:t>:</w:t>
      </w:r>
      <w:r>
        <w:t xml:space="preserve"> </w:t>
      </w:r>
      <w:r w:rsidR="00013CED">
        <w:t>zastrzec kartę, zmienić limit, zmienić PIN</w:t>
      </w:r>
      <w:r w:rsidR="005110A3">
        <w:t>,</w:t>
      </w:r>
    </w:p>
    <w:p w14:paraId="5D36128B" w14:textId="291A8224" w:rsidR="00013CED" w:rsidRDefault="00013CED" w:rsidP="002E7491">
      <w:pPr>
        <w:numPr>
          <w:ilvl w:val="1"/>
          <w:numId w:val="13"/>
        </w:numPr>
        <w:jc w:val="both"/>
      </w:pPr>
      <w:r>
        <w:t xml:space="preserve">Karty Visa i Maestro </w:t>
      </w:r>
      <w:r w:rsidR="00B83A2D">
        <w:t xml:space="preserve">obsługiwane </w:t>
      </w:r>
      <w:r w:rsidR="00776976">
        <w:t>On-Line - można</w:t>
      </w:r>
      <w:r w:rsidR="00870EF3">
        <w:t xml:space="preserve"> zastrzec kartę, </w:t>
      </w:r>
      <w:r w:rsidR="007F393B">
        <w:t>zmienić limit</w:t>
      </w:r>
      <w:r w:rsidR="005110A3">
        <w:t>,</w:t>
      </w:r>
    </w:p>
    <w:p w14:paraId="7E723F26" w14:textId="711B9634" w:rsidR="00952B2F" w:rsidRDefault="007F393B" w:rsidP="002E7491">
      <w:pPr>
        <w:numPr>
          <w:ilvl w:val="1"/>
          <w:numId w:val="13"/>
        </w:numPr>
        <w:jc w:val="both"/>
      </w:pPr>
      <w:r>
        <w:t>Pozosta</w:t>
      </w:r>
      <w:r w:rsidR="00776976">
        <w:t>łe</w:t>
      </w:r>
      <w:r w:rsidR="006D5D22">
        <w:t xml:space="preserve"> </w:t>
      </w:r>
      <w:r w:rsidR="00776976">
        <w:t>Karty Visa i Maestro</w:t>
      </w:r>
      <w:r w:rsidR="006D5D22">
        <w:t xml:space="preserve"> </w:t>
      </w:r>
      <w:r w:rsidR="005110A3">
        <w:t>-  tylko do podglądu informacji.</w:t>
      </w:r>
    </w:p>
    <w:p w14:paraId="7FEDA124" w14:textId="095BC201" w:rsidR="009D4CD5" w:rsidRDefault="001F3632" w:rsidP="00E8480D">
      <w:pPr>
        <w:numPr>
          <w:ilvl w:val="0"/>
          <w:numId w:val="13"/>
        </w:numPr>
        <w:ind w:left="1134" w:firstLine="0"/>
        <w:jc w:val="both"/>
        <w:rPr>
          <w:szCs w:val="20"/>
        </w:rPr>
      </w:pPr>
      <w:r w:rsidRPr="00347C20">
        <w:rPr>
          <w:b/>
          <w:szCs w:val="20"/>
        </w:rPr>
        <w:t xml:space="preserve">WNIOSKI </w:t>
      </w:r>
      <w:r w:rsidRPr="009D4CD5">
        <w:rPr>
          <w:szCs w:val="20"/>
        </w:rPr>
        <w:t>–</w:t>
      </w:r>
      <w:r w:rsidR="006D5D22">
        <w:rPr>
          <w:szCs w:val="20"/>
        </w:rPr>
        <w:t xml:space="preserve"> okno</w:t>
      </w:r>
      <w:r w:rsidR="0063274B" w:rsidRPr="0063274B">
        <w:rPr>
          <w:szCs w:val="20"/>
        </w:rPr>
        <w:t xml:space="preserve"> wyświetla tylko te wnioski, które bank </w:t>
      </w:r>
      <w:r w:rsidR="0063274B">
        <w:rPr>
          <w:szCs w:val="20"/>
        </w:rPr>
        <w:t xml:space="preserve">przygotował </w:t>
      </w:r>
      <w:r w:rsidR="00E8480D">
        <w:rPr>
          <w:szCs w:val="20"/>
        </w:rPr>
        <w:br/>
      </w:r>
      <w:r w:rsidR="0063274B">
        <w:rPr>
          <w:szCs w:val="20"/>
        </w:rPr>
        <w:t xml:space="preserve">i </w:t>
      </w:r>
      <w:r w:rsidR="0063274B" w:rsidRPr="0063274B">
        <w:rPr>
          <w:szCs w:val="20"/>
        </w:rPr>
        <w:t>udostępnił swoim klientom posiadającym dos</w:t>
      </w:r>
      <w:r w:rsidR="0063274B">
        <w:rPr>
          <w:szCs w:val="20"/>
        </w:rPr>
        <w:t>tęp do serwisu Internet Banking,</w:t>
      </w:r>
      <w:r w:rsidR="009D4CD5">
        <w:rPr>
          <w:szCs w:val="20"/>
        </w:rPr>
        <w:t xml:space="preserve"> </w:t>
      </w:r>
      <w:r w:rsidR="0063274B">
        <w:rPr>
          <w:szCs w:val="20"/>
        </w:rPr>
        <w:t>p</w:t>
      </w:r>
      <w:r w:rsidR="009D4CD5">
        <w:rPr>
          <w:szCs w:val="20"/>
        </w:rPr>
        <w:t xml:space="preserve">ogrupowane są one </w:t>
      </w:r>
      <w:r w:rsidR="008F01F7">
        <w:rPr>
          <w:szCs w:val="20"/>
        </w:rPr>
        <w:t>w trzech kategoriach: Nowe, Przetwarzane, Zakończone.</w:t>
      </w:r>
    </w:p>
    <w:p w14:paraId="5A4BEA85" w14:textId="4E6D6DBA" w:rsidR="001224D5" w:rsidRPr="009D4CD5" w:rsidRDefault="001224D5" w:rsidP="00893D33">
      <w:pPr>
        <w:ind w:left="1134"/>
        <w:jc w:val="both"/>
        <w:rPr>
          <w:szCs w:val="20"/>
        </w:rPr>
      </w:pPr>
    </w:p>
    <w:p w14:paraId="2D70E7AE" w14:textId="77777777" w:rsidR="00AB0A39" w:rsidRPr="006350E0" w:rsidRDefault="00676571" w:rsidP="00E8480D">
      <w:pPr>
        <w:numPr>
          <w:ilvl w:val="0"/>
          <w:numId w:val="13"/>
        </w:numPr>
        <w:ind w:left="1134" w:firstLine="0"/>
        <w:jc w:val="both"/>
        <w:rPr>
          <w:rFonts w:cs="Arial"/>
          <w:b/>
        </w:rPr>
      </w:pPr>
      <w:r w:rsidRPr="002F7D97">
        <w:rPr>
          <w:b/>
          <w:szCs w:val="20"/>
        </w:rPr>
        <w:t>USTAWIENIA</w:t>
      </w:r>
      <w:r w:rsidRPr="00AD7B78">
        <w:rPr>
          <w:rFonts w:cs="Arial"/>
        </w:rPr>
        <w:t xml:space="preserve"> </w:t>
      </w:r>
      <w:r w:rsidR="00AB0A39" w:rsidRPr="00AD7B78">
        <w:rPr>
          <w:rFonts w:cs="Arial"/>
        </w:rPr>
        <w:t xml:space="preserve">– </w:t>
      </w:r>
      <w:r w:rsidR="00275117">
        <w:rPr>
          <w:rFonts w:cs="Arial"/>
        </w:rPr>
        <w:t>po wybraniu</w:t>
      </w:r>
      <w:r w:rsidR="00F839FC" w:rsidRPr="00AD7B78">
        <w:rPr>
          <w:rFonts w:cs="Arial"/>
        </w:rPr>
        <w:t xml:space="preserve"> </w:t>
      </w:r>
      <w:r w:rsidR="00597E98">
        <w:rPr>
          <w:rFonts w:cs="Arial"/>
        </w:rPr>
        <w:t>zakładki</w:t>
      </w:r>
      <w:r w:rsidR="00F839FC" w:rsidRPr="00AD7B78">
        <w:rPr>
          <w:rFonts w:cs="Arial"/>
        </w:rPr>
        <w:t xml:space="preserve"> menu programu ro</w:t>
      </w:r>
      <w:r w:rsidR="00A27094">
        <w:rPr>
          <w:rFonts w:cs="Arial"/>
        </w:rPr>
        <w:t>zszerzy się o </w:t>
      </w:r>
      <w:r w:rsidR="00275117">
        <w:rPr>
          <w:rFonts w:cs="Arial"/>
        </w:rPr>
        <w:t>możliwości</w:t>
      </w:r>
      <w:r w:rsidR="00127EC9" w:rsidRPr="00AD7B78">
        <w:rPr>
          <w:rFonts w:cs="Arial"/>
        </w:rPr>
        <w:t>:</w:t>
      </w:r>
    </w:p>
    <w:p w14:paraId="2D9A6BD8" w14:textId="28E0E2F7" w:rsidR="00955667" w:rsidRDefault="00955667" w:rsidP="00955667">
      <w:pPr>
        <w:ind w:left="2520" w:firstLine="316"/>
        <w:jc w:val="both"/>
      </w:pPr>
      <w:r>
        <w:t>- Bezpieczeństwo</w:t>
      </w:r>
    </w:p>
    <w:p w14:paraId="1828125E" w14:textId="1B88A69E" w:rsidR="00955667" w:rsidRDefault="00955667" w:rsidP="00955667">
      <w:pPr>
        <w:ind w:left="2520" w:firstLine="316"/>
        <w:jc w:val="both"/>
      </w:pPr>
      <w:r>
        <w:t>- Moje dane</w:t>
      </w:r>
    </w:p>
    <w:p w14:paraId="54554BE8" w14:textId="39F3483C" w:rsidR="00955667" w:rsidRDefault="00955667" w:rsidP="00955667">
      <w:pPr>
        <w:ind w:left="2520" w:firstLine="316"/>
        <w:jc w:val="both"/>
      </w:pPr>
      <w:r>
        <w:t>- Rachunki</w:t>
      </w:r>
    </w:p>
    <w:p w14:paraId="674DE01E" w14:textId="044C6057" w:rsidR="00955667" w:rsidRDefault="00955667" w:rsidP="00955667">
      <w:pPr>
        <w:ind w:left="2520" w:firstLine="316"/>
        <w:jc w:val="both"/>
      </w:pPr>
      <w:r>
        <w:t>- Przelewy</w:t>
      </w:r>
    </w:p>
    <w:p w14:paraId="319BBAC3" w14:textId="26945438" w:rsidR="00955667" w:rsidRDefault="00955667" w:rsidP="00955667">
      <w:pPr>
        <w:ind w:left="2520" w:firstLine="316"/>
        <w:jc w:val="both"/>
      </w:pPr>
      <w:r>
        <w:t>- Wydruki i pliki</w:t>
      </w:r>
    </w:p>
    <w:p w14:paraId="3E5898D7" w14:textId="140C5BFA" w:rsidR="00955667" w:rsidRDefault="00955667" w:rsidP="00955667">
      <w:pPr>
        <w:ind w:left="2520" w:firstLine="316"/>
        <w:jc w:val="both"/>
      </w:pPr>
      <w:r>
        <w:t>- Kanały dostępu i urządzenia</w:t>
      </w:r>
    </w:p>
    <w:p w14:paraId="162ED19C" w14:textId="48AD5E3F" w:rsidR="000E2775" w:rsidRPr="006350E0" w:rsidRDefault="000E2775" w:rsidP="000E2775">
      <w:pPr>
        <w:numPr>
          <w:ilvl w:val="0"/>
          <w:numId w:val="13"/>
        </w:numPr>
        <w:ind w:left="1134" w:firstLine="0"/>
        <w:jc w:val="both"/>
        <w:rPr>
          <w:rFonts w:cs="Arial"/>
          <w:b/>
        </w:rPr>
      </w:pPr>
      <w:r w:rsidRPr="000E2775">
        <w:rPr>
          <w:b/>
          <w:szCs w:val="20"/>
        </w:rPr>
        <w:t>WIADOMOŚCI</w:t>
      </w:r>
      <w:r>
        <w:rPr>
          <w:b/>
          <w:szCs w:val="20"/>
        </w:rPr>
        <w:t xml:space="preserve">  </w:t>
      </w:r>
      <w:r w:rsidRPr="00AD7B78">
        <w:rPr>
          <w:rFonts w:cs="Arial"/>
        </w:rPr>
        <w:t xml:space="preserve">– </w:t>
      </w:r>
      <w:r>
        <w:rPr>
          <w:rFonts w:cs="Arial"/>
        </w:rPr>
        <w:t>po wybraniu</w:t>
      </w:r>
      <w:r w:rsidRPr="00AD7B78">
        <w:rPr>
          <w:rFonts w:cs="Arial"/>
        </w:rPr>
        <w:t xml:space="preserve"> </w:t>
      </w:r>
      <w:r>
        <w:rPr>
          <w:rFonts w:cs="Arial"/>
        </w:rPr>
        <w:t>zakładki</w:t>
      </w:r>
      <w:r w:rsidRPr="00AD7B78">
        <w:rPr>
          <w:rFonts w:cs="Arial"/>
        </w:rPr>
        <w:t xml:space="preserve"> menu programu ro</w:t>
      </w:r>
      <w:r>
        <w:rPr>
          <w:rFonts w:cs="Arial"/>
        </w:rPr>
        <w:t>zszerzy się o</w:t>
      </w:r>
      <w:r w:rsidRPr="00AD7B78">
        <w:rPr>
          <w:rFonts w:cs="Arial"/>
        </w:rPr>
        <w:t>:</w:t>
      </w:r>
    </w:p>
    <w:p w14:paraId="7F25110D" w14:textId="234C54D4" w:rsidR="000E2775" w:rsidRDefault="000E2775" w:rsidP="000E2775">
      <w:pPr>
        <w:ind w:left="2836"/>
        <w:jc w:val="both"/>
      </w:pPr>
      <w:r>
        <w:rPr>
          <w:b/>
          <w:szCs w:val="20"/>
        </w:rPr>
        <w:t xml:space="preserve">- </w:t>
      </w:r>
      <w:r w:rsidR="00EE01C2" w:rsidRPr="00EE01C2">
        <w:t>komunikaty z banku</w:t>
      </w:r>
    </w:p>
    <w:p w14:paraId="3C397D85" w14:textId="425F0269" w:rsidR="006350E0" w:rsidRPr="00EE01C2" w:rsidRDefault="000E2775" w:rsidP="000E2775">
      <w:pPr>
        <w:ind w:left="2836"/>
        <w:jc w:val="both"/>
      </w:pPr>
      <w:r>
        <w:rPr>
          <w:b/>
          <w:szCs w:val="20"/>
        </w:rPr>
        <w:t>-</w:t>
      </w:r>
      <w:r>
        <w:t xml:space="preserve"> </w:t>
      </w:r>
      <w:r w:rsidR="00EE01C2" w:rsidRPr="00EE01C2">
        <w:t>wysłane wiadomości</w:t>
      </w:r>
    </w:p>
    <w:p w14:paraId="4FF82A23" w14:textId="4E8AEEA2" w:rsidR="00E43437" w:rsidRPr="00650ACF" w:rsidRDefault="00480E4A" w:rsidP="00E8480D">
      <w:pPr>
        <w:numPr>
          <w:ilvl w:val="0"/>
          <w:numId w:val="13"/>
        </w:numPr>
        <w:ind w:left="1134" w:firstLine="0"/>
        <w:jc w:val="both"/>
        <w:rPr>
          <w:rFonts w:cs="Arial"/>
          <w:b/>
          <w:color w:val="000000"/>
        </w:rPr>
      </w:pPr>
      <w:r w:rsidRPr="00650ACF">
        <w:rPr>
          <w:b/>
          <w:color w:val="000000"/>
          <w:szCs w:val="20"/>
        </w:rPr>
        <w:t>BANKOWOŚĆ</w:t>
      </w:r>
      <w:r w:rsidRPr="00650ACF">
        <w:rPr>
          <w:rFonts w:cs="Arial"/>
          <w:b/>
          <w:color w:val="000000"/>
        </w:rPr>
        <w:t xml:space="preserve"> DLA NAJMŁODSZYCH </w:t>
      </w:r>
      <w:r w:rsidR="00E371F1" w:rsidRPr="00650ACF">
        <w:rPr>
          <w:rFonts w:cs="Arial"/>
          <w:color w:val="000000"/>
        </w:rPr>
        <w:t>–</w:t>
      </w:r>
      <w:r w:rsidRPr="00650ACF">
        <w:rPr>
          <w:rFonts w:cs="Arial"/>
          <w:color w:val="000000"/>
        </w:rPr>
        <w:t xml:space="preserve"> </w:t>
      </w:r>
      <w:r w:rsidR="00A76648" w:rsidRPr="00650ACF">
        <w:rPr>
          <w:rFonts w:cs="Arial"/>
          <w:color w:val="000000"/>
        </w:rPr>
        <w:t xml:space="preserve">po wybraniu zakładki wyświetlane są dane dzieci, które </w:t>
      </w:r>
      <w:r w:rsidR="00183ADC" w:rsidRPr="00650ACF">
        <w:rPr>
          <w:rFonts w:cs="Arial"/>
          <w:color w:val="000000"/>
        </w:rPr>
        <w:t xml:space="preserve">w ramach rachunku rodzica </w:t>
      </w:r>
      <w:r w:rsidR="00A76648" w:rsidRPr="00650ACF">
        <w:rPr>
          <w:rFonts w:cs="Arial"/>
          <w:color w:val="000000"/>
        </w:rPr>
        <w:t>mogą</w:t>
      </w:r>
      <w:r w:rsidR="00183ADC" w:rsidRPr="00650ACF">
        <w:rPr>
          <w:rFonts w:cs="Arial"/>
          <w:color w:val="000000"/>
        </w:rPr>
        <w:t xml:space="preserve"> gromadzić oszczędności </w:t>
      </w:r>
      <w:r w:rsidR="00955667">
        <w:rPr>
          <w:rFonts w:cs="Arial"/>
          <w:color w:val="000000"/>
        </w:rPr>
        <w:br/>
      </w:r>
      <w:r w:rsidR="00183ADC" w:rsidRPr="00650ACF">
        <w:rPr>
          <w:rFonts w:cs="Arial"/>
          <w:color w:val="000000"/>
        </w:rPr>
        <w:t>w elektronicznych skarbonkach poprzez aplikację instalowaną na urządzeniach mobilnych (telefony typu smartfon lub tablety).</w:t>
      </w:r>
      <w:r w:rsidR="00A76648" w:rsidRPr="00650ACF">
        <w:rPr>
          <w:rFonts w:cs="Arial"/>
          <w:color w:val="000000"/>
        </w:rPr>
        <w:t xml:space="preserve"> Wi</w:t>
      </w:r>
      <w:r w:rsidRPr="00650ACF">
        <w:rPr>
          <w:rFonts w:cs="Arial"/>
          <w:color w:val="000000"/>
        </w:rPr>
        <w:t>ęcej w instrukcji pod tym samym tytułem</w:t>
      </w:r>
      <w:r w:rsidR="00A76648" w:rsidRPr="00650ACF">
        <w:rPr>
          <w:rFonts w:cs="Arial"/>
          <w:color w:val="000000"/>
        </w:rPr>
        <w:t>.</w:t>
      </w:r>
    </w:p>
    <w:p w14:paraId="7E755036" w14:textId="73B20498" w:rsidR="00E371F1" w:rsidRPr="00650ACF" w:rsidRDefault="00161B51" w:rsidP="00E8480D">
      <w:pPr>
        <w:numPr>
          <w:ilvl w:val="0"/>
          <w:numId w:val="13"/>
        </w:numPr>
        <w:ind w:left="1134" w:firstLine="0"/>
        <w:jc w:val="both"/>
        <w:rPr>
          <w:rFonts w:cs="Arial"/>
          <w:b/>
          <w:color w:val="000000"/>
        </w:rPr>
      </w:pPr>
      <w:r w:rsidRPr="00650ACF">
        <w:rPr>
          <w:b/>
          <w:color w:val="000000"/>
          <w:szCs w:val="20"/>
        </w:rPr>
        <w:t>Rodzina</w:t>
      </w:r>
      <w:r w:rsidRPr="00650ACF">
        <w:rPr>
          <w:rFonts w:cs="Arial"/>
          <w:b/>
          <w:color w:val="000000"/>
        </w:rPr>
        <w:t xml:space="preserve"> 500+</w:t>
      </w:r>
      <w:r w:rsidR="00E371F1" w:rsidRPr="00650ACF">
        <w:rPr>
          <w:rFonts w:cs="Arial"/>
          <w:color w:val="000000"/>
        </w:rPr>
        <w:t xml:space="preserve"> – po wybraniu zakładki menu rozszerzy się o następujące opcje:</w:t>
      </w:r>
      <w:r w:rsidR="003C1322">
        <w:rPr>
          <w:rFonts w:cs="Arial"/>
          <w:color w:val="000000"/>
        </w:rPr>
        <w:t xml:space="preserve"> wniosek prywatny, złożone wnioski,</w:t>
      </w:r>
    </w:p>
    <w:p w14:paraId="011DB479" w14:textId="532F861C" w:rsidR="002E187D" w:rsidRPr="003C1322" w:rsidRDefault="006845EF" w:rsidP="00E8480D">
      <w:pPr>
        <w:numPr>
          <w:ilvl w:val="0"/>
          <w:numId w:val="13"/>
        </w:numPr>
        <w:ind w:left="1134" w:firstLine="0"/>
        <w:jc w:val="both"/>
        <w:rPr>
          <w:rFonts w:cs="Arial"/>
          <w:b/>
          <w:color w:val="000000"/>
        </w:rPr>
      </w:pPr>
      <w:r w:rsidRPr="00650ACF">
        <w:rPr>
          <w:b/>
          <w:color w:val="000000"/>
          <w:szCs w:val="20"/>
        </w:rPr>
        <w:t>Program Do</w:t>
      </w:r>
      <w:r w:rsidR="00FE5A03" w:rsidRPr="00650ACF">
        <w:rPr>
          <w:b/>
          <w:color w:val="000000"/>
          <w:szCs w:val="20"/>
        </w:rPr>
        <w:t>bry Start</w:t>
      </w:r>
      <w:r w:rsidR="002E187D" w:rsidRPr="00650ACF">
        <w:rPr>
          <w:b/>
          <w:color w:val="000000"/>
          <w:szCs w:val="20"/>
        </w:rPr>
        <w:t xml:space="preserve"> </w:t>
      </w:r>
      <w:r w:rsidR="002E187D" w:rsidRPr="00650ACF">
        <w:rPr>
          <w:rFonts w:cs="Arial"/>
          <w:color w:val="000000"/>
        </w:rPr>
        <w:t>– po wybraniu zakładki menu rozszerzy się o następujące opcje:</w:t>
      </w:r>
      <w:r w:rsidR="003C1322">
        <w:rPr>
          <w:rFonts w:cs="Arial"/>
          <w:color w:val="000000"/>
        </w:rPr>
        <w:t xml:space="preserve"> wniosek prywatny, złożone wnioski,</w:t>
      </w:r>
    </w:p>
    <w:p w14:paraId="076D98FE" w14:textId="097C6593" w:rsidR="00493C94" w:rsidRPr="002E1F86" w:rsidRDefault="00493C94" w:rsidP="00893D33">
      <w:pPr>
        <w:ind w:left="1134"/>
        <w:jc w:val="both"/>
        <w:rPr>
          <w:b/>
        </w:rPr>
      </w:pPr>
      <w:r w:rsidRPr="002E1F86">
        <w:rPr>
          <w:szCs w:val="20"/>
        </w:rPr>
        <w:t xml:space="preserve"> </w:t>
      </w:r>
    </w:p>
    <w:p w14:paraId="2D96F1FD" w14:textId="77777777" w:rsidR="00A94F47" w:rsidRDefault="00AD3AC4" w:rsidP="00CA59DC">
      <w:pPr>
        <w:pStyle w:val="Nagwek2"/>
      </w:pPr>
      <w:bookmarkStart w:id="60" w:name="_Ref334536878"/>
      <w:bookmarkStart w:id="61" w:name="_Ref182360785"/>
      <w:bookmarkStart w:id="62" w:name="_Ref182361944"/>
      <w:bookmarkStart w:id="63" w:name="_Ref182362099"/>
      <w:r>
        <w:br w:type="page"/>
      </w:r>
      <w:bookmarkStart w:id="64" w:name="_Ref449699866"/>
      <w:bookmarkStart w:id="65" w:name="_Toc100217678"/>
      <w:r w:rsidR="00A94F47">
        <w:lastRenderedPageBreak/>
        <w:t>RACHUNKI</w:t>
      </w:r>
      <w:bookmarkEnd w:id="60"/>
      <w:bookmarkEnd w:id="64"/>
      <w:bookmarkEnd w:id="65"/>
    </w:p>
    <w:p w14:paraId="12CE515A" w14:textId="77777777" w:rsidR="00B80EF4" w:rsidRDefault="00F65B21" w:rsidP="00CA59DC">
      <w:pPr>
        <w:pStyle w:val="Normal2"/>
        <w:spacing w:before="240" w:after="240"/>
        <w:ind w:left="567"/>
      </w:pPr>
      <w:r>
        <w:rPr>
          <w:b/>
          <w:bCs/>
        </w:rPr>
        <w:t xml:space="preserve">Lista rachunków </w:t>
      </w:r>
      <w:r>
        <w:t xml:space="preserve">– wyświetla listę rachunków dostępnych do obsługi przez Internet. </w:t>
      </w:r>
    </w:p>
    <w:p w14:paraId="1013A664" w14:textId="0332EA81" w:rsidR="00B80EF4" w:rsidRDefault="009706ED" w:rsidP="009706ED">
      <w:pPr>
        <w:pStyle w:val="Normal2"/>
        <w:spacing w:after="240"/>
        <w:ind w:left="567"/>
        <w:jc w:val="left"/>
      </w:pPr>
      <w:r>
        <w:rPr>
          <w:noProof/>
        </w:rPr>
        <w:drawing>
          <wp:inline distT="0" distB="0" distL="0" distR="0" wp14:anchorId="473BF159" wp14:editId="00F2BF3C">
            <wp:extent cx="5474970" cy="3167109"/>
            <wp:effectExtent l="19050" t="19050" r="11430" b="146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095" cy="3173545"/>
                    </a:xfrm>
                    <a:prstGeom prst="rect">
                      <a:avLst/>
                    </a:prstGeom>
                    <a:noFill/>
                    <a:ln w="3175">
                      <a:solidFill>
                        <a:schemeClr val="tx1"/>
                      </a:solidFill>
                    </a:ln>
                  </pic:spPr>
                </pic:pic>
              </a:graphicData>
            </a:graphic>
          </wp:inline>
        </w:drawing>
      </w:r>
    </w:p>
    <w:p w14:paraId="5CE302BF" w14:textId="77777777" w:rsidR="00C74427" w:rsidRDefault="00C74427" w:rsidP="009706ED">
      <w:pPr>
        <w:pStyle w:val="Normal2"/>
        <w:ind w:left="567"/>
      </w:pPr>
      <w:r>
        <w:t xml:space="preserve">Przy </w:t>
      </w:r>
      <w:r w:rsidR="00F65B21">
        <w:t>każd</w:t>
      </w:r>
      <w:r>
        <w:t>ym</w:t>
      </w:r>
      <w:r w:rsidR="00F65B21">
        <w:t xml:space="preserve"> rachunku, oprócz numeru i nazwy, </w:t>
      </w:r>
      <w:r>
        <w:t>widnieje</w:t>
      </w:r>
      <w:r w:rsidR="00C9377C">
        <w:t xml:space="preserve"> </w:t>
      </w:r>
      <w:r w:rsidR="00F65B21">
        <w:t xml:space="preserve">bieżące saldo, wolne środki (bieżące saldo </w:t>
      </w:r>
      <w:r w:rsidR="001C4452">
        <w:t>plus</w:t>
      </w:r>
      <w:r w:rsidR="00F65B21">
        <w:t xml:space="preserve"> aktualny limit w rachunku – blokady nieoprocentowane</w:t>
      </w:r>
      <w:r w:rsidR="00960F20">
        <w:t xml:space="preserve">, </w:t>
      </w:r>
      <w:r w:rsidR="00B95D2C">
        <w:t xml:space="preserve">w tym </w:t>
      </w:r>
      <w:r w:rsidR="00960F20">
        <w:t>blokady kartowe</w:t>
      </w:r>
      <w:r w:rsidR="00B95D2C">
        <w:t>) i </w:t>
      </w:r>
      <w:r w:rsidR="00C9377C">
        <w:t>waluta</w:t>
      </w:r>
      <w:r w:rsidR="00F65B21">
        <w:t xml:space="preserve">, w której prowadzony jest rachunek. </w:t>
      </w:r>
      <w:r w:rsidR="002271F2">
        <w:t>P</w:t>
      </w:r>
      <w:r>
        <w:t>o</w:t>
      </w:r>
      <w:r w:rsidR="00A32CF2">
        <w:t>d</w:t>
      </w:r>
      <w:r>
        <w:t xml:space="preserve"> </w:t>
      </w:r>
      <w:r w:rsidR="00A32CF2">
        <w:t>rachunk</w:t>
      </w:r>
      <w:r w:rsidR="006C5238">
        <w:t>ami</w:t>
      </w:r>
      <w:r w:rsidR="00A32CF2">
        <w:t xml:space="preserve"> widnieją polecenia</w:t>
      </w:r>
      <w:r w:rsidR="006C5238">
        <w:t xml:space="preserve"> (dostępność poleceń zależna </w:t>
      </w:r>
      <w:r w:rsidR="002F79AC">
        <w:t xml:space="preserve">jest </w:t>
      </w:r>
      <w:r w:rsidR="006C5238">
        <w:t>od uprawnień do danego rachunku)</w:t>
      </w:r>
      <w:r w:rsidR="00DD6ED3">
        <w:t>,</w:t>
      </w:r>
      <w:r w:rsidR="00A32CF2">
        <w:t xml:space="preserve"> użycie których powoduje</w:t>
      </w:r>
      <w:r>
        <w:t>:</w:t>
      </w:r>
    </w:p>
    <w:p w14:paraId="0BED50FA" w14:textId="77777777" w:rsidR="00C74427" w:rsidRPr="003E05BE" w:rsidRDefault="00A32CF2" w:rsidP="002E7491">
      <w:pPr>
        <w:numPr>
          <w:ilvl w:val="0"/>
          <w:numId w:val="13"/>
        </w:numPr>
        <w:jc w:val="both"/>
        <w:rPr>
          <w:rFonts w:cs="Arial"/>
          <w:b/>
        </w:rPr>
      </w:pPr>
      <w:r>
        <w:rPr>
          <w:rFonts w:cs="Arial"/>
          <w:b/>
          <w:i/>
        </w:rPr>
        <w:t>Historia</w:t>
      </w:r>
      <w:r w:rsidR="00C74427" w:rsidRPr="00C74427">
        <w:rPr>
          <w:rFonts w:cs="Arial"/>
          <w:b/>
        </w:rPr>
        <w:t xml:space="preserve"> </w:t>
      </w:r>
      <w:r w:rsidRPr="003E05BE">
        <w:t xml:space="preserve">– </w:t>
      </w:r>
      <w:r w:rsidRPr="00A32CF2">
        <w:rPr>
          <w:rFonts w:cs="Arial"/>
        </w:rPr>
        <w:t>szybki dostęp do historii operacji</w:t>
      </w:r>
      <w:r w:rsidR="00DD6ED3">
        <w:rPr>
          <w:rFonts w:cs="Arial"/>
        </w:rPr>
        <w:t>,</w:t>
      </w:r>
      <w:r w:rsidRPr="00A32CF2">
        <w:rPr>
          <w:rFonts w:cs="Arial"/>
        </w:rPr>
        <w:t xml:space="preserve"> jakie</w:t>
      </w:r>
      <w:r w:rsidR="00C74427" w:rsidRPr="00C74427">
        <w:rPr>
          <w:rFonts w:cs="Arial"/>
        </w:rPr>
        <w:t xml:space="preserve"> były wykonywane na rachunku (</w:t>
      </w:r>
      <w:r w:rsidR="00DD6ED3">
        <w:rPr>
          <w:rFonts w:cs="Arial"/>
        </w:rPr>
        <w:t>opcja dostępna</w:t>
      </w:r>
      <w:r w:rsidR="00C74427" w:rsidRPr="00C74427">
        <w:rPr>
          <w:rFonts w:cs="Arial"/>
        </w:rPr>
        <w:t xml:space="preserve"> także w menu </w:t>
      </w:r>
      <w:r w:rsidR="00C74427" w:rsidRPr="002613A4">
        <w:rPr>
          <w:rStyle w:val="ciekawtekcie"/>
        </w:rPr>
        <w:t xml:space="preserve">Rachunki </w:t>
      </w:r>
      <w:r w:rsidRPr="002613A4">
        <w:rPr>
          <w:rStyle w:val="ciekawtekcie"/>
        </w:rPr>
        <w:t xml:space="preserve">wybrany rachunek </w:t>
      </w:r>
      <w:r w:rsidR="00C74427" w:rsidRPr="002613A4">
        <w:rPr>
          <w:rStyle w:val="ciekawtekcie"/>
        </w:rPr>
        <w:t>→ Historia → Operacje</w:t>
      </w:r>
      <w:r w:rsidRPr="002613A4">
        <w:rPr>
          <w:rStyle w:val="ciekawtekcie"/>
        </w:rPr>
        <w:t xml:space="preserve"> wykonane</w:t>
      </w:r>
      <w:r w:rsidR="00C74427" w:rsidRPr="00C74427">
        <w:rPr>
          <w:rFonts w:cs="Arial"/>
        </w:rPr>
        <w:t>),</w:t>
      </w:r>
    </w:p>
    <w:p w14:paraId="2A483667" w14:textId="77777777" w:rsidR="00C74427" w:rsidRPr="00C74427" w:rsidRDefault="007D34C7" w:rsidP="002E7491">
      <w:pPr>
        <w:numPr>
          <w:ilvl w:val="0"/>
          <w:numId w:val="13"/>
        </w:numPr>
        <w:jc w:val="both"/>
        <w:rPr>
          <w:rFonts w:cs="Arial"/>
          <w:b/>
          <w:i/>
        </w:rPr>
      </w:pPr>
      <w:r>
        <w:rPr>
          <w:rFonts w:cs="Arial"/>
          <w:b/>
          <w:i/>
        </w:rPr>
        <w:t>Przelew</w:t>
      </w:r>
      <w:r w:rsidRPr="007D34C7">
        <w:t xml:space="preserve"> </w:t>
      </w:r>
      <w:r w:rsidRPr="003E05BE">
        <w:t xml:space="preserve">– </w:t>
      </w:r>
      <w:r w:rsidRPr="00A32CF2">
        <w:rPr>
          <w:rFonts w:cs="Arial"/>
        </w:rPr>
        <w:t>szybki dostęp</w:t>
      </w:r>
      <w:r>
        <w:rPr>
          <w:rFonts w:cs="Arial"/>
        </w:rPr>
        <w:t xml:space="preserve"> do formatki umożliwiającej wykonanie z rachunku przelewu dowolnego,</w:t>
      </w:r>
    </w:p>
    <w:p w14:paraId="2F5BCE02" w14:textId="77777777" w:rsidR="00C74427" w:rsidRPr="001C4452" w:rsidRDefault="007D34C7" w:rsidP="002E7491">
      <w:pPr>
        <w:numPr>
          <w:ilvl w:val="0"/>
          <w:numId w:val="13"/>
        </w:numPr>
        <w:jc w:val="both"/>
        <w:rPr>
          <w:rFonts w:cs="Arial"/>
          <w:b/>
          <w:i/>
        </w:rPr>
      </w:pPr>
      <w:r>
        <w:rPr>
          <w:rFonts w:cs="Arial"/>
          <w:b/>
          <w:i/>
        </w:rPr>
        <w:t xml:space="preserve">Doładowanie </w:t>
      </w:r>
      <w:r w:rsidRPr="003E05BE">
        <w:t xml:space="preserve">– </w:t>
      </w:r>
      <w:r w:rsidRPr="00A32CF2">
        <w:rPr>
          <w:rFonts w:cs="Arial"/>
        </w:rPr>
        <w:t>szybki dostęp</w:t>
      </w:r>
      <w:r w:rsidRPr="007D34C7">
        <w:rPr>
          <w:rFonts w:cs="Arial"/>
        </w:rPr>
        <w:t xml:space="preserve"> </w:t>
      </w:r>
      <w:r>
        <w:rPr>
          <w:rFonts w:cs="Arial"/>
        </w:rPr>
        <w:t>do formatki umożliwiającej wykonanie doładowania jednorazowego</w:t>
      </w:r>
      <w:r w:rsidR="00CB4EC4">
        <w:rPr>
          <w:rFonts w:cs="Arial"/>
        </w:rPr>
        <w:t>,</w:t>
      </w:r>
    </w:p>
    <w:p w14:paraId="6FFAEC3B" w14:textId="77777777" w:rsidR="001C4452" w:rsidRDefault="001C4452" w:rsidP="002E7491">
      <w:pPr>
        <w:numPr>
          <w:ilvl w:val="0"/>
          <w:numId w:val="13"/>
        </w:numPr>
        <w:jc w:val="both"/>
        <w:rPr>
          <w:rFonts w:cs="Arial"/>
          <w:b/>
          <w:i/>
        </w:rPr>
      </w:pPr>
      <w:r>
        <w:rPr>
          <w:rFonts w:cs="Arial"/>
          <w:b/>
          <w:i/>
        </w:rPr>
        <w:t xml:space="preserve">Zlecenia </w:t>
      </w:r>
      <w:r w:rsidRPr="003E05BE">
        <w:t xml:space="preserve">– </w:t>
      </w:r>
      <w:r w:rsidRPr="00A32CF2">
        <w:rPr>
          <w:rFonts w:cs="Arial"/>
        </w:rPr>
        <w:t>szybki dostęp</w:t>
      </w:r>
      <w:r>
        <w:rPr>
          <w:rFonts w:cs="Arial"/>
        </w:rPr>
        <w:t xml:space="preserve"> od okna ze zleceniami z danego rachunku,</w:t>
      </w:r>
    </w:p>
    <w:p w14:paraId="0845748B" w14:textId="77777777" w:rsidR="003E05BE" w:rsidRDefault="00CB4EC4" w:rsidP="002E7491">
      <w:pPr>
        <w:numPr>
          <w:ilvl w:val="0"/>
          <w:numId w:val="13"/>
        </w:numPr>
        <w:jc w:val="both"/>
        <w:rPr>
          <w:rFonts w:cs="Arial"/>
          <w:b/>
          <w:i/>
        </w:rPr>
      </w:pPr>
      <w:r>
        <w:rPr>
          <w:rFonts w:cs="Arial"/>
          <w:b/>
          <w:i/>
        </w:rPr>
        <w:t>Koszyk</w:t>
      </w:r>
      <w:r w:rsidR="00B5562A">
        <w:rPr>
          <w:rFonts w:cs="Arial"/>
          <w:b/>
          <w:i/>
        </w:rPr>
        <w:t xml:space="preserve"> płatności</w:t>
      </w:r>
      <w:r w:rsidRPr="00CB4EC4">
        <w:rPr>
          <w:rFonts w:cs="Arial"/>
        </w:rPr>
        <w:t xml:space="preserve"> </w:t>
      </w:r>
      <w:r w:rsidRPr="003E05BE">
        <w:t xml:space="preserve">– </w:t>
      </w:r>
      <w:r>
        <w:rPr>
          <w:rFonts w:cs="Arial"/>
        </w:rPr>
        <w:t>p</w:t>
      </w:r>
      <w:r w:rsidRPr="00B5562A">
        <w:rPr>
          <w:rFonts w:cs="Arial"/>
        </w:rPr>
        <w:t>rzejści</w:t>
      </w:r>
      <w:r>
        <w:rPr>
          <w:rFonts w:cs="Arial"/>
        </w:rPr>
        <w:t>e</w:t>
      </w:r>
      <w:r w:rsidRPr="00B5562A">
        <w:rPr>
          <w:rFonts w:cs="Arial"/>
        </w:rPr>
        <w:t xml:space="preserve"> do</w:t>
      </w:r>
      <w:r>
        <w:rPr>
          <w:rFonts w:cs="Arial"/>
        </w:rPr>
        <w:t xml:space="preserve"> koszyka płatności wybranego rachunku</w:t>
      </w:r>
      <w:r>
        <w:t>.</w:t>
      </w:r>
    </w:p>
    <w:p w14:paraId="6B94BB8E" w14:textId="77777777" w:rsidR="001A3395" w:rsidRDefault="001C4452" w:rsidP="00B96524">
      <w:pPr>
        <w:pStyle w:val="Normal2"/>
        <w:ind w:left="2520"/>
      </w:pPr>
      <w:r>
        <w:t>Polecenia widoczne są w zależności od przydzielonych</w:t>
      </w:r>
      <w:r w:rsidR="00975E0C">
        <w:t xml:space="preserve"> klientowi</w:t>
      </w:r>
      <w:r>
        <w:t xml:space="preserve"> uprawnień do rachunku. </w:t>
      </w:r>
    </w:p>
    <w:p w14:paraId="43EC263B" w14:textId="77777777" w:rsidR="001C4452" w:rsidRDefault="001C4452" w:rsidP="00483D0F">
      <w:pPr>
        <w:pStyle w:val="Normal2"/>
      </w:pPr>
    </w:p>
    <w:p w14:paraId="558371C9" w14:textId="74D5AAF8" w:rsidR="00A454EA" w:rsidRDefault="002F79AC" w:rsidP="009706ED">
      <w:pPr>
        <w:pStyle w:val="Normal2"/>
        <w:ind w:left="567"/>
        <w:rPr>
          <w:rStyle w:val="Tytuokna"/>
        </w:rPr>
      </w:pPr>
      <w:r>
        <w:t xml:space="preserve">Kliknięcie w </w:t>
      </w:r>
      <w:r w:rsidR="00975E0C">
        <w:t>nazwę</w:t>
      </w:r>
      <w:r w:rsidR="00AA50DB">
        <w:t>/numer</w:t>
      </w:r>
      <w:r w:rsidR="00975E0C">
        <w:t xml:space="preserve"> rachunku powoduje przekierowanie do okna </w:t>
      </w:r>
      <w:r w:rsidR="00A40A36" w:rsidRPr="00651C38">
        <w:rPr>
          <w:rStyle w:val="Tytuokna"/>
        </w:rPr>
        <w:t xml:space="preserve">Informacje </w:t>
      </w:r>
      <w:r w:rsidR="00913017">
        <w:rPr>
          <w:rStyle w:val="Tytuokna"/>
        </w:rPr>
        <w:br/>
      </w:r>
      <w:r w:rsidR="00A40A36" w:rsidRPr="00651C38">
        <w:rPr>
          <w:rStyle w:val="Tytuokna"/>
        </w:rPr>
        <w:t>o rachunku</w:t>
      </w:r>
      <w:r w:rsidR="00A454EA">
        <w:rPr>
          <w:rStyle w:val="Tytuokna"/>
        </w:rPr>
        <w:t>:</w:t>
      </w:r>
    </w:p>
    <w:p w14:paraId="2EB10962" w14:textId="66743ACB" w:rsidR="00A454EA" w:rsidRDefault="00B9743C" w:rsidP="00992C46">
      <w:pPr>
        <w:pStyle w:val="Normal2"/>
        <w:ind w:left="567"/>
        <w:jc w:val="center"/>
        <w:rPr>
          <w:rStyle w:val="Tytuokna"/>
        </w:rPr>
      </w:pPr>
      <w:r>
        <w:rPr>
          <w:noProof/>
        </w:rPr>
        <w:lastRenderedPageBreak/>
        <w:drawing>
          <wp:inline distT="0" distB="0" distL="0" distR="0" wp14:anchorId="07E52349" wp14:editId="65F208CA">
            <wp:extent cx="5191200" cy="4471200"/>
            <wp:effectExtent l="19050" t="19050" r="9525" b="2476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1200" cy="4471200"/>
                    </a:xfrm>
                    <a:prstGeom prst="rect">
                      <a:avLst/>
                    </a:prstGeom>
                    <a:noFill/>
                    <a:ln w="3175">
                      <a:solidFill>
                        <a:schemeClr val="tx1"/>
                      </a:solidFill>
                    </a:ln>
                  </pic:spPr>
                </pic:pic>
              </a:graphicData>
            </a:graphic>
          </wp:inline>
        </w:drawing>
      </w:r>
    </w:p>
    <w:p w14:paraId="15B8E9BD" w14:textId="77777777" w:rsidR="009706ED" w:rsidRDefault="009706ED" w:rsidP="00483D0F">
      <w:pPr>
        <w:pStyle w:val="Normal2"/>
      </w:pPr>
    </w:p>
    <w:p w14:paraId="58C1B484" w14:textId="49C7EC16" w:rsidR="00651C38" w:rsidRDefault="00A454EA" w:rsidP="00992C46">
      <w:pPr>
        <w:pStyle w:val="Normal2"/>
        <w:ind w:left="567"/>
      </w:pPr>
      <w:r>
        <w:t>W oknie</w:t>
      </w:r>
      <w:r w:rsidR="00A40A36">
        <w:t xml:space="preserve"> </w:t>
      </w:r>
      <w:r w:rsidR="00651C38">
        <w:t>moż</w:t>
      </w:r>
      <w:r w:rsidR="00336F24">
        <w:t>esz</w:t>
      </w:r>
      <w:r w:rsidR="00651C38">
        <w:t>:</w:t>
      </w:r>
    </w:p>
    <w:p w14:paraId="1A370379" w14:textId="159958B8" w:rsidR="00483D0F" w:rsidRDefault="00483D0F" w:rsidP="00992C46">
      <w:pPr>
        <w:numPr>
          <w:ilvl w:val="0"/>
          <w:numId w:val="13"/>
        </w:numPr>
        <w:ind w:left="1418" w:hanging="284"/>
        <w:jc w:val="both"/>
      </w:pPr>
      <w:r>
        <w:t xml:space="preserve">uzyskać </w:t>
      </w:r>
      <w:r w:rsidR="00F65B21">
        <w:t>szczegółow</w:t>
      </w:r>
      <w:r w:rsidR="00651C38">
        <w:t>e</w:t>
      </w:r>
      <w:r w:rsidR="00B6723E">
        <w:t xml:space="preserve"> dan</w:t>
      </w:r>
      <w:r w:rsidR="00651C38">
        <w:t>e</w:t>
      </w:r>
      <w:r w:rsidR="00B6723E">
        <w:t xml:space="preserve"> </w:t>
      </w:r>
      <w:r w:rsidR="00651C38">
        <w:t xml:space="preserve">o </w:t>
      </w:r>
      <w:r w:rsidR="00B6723E">
        <w:t>rachunku</w:t>
      </w:r>
      <w:r w:rsidR="00C37C7E">
        <w:t xml:space="preserve"> (dane właściciela</w:t>
      </w:r>
      <w:r>
        <w:t>,</w:t>
      </w:r>
      <w:r w:rsidR="00C37C7E">
        <w:t xml:space="preserve"> numer rachunku, nazwa rachunku</w:t>
      </w:r>
      <w:r w:rsidR="00804980">
        <w:t xml:space="preserve">, </w:t>
      </w:r>
      <w:r w:rsidR="004E76A1">
        <w:t xml:space="preserve">kod banku (SWIFT), </w:t>
      </w:r>
      <w:r w:rsidR="00804980">
        <w:t>waluta, oprocentowanie MA, oprocentowanie WN, saldo, wolne środki</w:t>
      </w:r>
      <w:r w:rsidR="00351CBC">
        <w:t>, numer rachunku VAT powiązanego z rachunkiem rozliczeniowym klienta</w:t>
      </w:r>
      <w:r w:rsidR="00B103B2">
        <w:t xml:space="preserve"> – widoczny także w Menu głównym serwisu w tabeli</w:t>
      </w:r>
      <w:r w:rsidR="00804980">
        <w:t>);</w:t>
      </w:r>
    </w:p>
    <w:p w14:paraId="4B8CF26D" w14:textId="77777777" w:rsidR="003C2A54" w:rsidRDefault="00F65B21" w:rsidP="00992C46">
      <w:pPr>
        <w:pStyle w:val="Normal2"/>
        <w:numPr>
          <w:ilvl w:val="0"/>
          <w:numId w:val="13"/>
        </w:numPr>
        <w:ind w:left="1418"/>
      </w:pPr>
      <w:r>
        <w:t>wydrukować szczegó</w:t>
      </w:r>
      <w:r w:rsidR="0092466E">
        <w:t>ły danego rachunku</w:t>
      </w:r>
      <w:r w:rsidR="003C2A54">
        <w:t xml:space="preserve"> </w:t>
      </w:r>
      <w:r w:rsidR="00A37299">
        <w:t>–</w:t>
      </w:r>
      <w:r w:rsidR="003C2A54">
        <w:t xml:space="preserve"> </w:t>
      </w:r>
      <w:r w:rsidR="003C2A54" w:rsidRPr="003C2A54">
        <w:rPr>
          <w:rStyle w:val="Przycisk"/>
        </w:rPr>
        <w:t>Drukuj</w:t>
      </w:r>
      <w:r w:rsidR="00804980">
        <w:t>;</w:t>
      </w:r>
    </w:p>
    <w:p w14:paraId="793D25A6" w14:textId="77777777" w:rsidR="009B2949" w:rsidRDefault="009B2949" w:rsidP="00992C46">
      <w:pPr>
        <w:pStyle w:val="Normal2"/>
        <w:numPr>
          <w:ilvl w:val="0"/>
          <w:numId w:val="13"/>
        </w:numPr>
        <w:ind w:left="1418"/>
      </w:pPr>
      <w:r>
        <w:t xml:space="preserve">pobrać zestawienie kosztów PAD </w:t>
      </w:r>
      <w:proofErr w:type="spellStart"/>
      <w:r>
        <w:t>SoF</w:t>
      </w:r>
      <w:proofErr w:type="spellEnd"/>
      <w:r>
        <w:t xml:space="preserve"> dotyczących rachunku – </w:t>
      </w:r>
      <w:r>
        <w:rPr>
          <w:rStyle w:val="Przycisk"/>
        </w:rPr>
        <w:t>Zestawienie opłat</w:t>
      </w:r>
      <w:r w:rsidR="00863FEC">
        <w:t xml:space="preserve"> – opcja widoczna jest w I</w:t>
      </w:r>
      <w:r w:rsidR="00784621">
        <w:t xml:space="preserve">nternet </w:t>
      </w:r>
      <w:r w:rsidR="00863FEC">
        <w:t>B</w:t>
      </w:r>
      <w:r w:rsidR="00784621">
        <w:t>ankingu</w:t>
      </w:r>
      <w:r w:rsidR="000D6186">
        <w:t xml:space="preserve"> o ile takie zestawienie zostało </w:t>
      </w:r>
      <w:r w:rsidR="00863FEC">
        <w:t>wygenerowane dla rachunku w Banku</w:t>
      </w:r>
    </w:p>
    <w:p w14:paraId="39DA3A48" w14:textId="189ED145" w:rsidR="00A94F47" w:rsidRPr="00F64B08" w:rsidRDefault="00F65B21" w:rsidP="00992C46">
      <w:pPr>
        <w:pStyle w:val="Normal2"/>
        <w:numPr>
          <w:ilvl w:val="0"/>
          <w:numId w:val="13"/>
        </w:numPr>
        <w:ind w:left="1418"/>
      </w:pPr>
      <w:r>
        <w:t>zmien</w:t>
      </w:r>
      <w:r w:rsidR="009B2949">
        <w:t xml:space="preserve">ić jego bankową nazwę na </w:t>
      </w:r>
      <w:r w:rsidR="0092466E">
        <w:t xml:space="preserve">własną </w:t>
      </w:r>
      <w:r w:rsidR="00A90989">
        <w:t>–</w:t>
      </w:r>
      <w:r w:rsidR="003C2A54">
        <w:t xml:space="preserve"> </w:t>
      </w:r>
      <w:r w:rsidRPr="0092466E">
        <w:rPr>
          <w:rStyle w:val="Przycisk"/>
        </w:rPr>
        <w:t>Zmień</w:t>
      </w:r>
      <w:r w:rsidR="00E371F1">
        <w:rPr>
          <w:rStyle w:val="Przycisk"/>
        </w:rPr>
        <w:t> </w:t>
      </w:r>
      <w:r w:rsidRPr="0092466E">
        <w:rPr>
          <w:rStyle w:val="Przycisk"/>
        </w:rPr>
        <w:t>nazwę</w:t>
      </w:r>
      <w:r w:rsidR="009832AF">
        <w:t>. Zawsze można</w:t>
      </w:r>
      <w:r>
        <w:t xml:space="preserve"> powrócić</w:t>
      </w:r>
      <w:r w:rsidR="00194367">
        <w:t xml:space="preserve"> do nazwy nadanej przez Bank za </w:t>
      </w:r>
      <w:r w:rsidR="0092466E">
        <w:t>pomocą przycisku</w:t>
      </w:r>
      <w:r w:rsidR="00A90989">
        <w:t xml:space="preserve"> </w:t>
      </w:r>
      <w:r w:rsidR="006C4A2A">
        <w:t>–</w:t>
      </w:r>
      <w:r w:rsidR="0092466E">
        <w:t xml:space="preserve"> </w:t>
      </w:r>
      <w:r w:rsidRPr="0092466E">
        <w:rPr>
          <w:rStyle w:val="Przycisk"/>
        </w:rPr>
        <w:t>Przywróć</w:t>
      </w:r>
      <w:r w:rsidR="006C4A2A">
        <w:rPr>
          <w:rStyle w:val="Przycisk"/>
        </w:rPr>
        <w:t> </w:t>
      </w:r>
      <w:r w:rsidRPr="0092466E">
        <w:rPr>
          <w:rStyle w:val="Przycisk"/>
        </w:rPr>
        <w:t>domyśln</w:t>
      </w:r>
      <w:r w:rsidR="00194367" w:rsidRPr="0092466E">
        <w:rPr>
          <w:rStyle w:val="Przycisk"/>
        </w:rPr>
        <w:t>ą</w:t>
      </w:r>
      <w:r>
        <w:t xml:space="preserve">, dostępnego </w:t>
      </w:r>
      <w:r w:rsidR="00992C46">
        <w:br/>
      </w:r>
      <w:r>
        <w:t xml:space="preserve">w oknie </w:t>
      </w:r>
      <w:r w:rsidRPr="003C2A54">
        <w:rPr>
          <w:b/>
        </w:rPr>
        <w:t>Zmiana nazwy rachunku</w:t>
      </w:r>
      <w:r w:rsidR="00804980" w:rsidRPr="00804980">
        <w:t>;</w:t>
      </w:r>
    </w:p>
    <w:p w14:paraId="3BE3A39A" w14:textId="2BA8F1CB" w:rsidR="00F43B19" w:rsidRDefault="00AB123E" w:rsidP="008C51C2">
      <w:pPr>
        <w:pStyle w:val="Normal2"/>
        <w:numPr>
          <w:ilvl w:val="0"/>
          <w:numId w:val="13"/>
        </w:numPr>
        <w:ind w:left="1418"/>
      </w:pPr>
      <w:r w:rsidRPr="00B96524">
        <w:t xml:space="preserve">zmienić limit na rachunku </w:t>
      </w:r>
      <w:r w:rsidR="00367868" w:rsidRPr="00B96524">
        <w:t xml:space="preserve">w polu </w:t>
      </w:r>
      <w:r w:rsidR="00367868" w:rsidRPr="00B96524">
        <w:rPr>
          <w:rStyle w:val="Pole"/>
          <w:b/>
          <w:bCs w:val="0"/>
          <w:i w:val="0"/>
          <w:iCs w:val="0"/>
        </w:rPr>
        <w:t>Twoje limity</w:t>
      </w:r>
      <w:r w:rsidR="00367868" w:rsidRPr="00B96524">
        <w:t>.</w:t>
      </w:r>
      <w:r w:rsidR="00367868">
        <w:t xml:space="preserve"> </w:t>
      </w:r>
      <w:r w:rsidR="00F43B19" w:rsidRPr="0028428F">
        <w:rPr>
          <w:bCs/>
          <w:szCs w:val="20"/>
        </w:rPr>
        <w:t>Polecenie</w:t>
      </w:r>
      <w:r w:rsidR="00F43B19" w:rsidRPr="008B4EF9">
        <w:t xml:space="preserve"> </w:t>
      </w:r>
      <w:r w:rsidR="00F43B19" w:rsidRPr="0028428F">
        <w:rPr>
          <w:rStyle w:val="Przycisk"/>
        </w:rPr>
        <w:t>Zmień/ Zmień na 10 minut</w:t>
      </w:r>
      <w:r w:rsidR="00F43B19" w:rsidRPr="008B4EF9">
        <w:rPr>
          <w:b/>
          <w:color w:val="538135"/>
        </w:rPr>
        <w:t xml:space="preserve"> </w:t>
      </w:r>
      <w:r w:rsidR="00F43B19" w:rsidRPr="008B4EF9">
        <w:t xml:space="preserve"> </w:t>
      </w:r>
      <w:r w:rsidR="00F43B19" w:rsidRPr="0028428F">
        <w:t>pozwala w szybki sposób zmienić wybrany limit</w:t>
      </w:r>
      <w:r w:rsidR="00F43B19">
        <w:t>.</w:t>
      </w:r>
    </w:p>
    <w:p w14:paraId="3715F161" w14:textId="3F0E3F02" w:rsidR="008C51C2" w:rsidRDefault="008C51C2" w:rsidP="008C51C2">
      <w:pPr>
        <w:pStyle w:val="Normal2"/>
        <w:numPr>
          <w:ilvl w:val="0"/>
          <w:numId w:val="13"/>
        </w:numPr>
        <w:ind w:left="1418"/>
      </w:pPr>
      <w:r>
        <w:t>w</w:t>
      </w:r>
      <w:r w:rsidRPr="00F405E4">
        <w:t xml:space="preserve"> polu </w:t>
      </w:r>
      <w:r w:rsidRPr="00C56B43">
        <w:rPr>
          <w:b/>
        </w:rPr>
        <w:t>Twoje limity</w:t>
      </w:r>
      <w:r w:rsidRPr="00F405E4">
        <w:t xml:space="preserve"> widoczne są: </w:t>
      </w:r>
    </w:p>
    <w:p w14:paraId="5FD9F09A" w14:textId="77777777" w:rsidR="008C51C2" w:rsidRDefault="008C51C2" w:rsidP="008C51C2">
      <w:pPr>
        <w:ind w:left="1134"/>
        <w:jc w:val="both"/>
        <w:rPr>
          <w:rFonts w:cs="Arial"/>
        </w:rPr>
      </w:pPr>
      <w:r>
        <w:rPr>
          <w:rFonts w:cs="Arial"/>
        </w:rPr>
        <w:t>- Limity w bankowości internetowej (maksymalna kwota pojedynczej operacji, dzienny limit operacji, miesięczny limit operacji)</w:t>
      </w:r>
    </w:p>
    <w:p w14:paraId="46F02008" w14:textId="77777777" w:rsidR="008C51C2" w:rsidRDefault="008C51C2" w:rsidP="008C51C2">
      <w:pPr>
        <w:ind w:left="1134"/>
        <w:jc w:val="both"/>
        <w:rPr>
          <w:rFonts w:cs="Arial"/>
        </w:rPr>
      </w:pPr>
      <w:r>
        <w:rPr>
          <w:rFonts w:cs="Arial"/>
        </w:rPr>
        <w:t>- Limity w Aplikacji mobilnej (maksymalna kwota pojedynczej operacji, dzienny limit operacji, miesięczny limit operacji)</w:t>
      </w:r>
    </w:p>
    <w:p w14:paraId="0509B5D1" w14:textId="77777777" w:rsidR="008C51C2" w:rsidRDefault="008C51C2" w:rsidP="008C51C2">
      <w:pPr>
        <w:ind w:left="1134"/>
        <w:jc w:val="both"/>
        <w:rPr>
          <w:rFonts w:cs="Arial"/>
        </w:rPr>
      </w:pPr>
      <w:r>
        <w:rPr>
          <w:rFonts w:cs="Arial"/>
        </w:rPr>
        <w:t xml:space="preserve">- </w:t>
      </w:r>
      <w:r w:rsidRPr="00460CFC">
        <w:rPr>
          <w:rFonts w:cs="Arial"/>
          <w:szCs w:val="20"/>
        </w:rPr>
        <w:t xml:space="preserve">Limit </w:t>
      </w:r>
      <w:r w:rsidRPr="00D737AD">
        <w:rPr>
          <w:rFonts w:cs="Arial"/>
          <w:szCs w:val="20"/>
        </w:rPr>
        <w:t xml:space="preserve">pojedynczego zakupu w e-sklepie (nie może być większy od limitu pojedynczej operacji) - </w:t>
      </w:r>
      <w:proofErr w:type="spellStart"/>
      <w:r w:rsidRPr="00D737AD">
        <w:rPr>
          <w:rFonts w:cs="Arial"/>
          <w:szCs w:val="20"/>
        </w:rPr>
        <w:t>Pay</w:t>
      </w:r>
      <w:proofErr w:type="spellEnd"/>
      <w:r w:rsidRPr="00D737AD">
        <w:rPr>
          <w:rFonts w:cs="Arial"/>
          <w:szCs w:val="20"/>
        </w:rPr>
        <w:t xml:space="preserve"> By Link – Blue media, </w:t>
      </w:r>
      <w:proofErr w:type="spellStart"/>
      <w:r w:rsidRPr="00D737AD">
        <w:rPr>
          <w:rFonts w:cs="Arial"/>
          <w:szCs w:val="20"/>
        </w:rPr>
        <w:t>PayByNet</w:t>
      </w:r>
      <w:proofErr w:type="spellEnd"/>
      <w:r w:rsidRPr="00D737AD">
        <w:rPr>
          <w:rFonts w:cs="Arial"/>
          <w:szCs w:val="20"/>
        </w:rPr>
        <w:t xml:space="preserve">,  </w:t>
      </w:r>
    </w:p>
    <w:p w14:paraId="6090BD69" w14:textId="77777777" w:rsidR="008C51C2" w:rsidRDefault="008C51C2" w:rsidP="008C51C2">
      <w:pPr>
        <w:ind w:left="1134"/>
        <w:jc w:val="both"/>
        <w:rPr>
          <w:rFonts w:cs="Arial"/>
        </w:rPr>
      </w:pPr>
      <w:r>
        <w:rPr>
          <w:rFonts w:cs="Arial"/>
        </w:rPr>
        <w:t>- Limity w aplikacji dostawców usług zewnętrznych (PSD2-TPP)</w:t>
      </w:r>
      <w:r w:rsidRPr="00B541B4">
        <w:rPr>
          <w:rFonts w:cs="Arial"/>
        </w:rPr>
        <w:t xml:space="preserve"> </w:t>
      </w:r>
      <w:r>
        <w:rPr>
          <w:rFonts w:cs="Arial"/>
        </w:rPr>
        <w:t xml:space="preserve">(maksymalna kwota </w:t>
      </w:r>
      <w:r w:rsidRPr="008B4EF9">
        <w:rPr>
          <w:rFonts w:cs="Arial"/>
          <w:szCs w:val="20"/>
        </w:rPr>
        <w:t>pojedynczej</w:t>
      </w:r>
      <w:r>
        <w:rPr>
          <w:rFonts w:cs="Arial"/>
        </w:rPr>
        <w:t xml:space="preserve"> operacji, dzienny limit operacji, miesięczny limit operacji),</w:t>
      </w:r>
    </w:p>
    <w:p w14:paraId="2BBF3E9C" w14:textId="77777777" w:rsidR="008C51C2" w:rsidRDefault="008C51C2" w:rsidP="008C51C2">
      <w:pPr>
        <w:ind w:left="1134"/>
        <w:jc w:val="both"/>
        <w:rPr>
          <w:rFonts w:cs="Arial"/>
        </w:rPr>
      </w:pPr>
      <w:r>
        <w:rPr>
          <w:rFonts w:cs="Arial"/>
        </w:rPr>
        <w:t xml:space="preserve">-  Limity dla płatności expressowych – maksymalna kwota pojedynczej operacji </w:t>
      </w:r>
      <w:proofErr w:type="spellStart"/>
      <w:r>
        <w:rPr>
          <w:rFonts w:cs="Arial"/>
        </w:rPr>
        <w:t>ExpressElixir</w:t>
      </w:r>
      <w:proofErr w:type="spellEnd"/>
      <w:r>
        <w:rPr>
          <w:rFonts w:cs="Arial"/>
        </w:rPr>
        <w:t>,</w:t>
      </w:r>
    </w:p>
    <w:p w14:paraId="62D1BBDD" w14:textId="088FA56D" w:rsidR="008C51C2" w:rsidRDefault="008C51C2" w:rsidP="008C51C2">
      <w:pPr>
        <w:ind w:left="1134"/>
        <w:jc w:val="both"/>
        <w:rPr>
          <w:rFonts w:cs="Arial"/>
        </w:rPr>
      </w:pPr>
      <w:r>
        <w:rPr>
          <w:rFonts w:cs="Arial"/>
        </w:rPr>
        <w:t>- Limity dla płatności BLIK (</w:t>
      </w:r>
      <w:r w:rsidR="00287619">
        <w:rPr>
          <w:rFonts w:cs="Arial"/>
        </w:rPr>
        <w:t>dzienny limit transakcji gotówkowych, dzienny limit transakcji bezgotówkowych, dzienny limit transakcji internetowych</w:t>
      </w:r>
      <w:r>
        <w:rPr>
          <w:rFonts w:cs="Arial"/>
        </w:rPr>
        <w:t>),</w:t>
      </w:r>
      <w:r w:rsidRPr="00C37239">
        <w:rPr>
          <w:rFonts w:ascii="Segoe UI" w:hAnsi="Segoe UI" w:cs="Segoe UI"/>
          <w:b/>
          <w:bCs/>
          <w:sz w:val="22"/>
          <w:szCs w:val="22"/>
        </w:rPr>
        <w:t xml:space="preserve"> </w:t>
      </w:r>
      <w:r w:rsidRPr="00C37239">
        <w:rPr>
          <w:rFonts w:cs="Arial"/>
        </w:rPr>
        <w:t>limit dla transakcji bezgotówkowych BLIK wyznacza górną granicę limitu dla płatności internetowych BLIK</w:t>
      </w:r>
      <w:r>
        <w:rPr>
          <w:rFonts w:cs="Arial"/>
        </w:rPr>
        <w:t>,</w:t>
      </w:r>
    </w:p>
    <w:p w14:paraId="4354C582" w14:textId="0EEDFAFB" w:rsidR="008C51C2" w:rsidRDefault="008C51C2" w:rsidP="00BB68FC">
      <w:pPr>
        <w:ind w:left="1134"/>
        <w:jc w:val="both"/>
        <w:rPr>
          <w:rFonts w:cs="Arial"/>
        </w:rPr>
      </w:pPr>
      <w:r>
        <w:rPr>
          <w:rFonts w:cs="Arial"/>
        </w:rPr>
        <w:t xml:space="preserve">- Limity w bankomacie – dzienny limit wypłat za pomocą </w:t>
      </w:r>
      <w:proofErr w:type="spellStart"/>
      <w:r>
        <w:rPr>
          <w:rFonts w:cs="Arial"/>
        </w:rPr>
        <w:t>smartKARTY</w:t>
      </w:r>
      <w:proofErr w:type="spellEnd"/>
      <w:r>
        <w:rPr>
          <w:rFonts w:cs="Arial"/>
        </w:rPr>
        <w:t>.</w:t>
      </w:r>
    </w:p>
    <w:p w14:paraId="3E4183FF" w14:textId="77777777" w:rsidR="008C51C2" w:rsidRDefault="008C51C2" w:rsidP="008C51C2">
      <w:pPr>
        <w:pStyle w:val="Tekstpodstawowywcity"/>
        <w:autoSpaceDE/>
        <w:autoSpaceDN/>
        <w:adjustRightInd/>
        <w:ind w:left="567"/>
        <w:rPr>
          <w:b/>
          <w:sz w:val="20"/>
          <w:szCs w:val="20"/>
        </w:rPr>
      </w:pPr>
      <w:r w:rsidRPr="008B4EF9">
        <w:rPr>
          <w:b/>
          <w:sz w:val="20"/>
          <w:szCs w:val="20"/>
        </w:rPr>
        <w:lastRenderedPageBreak/>
        <w:t>Limity widoczne</w:t>
      </w:r>
      <w:r w:rsidRPr="00535E89">
        <w:rPr>
          <w:b/>
          <w:sz w:val="20"/>
          <w:szCs w:val="20"/>
        </w:rPr>
        <w:t xml:space="preserve"> w serwisie Internet Banking zależne są od ustawień w banku. Zmiana limitu wymaga </w:t>
      </w:r>
      <w:r>
        <w:rPr>
          <w:b/>
          <w:sz w:val="20"/>
          <w:szCs w:val="20"/>
        </w:rPr>
        <w:t>autoryzacji.</w:t>
      </w:r>
    </w:p>
    <w:p w14:paraId="63E11EC7" w14:textId="77777777" w:rsidR="00863E54" w:rsidRDefault="00863E54" w:rsidP="008C51C2">
      <w:pPr>
        <w:pStyle w:val="Normal2"/>
        <w:ind w:left="0"/>
      </w:pPr>
    </w:p>
    <w:p w14:paraId="4E669B93" w14:textId="77777777" w:rsidR="00A07D3F" w:rsidRDefault="00A07D3F" w:rsidP="00992C46">
      <w:pPr>
        <w:pStyle w:val="tekst"/>
        <w:ind w:left="567" w:right="-2" w:firstLine="0"/>
        <w:rPr>
          <w:rFonts w:ascii="Arial" w:hAnsi="Arial" w:cs="Arial"/>
          <w:b/>
        </w:rPr>
      </w:pPr>
      <w:r>
        <w:rPr>
          <w:rFonts w:ascii="Arial" w:hAnsi="Arial" w:cs="Arial"/>
          <w:b/>
        </w:rPr>
        <w:t xml:space="preserve">Sortowanie danych w tabeli </w:t>
      </w:r>
      <w:r w:rsidR="009B6174">
        <w:rPr>
          <w:rFonts w:ascii="Arial" w:hAnsi="Arial" w:cs="Arial"/>
          <w:b/>
        </w:rPr>
        <w:t>Lista rachunków:</w:t>
      </w:r>
    </w:p>
    <w:p w14:paraId="516B23BA" w14:textId="77777777" w:rsidR="00A07D3F" w:rsidRDefault="00C9377C" w:rsidP="00992C46">
      <w:pPr>
        <w:ind w:left="567"/>
        <w:jc w:val="both"/>
      </w:pPr>
      <w:r>
        <w:t>Kliknię</w:t>
      </w:r>
      <w:r w:rsidR="00A07D3F">
        <w:t xml:space="preserve">cie </w:t>
      </w:r>
      <w:r w:rsidR="00170C3B">
        <w:t>na</w:t>
      </w:r>
      <w:r w:rsidR="00A07D3F">
        <w:t xml:space="preserve"> nazwę kolumny</w:t>
      </w:r>
      <w:r w:rsidR="009B6174">
        <w:t xml:space="preserve"> (Nazwa rachunku, Waluta, Saldo, Wolne środki)</w:t>
      </w:r>
      <w:r w:rsidR="00A07D3F">
        <w:t xml:space="preserve"> spowoduje posortowanie danych w tabeli według zawartości tej kolumny. Wyświetlon</w:t>
      </w:r>
      <w:r w:rsidR="009832AF">
        <w:t>a zostaje jednocześnie strzał</w:t>
      </w:r>
      <w:r w:rsidR="00A07D3F">
        <w:t>ka (</w:t>
      </w:r>
      <w:r w:rsidR="00A07D3F" w:rsidRPr="00634B11">
        <w:rPr>
          <w:rFonts w:cs="Arial"/>
          <w:b/>
        </w:rPr>
        <w:t>↑</w:t>
      </w:r>
      <w:r w:rsidR="00793CFB">
        <w:t>;</w:t>
      </w:r>
      <w:r w:rsidR="00A07D3F" w:rsidRPr="00634B11">
        <w:rPr>
          <w:rFonts w:cs="Arial"/>
          <w:b/>
        </w:rPr>
        <w:t>↓</w:t>
      </w:r>
      <w:r w:rsidR="00A07D3F" w:rsidRPr="00634B11">
        <w:rPr>
          <w:rFonts w:cs="Arial"/>
        </w:rPr>
        <w:t>)</w:t>
      </w:r>
      <w:r w:rsidR="00A07D3F">
        <w:rPr>
          <w:rFonts w:cs="Arial"/>
          <w:b/>
        </w:rPr>
        <w:t xml:space="preserve"> </w:t>
      </w:r>
      <w:r w:rsidR="00A07D3F">
        <w:t>pokazująca</w:t>
      </w:r>
      <w:r w:rsidR="00793CFB">
        <w:t>,</w:t>
      </w:r>
      <w:r w:rsidR="00A07D3F">
        <w:t xml:space="preserve"> jak posortowano:</w:t>
      </w:r>
    </w:p>
    <w:p w14:paraId="164681CC" w14:textId="477015B1" w:rsidR="00A07D3F" w:rsidRDefault="00A07D3F" w:rsidP="00992C46">
      <w:pPr>
        <w:ind w:left="567"/>
        <w:jc w:val="both"/>
      </w:pPr>
      <w:r>
        <w:t>- strzałka w górę oznacza, że posortowano rosnąco w dół kolumny</w:t>
      </w:r>
      <w:r w:rsidR="00F43B19">
        <w:t>,</w:t>
      </w:r>
    </w:p>
    <w:p w14:paraId="29EE1FD0" w14:textId="31FCF228" w:rsidR="00A07D3F" w:rsidRDefault="00A07D3F" w:rsidP="00992C46">
      <w:pPr>
        <w:ind w:left="567"/>
        <w:jc w:val="both"/>
      </w:pPr>
      <w:r>
        <w:t>- strzałka w dół oznacza, że posortowano malejąco w dół kolumny</w:t>
      </w:r>
      <w:r w:rsidR="00F43B19">
        <w:t>.</w:t>
      </w:r>
    </w:p>
    <w:p w14:paraId="2F474AF3" w14:textId="77777777" w:rsidR="00A07D3F" w:rsidRDefault="00A07D3F" w:rsidP="00992C46">
      <w:pPr>
        <w:pStyle w:val="Normal2"/>
        <w:ind w:left="567"/>
      </w:pPr>
      <w:r>
        <w:t xml:space="preserve">Powtórne kliknięcie </w:t>
      </w:r>
      <w:r w:rsidR="00170C3B">
        <w:t>na</w:t>
      </w:r>
      <w:r>
        <w:t xml:space="preserve"> daną kolumnę zmienia kierunek sortowania</w:t>
      </w:r>
      <w:r w:rsidR="00B973F2">
        <w:t>.</w:t>
      </w:r>
    </w:p>
    <w:p w14:paraId="5D1324B1" w14:textId="77777777" w:rsidR="00A07D3F" w:rsidRDefault="00A07D3F" w:rsidP="00992C46">
      <w:pPr>
        <w:pStyle w:val="Normal2"/>
        <w:ind w:left="567"/>
      </w:pPr>
    </w:p>
    <w:p w14:paraId="42738107" w14:textId="77777777" w:rsidR="009116F0" w:rsidRDefault="00406998" w:rsidP="00992C46">
      <w:pPr>
        <w:pStyle w:val="Normal2"/>
        <w:ind w:left="567"/>
      </w:pPr>
      <w:r>
        <w:t xml:space="preserve">Po wybraniu rachunku </w:t>
      </w:r>
      <w:r w:rsidR="00B973F2">
        <w:t xml:space="preserve">z listy </w:t>
      </w:r>
      <w:r w:rsidR="00280E78">
        <w:t>menu główne</w:t>
      </w:r>
      <w:r w:rsidR="00B973F2" w:rsidRPr="00B973F2">
        <w:t xml:space="preserve"> </w:t>
      </w:r>
      <w:r w:rsidR="00B973F2">
        <w:t xml:space="preserve">zakładki </w:t>
      </w:r>
      <w:r w:rsidR="00B973F2" w:rsidRPr="00F04E00">
        <w:rPr>
          <w:b/>
        </w:rPr>
        <w:t>Rachunki</w:t>
      </w:r>
      <w:r w:rsidR="00280E78">
        <w:t xml:space="preserve"> </w:t>
      </w:r>
      <w:r w:rsidR="00661E74">
        <w:t xml:space="preserve">(po lewej stronie ekranu) </w:t>
      </w:r>
      <w:r w:rsidR="00280E78">
        <w:t xml:space="preserve">rozszerzy się o </w:t>
      </w:r>
      <w:r w:rsidR="00B973F2">
        <w:t>dodatkowe opcje</w:t>
      </w:r>
      <w:r w:rsidR="00F04E00">
        <w:t>:</w:t>
      </w:r>
    </w:p>
    <w:p w14:paraId="6429C481" w14:textId="77777777" w:rsidR="002D14A3" w:rsidRPr="00B3706E" w:rsidRDefault="009A1072" w:rsidP="00992C46">
      <w:pPr>
        <w:numPr>
          <w:ilvl w:val="0"/>
          <w:numId w:val="13"/>
        </w:numPr>
        <w:ind w:left="1134"/>
        <w:jc w:val="both"/>
        <w:rPr>
          <w:b/>
        </w:rPr>
      </w:pPr>
      <w:r w:rsidRPr="00B3706E">
        <w:rPr>
          <w:b/>
        </w:rPr>
        <w:t>Przelewy jednorazowe</w:t>
      </w:r>
      <w:r w:rsidR="00FB61C2">
        <w:rPr>
          <w:b/>
        </w:rPr>
        <w:t xml:space="preserve"> </w:t>
      </w:r>
    </w:p>
    <w:p w14:paraId="31647656" w14:textId="77777777" w:rsidR="009A1072" w:rsidRPr="00B3706E" w:rsidRDefault="009A1072" w:rsidP="00992C46">
      <w:pPr>
        <w:numPr>
          <w:ilvl w:val="0"/>
          <w:numId w:val="13"/>
        </w:numPr>
        <w:ind w:left="1134"/>
        <w:jc w:val="both"/>
        <w:rPr>
          <w:b/>
        </w:rPr>
      </w:pPr>
      <w:r w:rsidRPr="00B3706E">
        <w:rPr>
          <w:b/>
        </w:rPr>
        <w:t>Przelewy zdefiniowane</w:t>
      </w:r>
    </w:p>
    <w:p w14:paraId="761C832D" w14:textId="77777777" w:rsidR="009A1072" w:rsidRPr="00B3706E" w:rsidRDefault="009A1072" w:rsidP="00992C46">
      <w:pPr>
        <w:numPr>
          <w:ilvl w:val="0"/>
          <w:numId w:val="13"/>
        </w:numPr>
        <w:ind w:left="1134"/>
        <w:jc w:val="both"/>
        <w:rPr>
          <w:b/>
        </w:rPr>
      </w:pPr>
      <w:r w:rsidRPr="00B3706E">
        <w:rPr>
          <w:b/>
        </w:rPr>
        <w:t>Przelewy oczekujące</w:t>
      </w:r>
    </w:p>
    <w:p w14:paraId="3EE14F8E" w14:textId="77777777" w:rsidR="009A1072" w:rsidRPr="00B3706E" w:rsidRDefault="009A1072" w:rsidP="00992C46">
      <w:pPr>
        <w:numPr>
          <w:ilvl w:val="0"/>
          <w:numId w:val="13"/>
        </w:numPr>
        <w:ind w:left="1134"/>
        <w:jc w:val="both"/>
        <w:rPr>
          <w:b/>
        </w:rPr>
      </w:pPr>
      <w:r w:rsidRPr="00B3706E">
        <w:rPr>
          <w:b/>
        </w:rPr>
        <w:t>Zlecenia</w:t>
      </w:r>
    </w:p>
    <w:p w14:paraId="64B5DE50" w14:textId="77777777" w:rsidR="009A1072" w:rsidRPr="00B3706E" w:rsidRDefault="009A1072" w:rsidP="00992C46">
      <w:pPr>
        <w:numPr>
          <w:ilvl w:val="0"/>
          <w:numId w:val="13"/>
        </w:numPr>
        <w:ind w:left="1134"/>
        <w:jc w:val="both"/>
        <w:rPr>
          <w:b/>
        </w:rPr>
      </w:pPr>
      <w:r w:rsidRPr="00B3706E">
        <w:rPr>
          <w:b/>
        </w:rPr>
        <w:t>Historia</w:t>
      </w:r>
    </w:p>
    <w:p w14:paraId="210E6907" w14:textId="77777777" w:rsidR="00B7304C" w:rsidRDefault="00B7304C" w:rsidP="00992C46">
      <w:pPr>
        <w:numPr>
          <w:ilvl w:val="0"/>
          <w:numId w:val="13"/>
        </w:numPr>
        <w:ind w:left="1134"/>
        <w:jc w:val="both"/>
        <w:rPr>
          <w:b/>
        </w:rPr>
      </w:pPr>
      <w:r>
        <w:rPr>
          <w:b/>
        </w:rPr>
        <w:t>Doładowania</w:t>
      </w:r>
    </w:p>
    <w:p w14:paraId="40DFE47F" w14:textId="77777777" w:rsidR="00CB1389" w:rsidRDefault="00CB1389" w:rsidP="00992C46">
      <w:pPr>
        <w:numPr>
          <w:ilvl w:val="0"/>
          <w:numId w:val="13"/>
        </w:numPr>
        <w:ind w:left="1134"/>
        <w:jc w:val="both"/>
        <w:rPr>
          <w:b/>
        </w:rPr>
      </w:pPr>
      <w:r>
        <w:rPr>
          <w:b/>
        </w:rPr>
        <w:t>Koszyk płatności</w:t>
      </w:r>
    </w:p>
    <w:p w14:paraId="6D816B47" w14:textId="77777777" w:rsidR="00161377" w:rsidRDefault="00161377" w:rsidP="00992C46">
      <w:pPr>
        <w:pStyle w:val="Normal2"/>
        <w:ind w:left="567"/>
        <w:jc w:val="center"/>
        <w:rPr>
          <w:noProof/>
        </w:rPr>
      </w:pPr>
    </w:p>
    <w:p w14:paraId="18FD6733" w14:textId="77777777" w:rsidR="00B202A7" w:rsidRDefault="00B202A7" w:rsidP="00992C46">
      <w:pPr>
        <w:pStyle w:val="Nagwek3"/>
        <w:ind w:left="567"/>
      </w:pPr>
      <w:bookmarkStart w:id="66" w:name="_Ref298850319"/>
      <w:bookmarkStart w:id="67" w:name="_Toc100217679"/>
      <w:r w:rsidRPr="004546C4">
        <w:t xml:space="preserve">Przelewy </w:t>
      </w:r>
      <w:bookmarkEnd w:id="61"/>
      <w:bookmarkEnd w:id="62"/>
      <w:bookmarkEnd w:id="63"/>
      <w:r w:rsidR="00DE6F0E" w:rsidRPr="00AF6F8A">
        <w:t>jednorazowe</w:t>
      </w:r>
      <w:bookmarkEnd w:id="66"/>
      <w:bookmarkEnd w:id="67"/>
    </w:p>
    <w:tbl>
      <w:tblPr>
        <w:tblW w:w="8647" w:type="dxa"/>
        <w:tblInd w:w="567" w:type="dxa"/>
        <w:tblBorders>
          <w:insideH w:val="double" w:sz="2" w:space="0" w:color="FFFFFF"/>
        </w:tblBorders>
        <w:shd w:val="clear" w:color="auto" w:fill="E00000"/>
        <w:tblCellMar>
          <w:left w:w="70" w:type="dxa"/>
          <w:right w:w="70" w:type="dxa"/>
        </w:tblCellMar>
        <w:tblLook w:val="0000" w:firstRow="0" w:lastRow="0" w:firstColumn="0" w:lastColumn="0" w:noHBand="0" w:noVBand="0"/>
      </w:tblPr>
      <w:tblGrid>
        <w:gridCol w:w="8647"/>
      </w:tblGrid>
      <w:tr w:rsidR="00153B23" w14:paraId="05CC34A8" w14:textId="77777777" w:rsidTr="00BF3D70">
        <w:trPr>
          <w:trHeight w:val="505"/>
        </w:trPr>
        <w:tc>
          <w:tcPr>
            <w:tcW w:w="8647" w:type="dxa"/>
            <w:shd w:val="clear" w:color="auto" w:fill="FFCC99"/>
            <w:vAlign w:val="center"/>
          </w:tcPr>
          <w:p w14:paraId="4C6CD24A" w14:textId="77777777" w:rsidR="00153B23" w:rsidRPr="00BF3D70" w:rsidRDefault="00153B23" w:rsidP="004B19BE">
            <w:pPr>
              <w:ind w:left="484"/>
              <w:rPr>
                <w:rFonts w:cs="Arial"/>
                <w:bCs/>
                <w:color w:val="FFFFFF"/>
                <w:sz w:val="24"/>
              </w:rPr>
            </w:pPr>
            <w:r w:rsidRPr="00BF3D70">
              <w:rPr>
                <w:rFonts w:ascii="Arial Black" w:hAnsi="Arial Black" w:cs="Arial"/>
                <w:bCs/>
                <w:sz w:val="24"/>
              </w:rPr>
              <w:t>Ważne</w:t>
            </w:r>
          </w:p>
        </w:tc>
      </w:tr>
      <w:tr w:rsidR="00153B23" w14:paraId="3348BBFC" w14:textId="77777777" w:rsidTr="00507DC1">
        <w:trPr>
          <w:trHeight w:val="789"/>
        </w:trPr>
        <w:tc>
          <w:tcPr>
            <w:tcW w:w="8647" w:type="dxa"/>
            <w:shd w:val="clear" w:color="auto" w:fill="FFCC99"/>
            <w:vAlign w:val="center"/>
          </w:tcPr>
          <w:p w14:paraId="060CC75C" w14:textId="77777777" w:rsidR="00153B23" w:rsidRPr="00BF3D70" w:rsidRDefault="00336F24" w:rsidP="005834D3">
            <w:pPr>
              <w:ind w:left="546" w:right="1005"/>
              <w:contextualSpacing/>
              <w:jc w:val="both"/>
              <w:rPr>
                <w:rFonts w:cs="Arial"/>
                <w:b/>
                <w:bCs/>
                <w:sz w:val="18"/>
                <w:szCs w:val="18"/>
              </w:rPr>
            </w:pPr>
            <w:r w:rsidRPr="00BF3D70">
              <w:rPr>
                <w:rFonts w:cs="Arial"/>
                <w:b/>
                <w:sz w:val="18"/>
                <w:szCs w:val="18"/>
              </w:rPr>
              <w:t>Podczas</w:t>
            </w:r>
            <w:r w:rsidR="00153B23" w:rsidRPr="00BF3D70">
              <w:rPr>
                <w:rFonts w:cs="Arial"/>
                <w:b/>
                <w:sz w:val="18"/>
                <w:szCs w:val="18"/>
              </w:rPr>
              <w:t xml:space="preserve"> wypełniani</w:t>
            </w:r>
            <w:r w:rsidRPr="00BF3D70">
              <w:rPr>
                <w:rFonts w:cs="Arial"/>
                <w:b/>
                <w:sz w:val="18"/>
                <w:szCs w:val="18"/>
              </w:rPr>
              <w:t>a</w:t>
            </w:r>
            <w:r w:rsidR="00153B23" w:rsidRPr="00BF3D70">
              <w:rPr>
                <w:rFonts w:cs="Arial"/>
                <w:b/>
                <w:sz w:val="18"/>
                <w:szCs w:val="18"/>
              </w:rPr>
              <w:t xml:space="preserve"> formularza przelewu istnieje możliwość wklejenia skopiowanego wcześniej numeru rachunku bankowego bez dwóch pierwszych cyfr. Dwie pierwsze </w:t>
            </w:r>
            <w:r w:rsidR="00153B23" w:rsidRPr="00BF3D70">
              <w:rPr>
                <w:b/>
                <w:iCs/>
                <w:sz w:val="18"/>
                <w:szCs w:val="18"/>
              </w:rPr>
              <w:t>cyfry</w:t>
            </w:r>
            <w:r w:rsidR="00153B23" w:rsidRPr="00BF3D70">
              <w:rPr>
                <w:b/>
                <w:sz w:val="18"/>
                <w:szCs w:val="18"/>
              </w:rPr>
              <w:t>, operator musi wpisać ręcznie.</w:t>
            </w:r>
          </w:p>
        </w:tc>
      </w:tr>
    </w:tbl>
    <w:p w14:paraId="086088CB" w14:textId="77777777" w:rsidR="00153B23" w:rsidRPr="00153B23" w:rsidRDefault="00153B23" w:rsidP="00153B23"/>
    <w:p w14:paraId="7A6C89D7" w14:textId="77777777" w:rsidR="00E47A75" w:rsidRDefault="00DE6F0E" w:rsidP="00992C46">
      <w:pPr>
        <w:pStyle w:val="Normal2"/>
        <w:ind w:left="567"/>
      </w:pPr>
      <w:r>
        <w:t xml:space="preserve">Przelew jednorazowy to taki, który nie jest stałym zobowiązaniem. </w:t>
      </w:r>
      <w:r w:rsidR="009832AF">
        <w:t>Klient zamierza</w:t>
      </w:r>
      <w:r>
        <w:t xml:space="preserve"> wykon</w:t>
      </w:r>
      <w:r w:rsidR="007615B6">
        <w:t xml:space="preserve">ywać </w:t>
      </w:r>
      <w:r w:rsidR="009832AF">
        <w:t xml:space="preserve">go </w:t>
      </w:r>
      <w:r w:rsidR="007615B6">
        <w:t>rzadko lub jednorazowo.</w:t>
      </w:r>
      <w:r w:rsidR="006E62C6">
        <w:t xml:space="preserve"> </w:t>
      </w:r>
    </w:p>
    <w:p w14:paraId="30F102DB" w14:textId="77777777" w:rsidR="003636B2" w:rsidRDefault="00307717" w:rsidP="00992C46">
      <w:pPr>
        <w:pStyle w:val="Normal2"/>
        <w:ind w:left="567"/>
      </w:pPr>
      <w:r>
        <w:t xml:space="preserve">Wprowadzenie </w:t>
      </w:r>
      <w:r w:rsidR="00E47A75">
        <w:t xml:space="preserve">jednorazowych </w:t>
      </w:r>
      <w:r>
        <w:t>przelewów</w:t>
      </w:r>
      <w:r w:rsidR="00E47A75" w:rsidRPr="00E47A75">
        <w:rPr>
          <w:b/>
        </w:rPr>
        <w:t xml:space="preserve"> </w:t>
      </w:r>
      <w:r w:rsidR="00521A72">
        <w:t>moż</w:t>
      </w:r>
      <w:r w:rsidR="003636B2">
        <w:t>esz</w:t>
      </w:r>
      <w:r w:rsidR="005271D7">
        <w:t xml:space="preserve"> wykonać przez</w:t>
      </w:r>
      <w:r w:rsidR="003636B2">
        <w:t>:</w:t>
      </w:r>
    </w:p>
    <w:p w14:paraId="290747E1" w14:textId="77777777" w:rsidR="003636B2" w:rsidRDefault="005271D7" w:rsidP="00992C46">
      <w:pPr>
        <w:pStyle w:val="IBpkt1"/>
        <w:tabs>
          <w:tab w:val="clear" w:pos="1920"/>
        </w:tabs>
      </w:pPr>
      <w:r>
        <w:t>wybranie z</w:t>
      </w:r>
      <w:r w:rsidR="00F330CC">
        <w:t xml:space="preserve"> </w:t>
      </w:r>
      <w:r w:rsidR="008321A4">
        <w:t xml:space="preserve">menu </w:t>
      </w:r>
      <w:r w:rsidR="0041554C">
        <w:t>po lewej stronie ekranu</w:t>
      </w:r>
      <w:r>
        <w:t xml:space="preserve"> </w:t>
      </w:r>
      <w:r w:rsidR="000C24F8">
        <w:t>zakładki</w:t>
      </w:r>
      <w:r>
        <w:t xml:space="preserve"> </w:t>
      </w:r>
      <w:r w:rsidRPr="005271D7">
        <w:rPr>
          <w:b/>
        </w:rPr>
        <w:t>RACHUNKI</w:t>
      </w:r>
      <w:r w:rsidR="005834D3">
        <w:t>,</w:t>
      </w:r>
    </w:p>
    <w:p w14:paraId="175D3EAF" w14:textId="4DE078F3" w:rsidR="003636B2" w:rsidRDefault="000C24F8" w:rsidP="005834D3">
      <w:pPr>
        <w:pStyle w:val="IBpkt1"/>
      </w:pPr>
      <w:r>
        <w:t xml:space="preserve">z listy rachunków </w:t>
      </w:r>
      <w:r w:rsidR="00521A72">
        <w:t>wyb</w:t>
      </w:r>
      <w:r w:rsidR="003636B2">
        <w:t>ierz</w:t>
      </w:r>
      <w:r>
        <w:t xml:space="preserve"> rachunek, </w:t>
      </w:r>
      <w:r w:rsidRPr="00037244">
        <w:t>z którego mają zostać przesłane środki</w:t>
      </w:r>
      <w:r>
        <w:t>. Lista wyświetli się</w:t>
      </w:r>
      <w:r w:rsidR="00ED5664">
        <w:t>,</w:t>
      </w:r>
      <w:r>
        <w:t xml:space="preserve"> jeśli j</w:t>
      </w:r>
      <w:r w:rsidR="005271D7" w:rsidRPr="00037244">
        <w:t xml:space="preserve">eżeli </w:t>
      </w:r>
      <w:r w:rsidR="00521A72">
        <w:t>posiada</w:t>
      </w:r>
      <w:r w:rsidR="003636B2">
        <w:t>sz</w:t>
      </w:r>
      <w:r w:rsidR="00521A72">
        <w:t xml:space="preserve"> </w:t>
      </w:r>
      <w:r w:rsidR="005271D7" w:rsidRPr="00037244">
        <w:t xml:space="preserve">więcej niż jeden rachunek </w:t>
      </w:r>
      <w:r w:rsidR="005834D3">
        <w:t xml:space="preserve">do obsługi </w:t>
      </w:r>
      <w:r w:rsidR="00B048B7">
        <w:br/>
      </w:r>
      <w:r w:rsidR="005834D3">
        <w:t>w Internecie,</w:t>
      </w:r>
      <w:r>
        <w:t xml:space="preserve"> </w:t>
      </w:r>
    </w:p>
    <w:p w14:paraId="6F3A7F09" w14:textId="77777777" w:rsidR="004C793D" w:rsidRPr="00F330CC" w:rsidRDefault="00521A72" w:rsidP="005834D3">
      <w:pPr>
        <w:pStyle w:val="IBpkt1"/>
      </w:pPr>
      <w:r>
        <w:t>wyb</w:t>
      </w:r>
      <w:r w:rsidR="003636B2">
        <w:t>ierz</w:t>
      </w:r>
      <w:r w:rsidR="00897526">
        <w:t xml:space="preserve"> opcję</w:t>
      </w:r>
      <w:r w:rsidR="0041554C">
        <w:t xml:space="preserve"> </w:t>
      </w:r>
      <w:r w:rsidR="00F330CC" w:rsidRPr="00F330CC">
        <w:rPr>
          <w:b/>
        </w:rPr>
        <w:t>Przelewy</w:t>
      </w:r>
      <w:r w:rsidR="00E47A75" w:rsidRPr="004546C4">
        <w:rPr>
          <w:b/>
        </w:rPr>
        <w:t xml:space="preserve"> jednorazowe</w:t>
      </w:r>
      <w:r>
        <w:t xml:space="preserve"> i przej</w:t>
      </w:r>
      <w:r w:rsidR="003636B2">
        <w:t>dź</w:t>
      </w:r>
      <w:r w:rsidR="00897526">
        <w:t xml:space="preserve"> do wybranej z</w:t>
      </w:r>
      <w:r w:rsidR="008321A4">
        <w:t>akładki:</w:t>
      </w:r>
    </w:p>
    <w:p w14:paraId="322876B4" w14:textId="77777777" w:rsidR="006E62C6" w:rsidRPr="00442D68" w:rsidRDefault="006E62C6" w:rsidP="002E7491">
      <w:pPr>
        <w:numPr>
          <w:ilvl w:val="0"/>
          <w:numId w:val="13"/>
        </w:numPr>
        <w:jc w:val="both"/>
        <w:rPr>
          <w:b/>
        </w:rPr>
      </w:pPr>
      <w:r w:rsidRPr="00442D68">
        <w:rPr>
          <w:b/>
        </w:rPr>
        <w:t>Przelew dowolny</w:t>
      </w:r>
    </w:p>
    <w:p w14:paraId="555EA9BC" w14:textId="77777777" w:rsidR="006E62C6" w:rsidRPr="00442D68" w:rsidRDefault="006E62C6" w:rsidP="002E7491">
      <w:pPr>
        <w:numPr>
          <w:ilvl w:val="0"/>
          <w:numId w:val="13"/>
        </w:numPr>
        <w:jc w:val="both"/>
        <w:rPr>
          <w:b/>
        </w:rPr>
      </w:pPr>
      <w:r w:rsidRPr="00442D68">
        <w:rPr>
          <w:b/>
        </w:rPr>
        <w:t xml:space="preserve">Przelew </w:t>
      </w:r>
      <w:r w:rsidR="00770199" w:rsidRPr="00442D68">
        <w:rPr>
          <w:b/>
        </w:rPr>
        <w:t>do ZUS</w:t>
      </w:r>
    </w:p>
    <w:p w14:paraId="2BA2830A" w14:textId="77777777" w:rsidR="006E62C6" w:rsidRPr="00442D68" w:rsidRDefault="006E62C6" w:rsidP="002E7491">
      <w:pPr>
        <w:numPr>
          <w:ilvl w:val="0"/>
          <w:numId w:val="13"/>
        </w:numPr>
        <w:jc w:val="both"/>
        <w:rPr>
          <w:b/>
        </w:rPr>
      </w:pPr>
      <w:r w:rsidRPr="00442D68">
        <w:rPr>
          <w:b/>
        </w:rPr>
        <w:t xml:space="preserve">Przelew </w:t>
      </w:r>
      <w:r w:rsidR="00770199" w:rsidRPr="00442D68">
        <w:rPr>
          <w:b/>
        </w:rPr>
        <w:t>podatkowy</w:t>
      </w:r>
    </w:p>
    <w:p w14:paraId="1489E622" w14:textId="77777777" w:rsidR="00770199" w:rsidRPr="00442D68" w:rsidRDefault="00770199" w:rsidP="002E7491">
      <w:pPr>
        <w:numPr>
          <w:ilvl w:val="0"/>
          <w:numId w:val="13"/>
        </w:numPr>
        <w:jc w:val="both"/>
        <w:rPr>
          <w:b/>
        </w:rPr>
      </w:pPr>
      <w:r w:rsidRPr="00442D68">
        <w:rPr>
          <w:b/>
        </w:rPr>
        <w:t xml:space="preserve">Przelew </w:t>
      </w:r>
      <w:r w:rsidR="00D4297C">
        <w:rPr>
          <w:b/>
        </w:rPr>
        <w:t>dewizowy</w:t>
      </w:r>
    </w:p>
    <w:p w14:paraId="094E757B" w14:textId="77777777" w:rsidR="00770199" w:rsidRDefault="00770199" w:rsidP="002E7491">
      <w:pPr>
        <w:numPr>
          <w:ilvl w:val="0"/>
          <w:numId w:val="13"/>
        </w:numPr>
        <w:jc w:val="both"/>
        <w:rPr>
          <w:b/>
        </w:rPr>
      </w:pPr>
      <w:r w:rsidRPr="00442D68">
        <w:rPr>
          <w:b/>
        </w:rPr>
        <w:t>Przelew na rachunek własny</w:t>
      </w:r>
    </w:p>
    <w:p w14:paraId="21FD9BF8" w14:textId="77777777" w:rsidR="001A3395" w:rsidRDefault="001A3395" w:rsidP="002E7491">
      <w:pPr>
        <w:numPr>
          <w:ilvl w:val="0"/>
          <w:numId w:val="13"/>
        </w:numPr>
        <w:jc w:val="both"/>
        <w:rPr>
          <w:b/>
        </w:rPr>
      </w:pPr>
      <w:r>
        <w:rPr>
          <w:b/>
        </w:rPr>
        <w:t>Przelew na telefon</w:t>
      </w:r>
    </w:p>
    <w:p w14:paraId="195539FC" w14:textId="77777777" w:rsidR="001A3395" w:rsidRDefault="001A3395" w:rsidP="002E7491">
      <w:pPr>
        <w:numPr>
          <w:ilvl w:val="0"/>
          <w:numId w:val="13"/>
        </w:numPr>
        <w:jc w:val="both"/>
        <w:rPr>
          <w:b/>
        </w:rPr>
      </w:pPr>
      <w:proofErr w:type="spellStart"/>
      <w:r>
        <w:rPr>
          <w:b/>
        </w:rPr>
        <w:t>Sm@rt</w:t>
      </w:r>
      <w:proofErr w:type="spellEnd"/>
      <w:r>
        <w:rPr>
          <w:b/>
        </w:rPr>
        <w:t xml:space="preserve"> wypłata</w:t>
      </w:r>
    </w:p>
    <w:p w14:paraId="759E378F" w14:textId="378CE40F" w:rsidR="004B3849" w:rsidRDefault="004B3849" w:rsidP="00992C46">
      <w:pPr>
        <w:pStyle w:val="TekstIBkli1"/>
        <w:spacing w:after="240"/>
        <w:ind w:left="567"/>
      </w:pPr>
      <w:r>
        <w:t xml:space="preserve">W przypadku </w:t>
      </w:r>
      <w:r w:rsidRPr="0039631D">
        <w:rPr>
          <w:b/>
        </w:rPr>
        <w:t xml:space="preserve">rachunku </w:t>
      </w:r>
      <w:r w:rsidR="00A004DB" w:rsidRPr="0039631D">
        <w:rPr>
          <w:b/>
        </w:rPr>
        <w:t>walutowego</w:t>
      </w:r>
      <w:r w:rsidR="00A004DB">
        <w:t xml:space="preserve"> (</w:t>
      </w:r>
      <w:r>
        <w:t>prowadzonego w dewizach</w:t>
      </w:r>
      <w:r w:rsidR="00A004DB">
        <w:t xml:space="preserve">: </w:t>
      </w:r>
      <w:r w:rsidR="00CD792B">
        <w:t>np. euro, dolar</w:t>
      </w:r>
      <w:r>
        <w:t xml:space="preserve"> </w:t>
      </w:r>
      <w:r w:rsidR="00FF781D">
        <w:t>itd.</w:t>
      </w:r>
      <w:r>
        <w:t>)</w:t>
      </w:r>
      <w:r w:rsidR="00A004DB">
        <w:t xml:space="preserve"> niedostępne </w:t>
      </w:r>
      <w:r w:rsidR="00024B07">
        <w:t xml:space="preserve">są </w:t>
      </w:r>
      <w:r w:rsidR="00A004DB">
        <w:t>w menu pozycje</w:t>
      </w:r>
      <w:r w:rsidR="00024B07">
        <w:t>: Przelew do ZUS, Urzędu Skarbowego</w:t>
      </w:r>
      <w:r w:rsidR="00E331DB">
        <w:t>/Izby Celnej</w:t>
      </w:r>
      <w:r w:rsidR="009013E1">
        <w:t>,</w:t>
      </w:r>
      <w:r w:rsidR="00024B07">
        <w:t xml:space="preserve"> Przelewy predefiniowane</w:t>
      </w:r>
      <w:r w:rsidR="009013E1">
        <w:t xml:space="preserve"> </w:t>
      </w:r>
      <w:r w:rsidR="00B048B7">
        <w:br/>
      </w:r>
      <w:r w:rsidR="009013E1">
        <w:t>i Przelew dowolny</w:t>
      </w:r>
      <w:r w:rsidR="00024B07">
        <w:t>.</w:t>
      </w:r>
      <w:r w:rsidR="00727F3C">
        <w:t xml:space="preserve"> </w:t>
      </w:r>
      <w:r w:rsidR="00024B07">
        <w:t xml:space="preserve">Z rachunku dewizowego </w:t>
      </w:r>
      <w:r w:rsidR="006F5151">
        <w:t>można wykonać</w:t>
      </w:r>
      <w:r w:rsidR="008A788F">
        <w:t xml:space="preserve"> tylko</w:t>
      </w:r>
      <w:r w:rsidR="003C045A">
        <w:t xml:space="preserve"> Przelew dewizowy, </w:t>
      </w:r>
      <w:r w:rsidR="00F8608E">
        <w:t>Przelew na rachunek własny</w:t>
      </w:r>
      <w:r w:rsidR="009013E1">
        <w:t xml:space="preserve"> i Przelew na rachunek wewnątrz banku</w:t>
      </w:r>
      <w:r w:rsidR="00F8608E">
        <w:t>.</w:t>
      </w:r>
      <w:r w:rsidR="00E5579B">
        <w:t xml:space="preserve"> Uzupełniając dane przelewu możliwa jest zmiana waluty obcej na PLN.</w:t>
      </w:r>
    </w:p>
    <w:p w14:paraId="433ECB64" w14:textId="77777777" w:rsidR="00992C46" w:rsidRDefault="00992C46" w:rsidP="00015DFC">
      <w:pPr>
        <w:pStyle w:val="TekstIBkli1"/>
        <w:spacing w:after="240"/>
      </w:pPr>
    </w:p>
    <w:p w14:paraId="51C65FEF" w14:textId="77777777" w:rsidR="004C793D" w:rsidRDefault="004C793D" w:rsidP="00992C46">
      <w:pPr>
        <w:pStyle w:val="Nagwek4"/>
        <w:ind w:left="567"/>
      </w:pPr>
      <w:bookmarkStart w:id="68" w:name="_Ref259531746"/>
      <w:bookmarkStart w:id="69" w:name="_Toc100217680"/>
      <w:r>
        <w:lastRenderedPageBreak/>
        <w:t>Przelew dowolny</w:t>
      </w:r>
      <w:bookmarkEnd w:id="68"/>
      <w:bookmarkEnd w:id="69"/>
    </w:p>
    <w:p w14:paraId="425B3EBF" w14:textId="1DD56CF0" w:rsidR="002D42E4" w:rsidRDefault="00B95DD7" w:rsidP="00992C46">
      <w:pPr>
        <w:pStyle w:val="Normal2"/>
        <w:ind w:left="851"/>
        <w:rPr>
          <w:szCs w:val="20"/>
        </w:rPr>
      </w:pPr>
      <w:r w:rsidRPr="00B95DD7">
        <w:rPr>
          <w:noProof/>
        </w:rPr>
        <w:t xml:space="preserve"> </w:t>
      </w:r>
      <w:r w:rsidR="0017216D">
        <w:rPr>
          <w:noProof/>
        </w:rPr>
        <w:drawing>
          <wp:inline distT="0" distB="0" distL="0" distR="0" wp14:anchorId="030B5AC1" wp14:editId="30DC2585">
            <wp:extent cx="4831200" cy="3463200"/>
            <wp:effectExtent l="19050" t="19050" r="26670" b="2349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1200" cy="3463200"/>
                    </a:xfrm>
                    <a:prstGeom prst="rect">
                      <a:avLst/>
                    </a:prstGeom>
                    <a:noFill/>
                    <a:ln w="3175">
                      <a:solidFill>
                        <a:schemeClr val="tx1"/>
                      </a:solidFill>
                    </a:ln>
                  </pic:spPr>
                </pic:pic>
              </a:graphicData>
            </a:graphic>
          </wp:inline>
        </w:drawing>
      </w:r>
    </w:p>
    <w:p w14:paraId="418306F2" w14:textId="77777777" w:rsidR="002D42E4" w:rsidRDefault="002D42E4" w:rsidP="00CB1D8D">
      <w:pPr>
        <w:pStyle w:val="Normal2"/>
        <w:rPr>
          <w:szCs w:val="20"/>
        </w:rPr>
      </w:pPr>
    </w:p>
    <w:p w14:paraId="5AAE386C" w14:textId="77777777" w:rsidR="00CB1D8D" w:rsidRDefault="00856909" w:rsidP="00992C46">
      <w:pPr>
        <w:pStyle w:val="Normal2"/>
        <w:ind w:left="567"/>
        <w:rPr>
          <w:szCs w:val="20"/>
        </w:rPr>
      </w:pPr>
      <w:r w:rsidRPr="0098454E">
        <w:rPr>
          <w:szCs w:val="20"/>
        </w:rPr>
        <w:t xml:space="preserve">Wprowadzenie nowego przelewu </w:t>
      </w:r>
      <w:r w:rsidR="00666712" w:rsidRPr="0098454E">
        <w:rPr>
          <w:szCs w:val="20"/>
        </w:rPr>
        <w:t xml:space="preserve">z </w:t>
      </w:r>
      <w:r w:rsidR="00666712" w:rsidRPr="0098454E">
        <w:rPr>
          <w:b/>
          <w:szCs w:val="20"/>
        </w:rPr>
        <w:t>wybranego rachunku własnego</w:t>
      </w:r>
      <w:r w:rsidR="00666712" w:rsidRPr="0098454E">
        <w:rPr>
          <w:szCs w:val="20"/>
        </w:rPr>
        <w:t xml:space="preserve"> </w:t>
      </w:r>
      <w:r w:rsidRPr="0098454E">
        <w:rPr>
          <w:szCs w:val="20"/>
        </w:rPr>
        <w:t>na rachu</w:t>
      </w:r>
      <w:r w:rsidR="006E77E9" w:rsidRPr="0098454E">
        <w:rPr>
          <w:szCs w:val="20"/>
        </w:rPr>
        <w:t xml:space="preserve">nek dowolnego odbiorcy </w:t>
      </w:r>
      <w:r w:rsidR="00CB1D8D">
        <w:rPr>
          <w:szCs w:val="20"/>
        </w:rPr>
        <w:t>możesz wykonać poprzez:</w:t>
      </w:r>
    </w:p>
    <w:p w14:paraId="68B75E26" w14:textId="77777777" w:rsidR="00FF357F" w:rsidRPr="00FF357F" w:rsidRDefault="00261274" w:rsidP="00992C46">
      <w:pPr>
        <w:pStyle w:val="IBpkt1"/>
        <w:tabs>
          <w:tab w:val="clear" w:pos="1920"/>
          <w:tab w:val="num" w:pos="1560"/>
        </w:tabs>
        <w:ind w:left="1134"/>
        <w:rPr>
          <w:sz w:val="18"/>
          <w:szCs w:val="18"/>
        </w:rPr>
      </w:pPr>
      <w:r w:rsidRPr="0098454E">
        <w:rPr>
          <w:szCs w:val="20"/>
        </w:rPr>
        <w:t>wy</w:t>
      </w:r>
      <w:r w:rsidR="00CB1D8D">
        <w:rPr>
          <w:szCs w:val="20"/>
        </w:rPr>
        <w:t>branie</w:t>
      </w:r>
      <w:r w:rsidR="00856909" w:rsidRPr="0098454E">
        <w:rPr>
          <w:szCs w:val="20"/>
        </w:rPr>
        <w:t xml:space="preserve"> menu</w:t>
      </w:r>
      <w:r w:rsidR="006E77E9" w:rsidRPr="0098454E">
        <w:rPr>
          <w:szCs w:val="20"/>
        </w:rPr>
        <w:t>:</w:t>
      </w:r>
      <w:r w:rsidRPr="0098454E">
        <w:rPr>
          <w:szCs w:val="20"/>
        </w:rPr>
        <w:t xml:space="preserve"> </w:t>
      </w:r>
      <w:r w:rsidRPr="0098454E">
        <w:rPr>
          <w:b/>
          <w:szCs w:val="20"/>
        </w:rPr>
        <w:t>Rachunki</w:t>
      </w:r>
      <w:r w:rsidR="005834D3">
        <w:rPr>
          <w:b/>
          <w:szCs w:val="20"/>
        </w:rPr>
        <w:t>,</w:t>
      </w:r>
      <w:r w:rsidRPr="0098454E">
        <w:rPr>
          <w:szCs w:val="20"/>
        </w:rPr>
        <w:t xml:space="preserve"> </w:t>
      </w:r>
    </w:p>
    <w:p w14:paraId="5DA3CC9E" w14:textId="77777777" w:rsidR="00FF357F" w:rsidRPr="00FF357F" w:rsidRDefault="00261274" w:rsidP="00992C46">
      <w:pPr>
        <w:pStyle w:val="IBpkt1"/>
        <w:tabs>
          <w:tab w:val="clear" w:pos="1920"/>
          <w:tab w:val="num" w:pos="1560"/>
        </w:tabs>
        <w:ind w:left="1134"/>
        <w:rPr>
          <w:sz w:val="18"/>
          <w:szCs w:val="18"/>
        </w:rPr>
      </w:pPr>
      <w:r w:rsidRPr="0098454E">
        <w:rPr>
          <w:szCs w:val="20"/>
        </w:rPr>
        <w:t>wy</w:t>
      </w:r>
      <w:r w:rsidR="00FF357F">
        <w:rPr>
          <w:szCs w:val="20"/>
        </w:rPr>
        <w:t>branie</w:t>
      </w:r>
      <w:r w:rsidRPr="0098454E">
        <w:rPr>
          <w:szCs w:val="20"/>
        </w:rPr>
        <w:t xml:space="preserve"> rachunku z listy</w:t>
      </w:r>
      <w:r w:rsidR="005834D3">
        <w:rPr>
          <w:szCs w:val="20"/>
        </w:rPr>
        <w:t>,</w:t>
      </w:r>
      <w:r w:rsidR="003723C8" w:rsidRPr="0098454E">
        <w:rPr>
          <w:szCs w:val="20"/>
        </w:rPr>
        <w:t xml:space="preserve"> </w:t>
      </w:r>
    </w:p>
    <w:p w14:paraId="6FEDAA0E" w14:textId="3315EEDD" w:rsidR="00856909" w:rsidRDefault="00FF357F" w:rsidP="00992C46">
      <w:pPr>
        <w:pStyle w:val="IBpkt1"/>
        <w:tabs>
          <w:tab w:val="clear" w:pos="1920"/>
          <w:tab w:val="num" w:pos="1560"/>
        </w:tabs>
        <w:ind w:left="1134"/>
        <w:rPr>
          <w:sz w:val="18"/>
          <w:szCs w:val="18"/>
        </w:rPr>
      </w:pPr>
      <w:r w:rsidRPr="0098454E">
        <w:rPr>
          <w:szCs w:val="20"/>
        </w:rPr>
        <w:t>wy</w:t>
      </w:r>
      <w:r>
        <w:rPr>
          <w:szCs w:val="20"/>
        </w:rPr>
        <w:t>branie</w:t>
      </w:r>
      <w:r w:rsidRPr="0098454E">
        <w:rPr>
          <w:szCs w:val="20"/>
        </w:rPr>
        <w:t xml:space="preserve"> </w:t>
      </w:r>
      <w:r>
        <w:rPr>
          <w:szCs w:val="20"/>
        </w:rPr>
        <w:t xml:space="preserve">zakładki </w:t>
      </w:r>
      <w:r w:rsidR="00856909" w:rsidRPr="008C2F6E">
        <w:rPr>
          <w:rStyle w:val="ciekawtekcie"/>
          <w:b/>
          <w:bCs/>
        </w:rPr>
        <w:t xml:space="preserve">Przelewy jednorazowe </w:t>
      </w:r>
      <w:r w:rsidR="00ED4C0B" w:rsidRPr="008C2F6E">
        <w:rPr>
          <w:rStyle w:val="ciekawtekcie"/>
          <w:b/>
          <w:bCs/>
        </w:rPr>
        <w:sym w:font="Symbol" w:char="F0AE"/>
      </w:r>
      <w:r w:rsidR="00856909" w:rsidRPr="008C2F6E">
        <w:rPr>
          <w:rStyle w:val="ciekawtekcie"/>
          <w:b/>
          <w:bCs/>
        </w:rPr>
        <w:t xml:space="preserve"> Przelew dowolny</w:t>
      </w:r>
      <w:r w:rsidR="00F2017A" w:rsidRPr="0098454E">
        <w:rPr>
          <w:szCs w:val="20"/>
        </w:rPr>
        <w:t>. W</w:t>
      </w:r>
      <w:r w:rsidR="006E77E9" w:rsidRPr="0098454E">
        <w:rPr>
          <w:szCs w:val="20"/>
        </w:rPr>
        <w:t>yświetli się</w:t>
      </w:r>
      <w:r w:rsidR="001158CC" w:rsidRPr="0098454E">
        <w:rPr>
          <w:szCs w:val="20"/>
        </w:rPr>
        <w:t xml:space="preserve"> </w:t>
      </w:r>
      <w:r w:rsidR="00ED2585" w:rsidRPr="0098454E">
        <w:rPr>
          <w:szCs w:val="20"/>
        </w:rPr>
        <w:t>formatka</w:t>
      </w:r>
      <w:r w:rsidR="001158CC" w:rsidRPr="0098454E">
        <w:rPr>
          <w:szCs w:val="20"/>
        </w:rPr>
        <w:t xml:space="preserve"> </w:t>
      </w:r>
      <w:r w:rsidR="00B048B7">
        <w:rPr>
          <w:szCs w:val="20"/>
        </w:rPr>
        <w:br/>
      </w:r>
      <w:r w:rsidR="001158CC" w:rsidRPr="0098454E">
        <w:rPr>
          <w:szCs w:val="20"/>
        </w:rPr>
        <w:t xml:space="preserve">o nazwie </w:t>
      </w:r>
      <w:r w:rsidR="001158CC" w:rsidRPr="0098454E">
        <w:rPr>
          <w:b/>
          <w:szCs w:val="20"/>
        </w:rPr>
        <w:t>Przelew dowolny – krok</w:t>
      </w:r>
      <w:r w:rsidR="0098454E">
        <w:rPr>
          <w:b/>
          <w:sz w:val="18"/>
          <w:szCs w:val="18"/>
        </w:rPr>
        <w:t> </w:t>
      </w:r>
      <w:r w:rsidR="001158CC" w:rsidRPr="00727774">
        <w:rPr>
          <w:b/>
          <w:sz w:val="18"/>
          <w:szCs w:val="18"/>
        </w:rPr>
        <w:t>1/2</w:t>
      </w:r>
      <w:r w:rsidR="00727774" w:rsidRPr="00727774">
        <w:rPr>
          <w:sz w:val="18"/>
          <w:szCs w:val="18"/>
        </w:rPr>
        <w:t>.</w:t>
      </w:r>
    </w:p>
    <w:p w14:paraId="0BA1C111" w14:textId="77777777" w:rsidR="00B202A7" w:rsidRPr="00727774" w:rsidRDefault="002E17DF" w:rsidP="00992C46">
      <w:pPr>
        <w:pStyle w:val="IBpkt1"/>
        <w:tabs>
          <w:tab w:val="clear" w:pos="1920"/>
          <w:tab w:val="num" w:pos="1560"/>
        </w:tabs>
        <w:ind w:left="1134"/>
      </w:pPr>
      <w:r>
        <w:t>p</w:t>
      </w:r>
      <w:r w:rsidR="00E7421A" w:rsidRPr="00727774">
        <w:t xml:space="preserve">rogram sam uzupełnia </w:t>
      </w:r>
      <w:r w:rsidR="00F01163" w:rsidRPr="00727774">
        <w:t xml:space="preserve">numer rachunku i </w:t>
      </w:r>
      <w:r w:rsidR="00E7421A" w:rsidRPr="00727774">
        <w:t xml:space="preserve">dane nadawcy, </w:t>
      </w:r>
      <w:r w:rsidR="002D4461" w:rsidRPr="00727774">
        <w:t>domyślnie właściciela rachunku. Są one dostępne</w:t>
      </w:r>
      <w:r w:rsidR="006E77E9" w:rsidRPr="00727774">
        <w:t xml:space="preserve"> po użyciu przycisku </w:t>
      </w:r>
      <w:r w:rsidR="006E77E9" w:rsidRPr="00727774">
        <w:rPr>
          <w:rStyle w:val="Przycisk"/>
        </w:rPr>
        <w:t>Dane nadawcy</w:t>
      </w:r>
      <w:r w:rsidR="00E7421A" w:rsidRPr="00727774">
        <w:t>.</w:t>
      </w:r>
      <w:r w:rsidR="006E77E9" w:rsidRPr="00727774">
        <w:t xml:space="preserve"> Jeśli w banku </w:t>
      </w:r>
      <w:r w:rsidR="00D6136F">
        <w:t>jest udostępniona usługa</w:t>
      </w:r>
      <w:r w:rsidR="006E77E9" w:rsidRPr="00727774">
        <w:t xml:space="preserve"> edycji danych</w:t>
      </w:r>
      <w:r w:rsidR="00ED5664">
        <w:t>,</w:t>
      </w:r>
      <w:r w:rsidR="002D4461" w:rsidRPr="00727774">
        <w:t xml:space="preserve"> wówczas</w:t>
      </w:r>
      <w:r w:rsidR="006E77E9" w:rsidRPr="00727774">
        <w:t xml:space="preserve"> </w:t>
      </w:r>
      <w:r w:rsidR="00D6136F">
        <w:t>można</w:t>
      </w:r>
      <w:r w:rsidR="00692EFB">
        <w:t xml:space="preserve"> zmienić nadawcę.</w:t>
      </w:r>
    </w:p>
    <w:p w14:paraId="577864E4" w14:textId="377924D3" w:rsidR="00E22BDD" w:rsidRDefault="002E17DF" w:rsidP="00992C46">
      <w:pPr>
        <w:pStyle w:val="IBpkt1"/>
        <w:tabs>
          <w:tab w:val="clear" w:pos="1920"/>
          <w:tab w:val="num" w:pos="1560"/>
        </w:tabs>
        <w:spacing w:after="0"/>
        <w:ind w:left="1134"/>
      </w:pPr>
      <w:r>
        <w:t>w</w:t>
      </w:r>
      <w:r w:rsidR="00C83D4C">
        <w:t xml:space="preserve"> polu </w:t>
      </w:r>
      <w:r w:rsidR="00C83D4C" w:rsidRPr="007714B1">
        <w:rPr>
          <w:b/>
        </w:rPr>
        <w:t>Na rachunek</w:t>
      </w:r>
      <w:r w:rsidR="008B124B" w:rsidRPr="007714B1">
        <w:rPr>
          <w:b/>
        </w:rPr>
        <w:t>/Rachunek odbiorcy</w:t>
      </w:r>
      <w:r w:rsidR="00D6136F" w:rsidRPr="007714B1">
        <w:rPr>
          <w:b/>
        </w:rPr>
        <w:t xml:space="preserve"> </w:t>
      </w:r>
      <w:r w:rsidR="00D6136F" w:rsidRPr="00D6136F">
        <w:t>należy</w:t>
      </w:r>
      <w:r w:rsidR="00C83D4C">
        <w:t xml:space="preserve"> w</w:t>
      </w:r>
      <w:r w:rsidR="00D6136F">
        <w:t>pisać</w:t>
      </w:r>
      <w:r w:rsidR="002B4EE0">
        <w:t xml:space="preserve"> numer </w:t>
      </w:r>
      <w:r w:rsidR="00F01163" w:rsidRPr="00D47E42">
        <w:t>rachunku</w:t>
      </w:r>
      <w:r w:rsidR="00C83D4C">
        <w:t xml:space="preserve"> </w:t>
      </w:r>
      <w:r w:rsidR="002B4EE0">
        <w:t>odbiorcy</w:t>
      </w:r>
      <w:r w:rsidR="00F01163" w:rsidRPr="00D47E42">
        <w:t xml:space="preserve"> (pole wymagane); dane odbiorcy (pole wymagane).</w:t>
      </w:r>
      <w:r w:rsidR="00A3673E" w:rsidRPr="00D47E42">
        <w:t xml:space="preserve"> Numer wpisuje</w:t>
      </w:r>
      <w:r w:rsidR="00D6136F">
        <w:t xml:space="preserve"> się</w:t>
      </w:r>
      <w:r w:rsidR="00A3673E" w:rsidRPr="00D47E42">
        <w:t xml:space="preserve"> bez spacji.</w:t>
      </w:r>
      <w:r w:rsidR="0061246E" w:rsidRPr="00D47E42">
        <w:t xml:space="preserve"> </w:t>
      </w:r>
      <w:r w:rsidR="00D6000D">
        <w:t>P</w:t>
      </w:r>
      <w:r w:rsidR="00F01163" w:rsidRPr="004546C4">
        <w:t xml:space="preserve">rogram automatycznie wypełni pola </w:t>
      </w:r>
      <w:r w:rsidR="00F01163" w:rsidRPr="008C2F6E">
        <w:rPr>
          <w:b/>
          <w:i/>
        </w:rPr>
        <w:t>Numer rachunku</w:t>
      </w:r>
      <w:r w:rsidR="00F01163" w:rsidRPr="008C2F6E">
        <w:rPr>
          <w:i/>
        </w:rPr>
        <w:t xml:space="preserve"> i </w:t>
      </w:r>
      <w:r w:rsidR="00F01163" w:rsidRPr="008C2F6E">
        <w:rPr>
          <w:b/>
          <w:i/>
        </w:rPr>
        <w:t>Dane odbiorcy</w:t>
      </w:r>
      <w:r w:rsidR="00F01163" w:rsidRPr="004546C4">
        <w:t xml:space="preserve">, jeśli odbiorca przelewu zostanie wskazany z listy zarejestrowanych kontrahentów, </w:t>
      </w:r>
      <w:r w:rsidR="003D2DF4" w:rsidRPr="004546C4">
        <w:t>która</w:t>
      </w:r>
      <w:r w:rsidR="00F01163" w:rsidRPr="004546C4">
        <w:t xml:space="preserve"> jest dostępna poprzez kliknięcie na ikonkę </w:t>
      </w:r>
      <w:r w:rsidR="00EA61A9">
        <w:rPr>
          <w:noProof/>
        </w:rPr>
        <w:drawing>
          <wp:inline distT="0" distB="0" distL="0" distR="0" wp14:anchorId="048069E5" wp14:editId="3AF56FFB">
            <wp:extent cx="167640" cy="167640"/>
            <wp:effectExtent l="19050" t="19050" r="22860" b="2286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solidFill>
                        <a:schemeClr val="tx1"/>
                      </a:solidFill>
                    </a:ln>
                  </pic:spPr>
                </pic:pic>
              </a:graphicData>
            </a:graphic>
          </wp:inline>
        </w:drawing>
      </w:r>
      <w:r w:rsidR="0022228E">
        <w:rPr>
          <w:noProof/>
        </w:rPr>
        <w:t xml:space="preserve"> </w:t>
      </w:r>
      <w:r w:rsidR="00875AB0">
        <w:t>widoczną</w:t>
      </w:r>
      <w:r w:rsidR="00F01163" w:rsidRPr="004546C4">
        <w:t xml:space="preserve"> </w:t>
      </w:r>
      <w:r w:rsidR="00C87381" w:rsidRPr="004546C4">
        <w:t xml:space="preserve">obok pola </w:t>
      </w:r>
      <w:r w:rsidR="00C87381" w:rsidRPr="007714B1">
        <w:rPr>
          <w:b/>
          <w:i/>
        </w:rPr>
        <w:t>Numer rachunku</w:t>
      </w:r>
      <w:r w:rsidR="00C87381" w:rsidRPr="004546C4">
        <w:t>.</w:t>
      </w:r>
      <w:r w:rsidR="00D6000D">
        <w:t xml:space="preserve"> </w:t>
      </w:r>
    </w:p>
    <w:p w14:paraId="3D867F01" w14:textId="1E85B5C4" w:rsidR="00AE464C" w:rsidRDefault="00AE464C" w:rsidP="00992C46">
      <w:pPr>
        <w:pStyle w:val="IBpkt1"/>
        <w:numPr>
          <w:ilvl w:val="0"/>
          <w:numId w:val="0"/>
        </w:numPr>
        <w:tabs>
          <w:tab w:val="num" w:pos="1560"/>
        </w:tabs>
        <w:spacing w:after="0"/>
        <w:ind w:left="1134"/>
      </w:pPr>
      <w:r>
        <w:t xml:space="preserve">Klikniecie w ikonkę </w:t>
      </w:r>
      <w:r>
        <w:rPr>
          <w:noProof/>
        </w:rPr>
        <w:drawing>
          <wp:inline distT="0" distB="0" distL="0" distR="0" wp14:anchorId="6E22D2F6" wp14:editId="4C23B46E">
            <wp:extent cx="274344" cy="259102"/>
            <wp:effectExtent l="19050" t="19050" r="11430" b="2667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4344" cy="259102"/>
                    </a:xfrm>
                    <a:prstGeom prst="rect">
                      <a:avLst/>
                    </a:prstGeom>
                    <a:ln>
                      <a:solidFill>
                        <a:schemeClr val="tx1"/>
                      </a:solidFill>
                    </a:ln>
                  </pic:spPr>
                </pic:pic>
              </a:graphicData>
            </a:graphic>
          </wp:inline>
        </w:drawing>
      </w:r>
      <w:r>
        <w:t xml:space="preserve"> wywoła sprawdzenie rachunku na białej liście podatników VAT.</w:t>
      </w:r>
    </w:p>
    <w:p w14:paraId="73440E86" w14:textId="19C00FAB" w:rsidR="00AE464C" w:rsidRPr="007341CB" w:rsidRDefault="00AE464C" w:rsidP="007341CB">
      <w:pPr>
        <w:pStyle w:val="IBpkt1"/>
        <w:numPr>
          <w:ilvl w:val="0"/>
          <w:numId w:val="0"/>
        </w:numPr>
        <w:tabs>
          <w:tab w:val="num" w:pos="1560"/>
        </w:tabs>
        <w:spacing w:after="0"/>
        <w:ind w:left="1134"/>
      </w:pPr>
      <w:r>
        <w:t xml:space="preserve">W przypadku kontrahenta, któremu nie został przypisany NIP program wyświetli komunikat </w:t>
      </w:r>
      <w:r w:rsidRPr="00AE464C">
        <w:rPr>
          <w:i/>
        </w:rPr>
        <w:t xml:space="preserve">NIP podatnika, Wprowadź NIP i </w:t>
      </w:r>
      <w:r w:rsidRPr="007341CB">
        <w:rPr>
          <w:rStyle w:val="Przycisk"/>
        </w:rPr>
        <w:t>Zatwierdź</w:t>
      </w:r>
      <w:r w:rsidRPr="00AE464C">
        <w:rPr>
          <w:i/>
        </w:rPr>
        <w:t>.</w:t>
      </w:r>
      <w:r w:rsidR="007341CB">
        <w:rPr>
          <w:i/>
        </w:rPr>
        <w:t xml:space="preserve"> </w:t>
      </w:r>
      <w:bookmarkStart w:id="70" w:name="_Hlk67477695"/>
      <w:r w:rsidR="007341CB" w:rsidRPr="007341CB">
        <w:t>Jeśli weryfikacja na białej liście VAT przebiegnie prawidłowo, NIP zostanie automatycznie zapisany w danych kontrahenta.</w:t>
      </w:r>
      <w:r w:rsidR="00C00E65" w:rsidRPr="00C00E65">
        <w:t xml:space="preserve"> </w:t>
      </w:r>
      <w:r w:rsidR="00C00E65">
        <w:t xml:space="preserve">Informacja </w:t>
      </w:r>
      <w:r w:rsidR="001F275F">
        <w:br/>
      </w:r>
      <w:r w:rsidR="00C00E65">
        <w:t xml:space="preserve">o weryfikacji rachunku na białej liście wyświetli się jedynie w przypadku pozytywnej weryfikacji – możliwy jest wydruk danych – </w:t>
      </w:r>
      <w:r w:rsidR="00C00E65" w:rsidRPr="002200CF">
        <w:rPr>
          <w:rStyle w:val="Przycisk"/>
        </w:rPr>
        <w:t>Drukuj potwierdzenie</w:t>
      </w:r>
      <w:r w:rsidR="00C00E65">
        <w:t>).</w:t>
      </w:r>
    </w:p>
    <w:bookmarkEnd w:id="70"/>
    <w:p w14:paraId="0A9AE4B1" w14:textId="77777777" w:rsidR="00AE464C" w:rsidRDefault="00AE464C" w:rsidP="00992C46">
      <w:pPr>
        <w:pStyle w:val="IBpkt1"/>
        <w:numPr>
          <w:ilvl w:val="0"/>
          <w:numId w:val="0"/>
        </w:numPr>
        <w:tabs>
          <w:tab w:val="num" w:pos="1560"/>
        </w:tabs>
        <w:spacing w:after="0"/>
        <w:ind w:left="1134"/>
      </w:pPr>
    </w:p>
    <w:p w14:paraId="40C3761D" w14:textId="77777777" w:rsidR="007B7F02" w:rsidRPr="004546C4" w:rsidRDefault="00D6000D" w:rsidP="00992C46">
      <w:pPr>
        <w:pStyle w:val="IBpkt1"/>
        <w:numPr>
          <w:ilvl w:val="0"/>
          <w:numId w:val="0"/>
        </w:numPr>
        <w:tabs>
          <w:tab w:val="num" w:pos="1560"/>
        </w:tabs>
        <w:ind w:left="1134"/>
      </w:pPr>
      <w:r w:rsidRPr="00D47E42">
        <w:t xml:space="preserve">Program </w:t>
      </w:r>
      <w:r>
        <w:t>blokuje</w:t>
      </w:r>
      <w:r w:rsidR="00692EFB">
        <w:t xml:space="preserve"> albo pozwala na</w:t>
      </w:r>
      <w:r>
        <w:t xml:space="preserve"> wykonanie przelewu na ten sam rachunek, z którego operacja jest wykonana</w:t>
      </w:r>
      <w:r w:rsidR="00692EFB">
        <w:t xml:space="preserve"> w zależności od ustawionego parametru </w:t>
      </w:r>
      <w:r w:rsidR="00692EFB" w:rsidRPr="007714B1">
        <w:rPr>
          <w:rStyle w:val="Parametr"/>
          <w:rFonts w:ascii="Arial" w:hAnsi="Arial"/>
          <w:szCs w:val="20"/>
        </w:rPr>
        <w:t>Umożliwiaj wykonanie przelewu własnego na ten sam rachunek</w:t>
      </w:r>
      <w:r w:rsidR="00692EFB">
        <w:t xml:space="preserve"> (</w:t>
      </w:r>
      <w:r w:rsidR="00692EFB" w:rsidRPr="008C2F6E">
        <w:rPr>
          <w:rStyle w:val="ciekawtekcie"/>
        </w:rPr>
        <w:t xml:space="preserve">Ustawienia </w:t>
      </w:r>
      <w:r w:rsidR="00ED4C0B" w:rsidRPr="008C2F6E">
        <w:rPr>
          <w:rStyle w:val="ciekawtekcie"/>
        </w:rPr>
        <w:sym w:font="Symbol" w:char="F0AE"/>
      </w:r>
      <w:r w:rsidR="00692EFB" w:rsidRPr="008C2F6E">
        <w:rPr>
          <w:rStyle w:val="ciekawtekcie"/>
        </w:rPr>
        <w:t xml:space="preserve"> P</w:t>
      </w:r>
      <w:r w:rsidR="0044582C" w:rsidRPr="008C2F6E">
        <w:rPr>
          <w:rStyle w:val="ciekawtekcie"/>
        </w:rPr>
        <w:t>rzelewy</w:t>
      </w:r>
      <w:r w:rsidR="00692EFB" w:rsidRPr="008C2F6E">
        <w:rPr>
          <w:rStyle w:val="ciekawtekcie"/>
        </w:rPr>
        <w:t xml:space="preserve"> </w:t>
      </w:r>
      <w:r w:rsidR="00ED4C0B" w:rsidRPr="008C2F6E">
        <w:rPr>
          <w:rStyle w:val="ciekawtekcie"/>
        </w:rPr>
        <w:sym w:font="Symbol" w:char="F0AE"/>
      </w:r>
      <w:r w:rsidR="00692EFB" w:rsidRPr="008C2F6E">
        <w:rPr>
          <w:rStyle w:val="ciekawtekcie"/>
        </w:rPr>
        <w:t xml:space="preserve"> Umożliwiaj wykonanie przelewu własnego na ten sam rachunek</w:t>
      </w:r>
      <w:r w:rsidR="00692EFB" w:rsidRPr="007714B1">
        <w:rPr>
          <w:rFonts w:cs="Times New Roman"/>
          <w:bCs w:val="0"/>
        </w:rPr>
        <w:t>).</w:t>
      </w:r>
      <w:r w:rsidR="007714B1">
        <w:rPr>
          <w:rFonts w:cs="Times New Roman"/>
          <w:bCs w:val="0"/>
        </w:rPr>
        <w:t xml:space="preserve"> </w:t>
      </w:r>
      <w:r w:rsidR="007B7F02">
        <w:t xml:space="preserve">Przyciskiem </w:t>
      </w:r>
      <w:r w:rsidR="007B7F02" w:rsidRPr="007B7F02">
        <w:rPr>
          <w:rStyle w:val="Przycisk"/>
        </w:rPr>
        <w:t>Wyczyść</w:t>
      </w:r>
      <w:r w:rsidR="00FE1EDF">
        <w:t xml:space="preserve"> można</w:t>
      </w:r>
      <w:r w:rsidR="00692EFB">
        <w:t xml:space="preserve"> skasować cały numer rachunku.</w:t>
      </w:r>
    </w:p>
    <w:p w14:paraId="259716F8" w14:textId="35B5CB94" w:rsidR="001A6CAD" w:rsidRPr="004546C4" w:rsidRDefault="002E17DF" w:rsidP="00992C46">
      <w:pPr>
        <w:pStyle w:val="IBpkt1"/>
        <w:tabs>
          <w:tab w:val="clear" w:pos="1920"/>
          <w:tab w:val="num" w:pos="1560"/>
        </w:tabs>
        <w:spacing w:after="0"/>
        <w:ind w:left="1134"/>
      </w:pPr>
      <w:r>
        <w:t>z</w:t>
      </w:r>
      <w:r w:rsidR="001A6CAD">
        <w:t xml:space="preserve">aznaczenie </w:t>
      </w:r>
      <w:proofErr w:type="spellStart"/>
      <w:r w:rsidR="008C2F6E">
        <w:t>checboxa</w:t>
      </w:r>
      <w:proofErr w:type="spellEnd"/>
      <w:r w:rsidR="001A6CAD" w:rsidRPr="00CB1389">
        <w:rPr>
          <w:b/>
          <w:i/>
        </w:rPr>
        <w:t xml:space="preserve"> </w:t>
      </w:r>
      <w:r w:rsidR="001A6CAD" w:rsidRPr="000A5DBF">
        <w:rPr>
          <w:b/>
          <w:i/>
        </w:rPr>
        <w:t>Dodaj odbiorcę do bazy kontrahentów</w:t>
      </w:r>
      <w:r w:rsidR="001A6CAD">
        <w:t xml:space="preserve"> rozszerza opcję i pozwala podczas wykonywania przelewu dodać nowego odbiorcę do listy kontrahentów krajowych. Należy wybrać grupę kontrahentów z rozwijalnej listy</w:t>
      </w:r>
      <w:r w:rsidR="001B3945">
        <w:t xml:space="preserve"> lub dodać nową za pomocą polecenia </w:t>
      </w:r>
      <w:r w:rsidR="001B3945" w:rsidRPr="00EE1149">
        <w:rPr>
          <w:rStyle w:val="Przycisk"/>
        </w:rPr>
        <w:lastRenderedPageBreak/>
        <w:t>Dodaj grupę</w:t>
      </w:r>
      <w:r w:rsidR="001A6CAD">
        <w:t xml:space="preserve">, do której </w:t>
      </w:r>
      <w:r w:rsidR="00FE1EDF">
        <w:t>ma być przydzielony</w:t>
      </w:r>
      <w:r w:rsidR="001B3945">
        <w:t xml:space="preserve"> kontrahent</w:t>
      </w:r>
      <w:r w:rsidR="001A6CAD">
        <w:t>, a następnie dodać krótki opi</w:t>
      </w:r>
      <w:r w:rsidR="001B3945">
        <w:t>s</w:t>
      </w:r>
      <w:r w:rsidR="001A6CAD">
        <w:t xml:space="preserve"> w celu szybkiej jego identyfikacji.</w:t>
      </w:r>
    </w:p>
    <w:p w14:paraId="3058F92B" w14:textId="77777777" w:rsidR="007714B1" w:rsidRDefault="00C87381" w:rsidP="00992C46">
      <w:pPr>
        <w:pStyle w:val="IBpkt1"/>
        <w:numPr>
          <w:ilvl w:val="0"/>
          <w:numId w:val="0"/>
        </w:numPr>
        <w:tabs>
          <w:tab w:val="num" w:pos="1560"/>
        </w:tabs>
        <w:spacing w:after="0"/>
        <w:ind w:left="1134"/>
      </w:pPr>
      <w:r w:rsidRPr="00C10E92">
        <w:t xml:space="preserve">W obszarze </w:t>
      </w:r>
      <w:r w:rsidRPr="007714B1">
        <w:rPr>
          <w:b/>
          <w:i/>
        </w:rPr>
        <w:t>Szczegóły operacji</w:t>
      </w:r>
      <w:r w:rsidR="00537470" w:rsidRPr="003B141A">
        <w:t xml:space="preserve"> </w:t>
      </w:r>
      <w:r w:rsidR="00B10C6D" w:rsidRPr="00B10C6D">
        <w:t>należy</w:t>
      </w:r>
      <w:r w:rsidR="00B10C6D" w:rsidRPr="003B141A">
        <w:t xml:space="preserve"> </w:t>
      </w:r>
      <w:r w:rsidR="00B10C6D">
        <w:t>wpisać</w:t>
      </w:r>
      <w:r w:rsidR="00537470" w:rsidRPr="003B141A">
        <w:t xml:space="preserve"> </w:t>
      </w:r>
      <w:r w:rsidR="00C44F1E" w:rsidRPr="00C10E92">
        <w:t>tytuł przelewu (pierwsza linia pola nie może być pusta – pole wymagane</w:t>
      </w:r>
      <w:r w:rsidR="003B141A">
        <w:t xml:space="preserve">). </w:t>
      </w:r>
      <w:r w:rsidR="007B2857">
        <w:t xml:space="preserve">W obszarze </w:t>
      </w:r>
      <w:r w:rsidR="007B2857" w:rsidRPr="007714B1">
        <w:rPr>
          <w:b/>
          <w:i/>
        </w:rPr>
        <w:t>Tytuł przelewu</w:t>
      </w:r>
      <w:r w:rsidR="007B2857">
        <w:t xml:space="preserve"> wprowadzać można następujące znaki: </w:t>
      </w:r>
    </w:p>
    <w:p w14:paraId="605BAEA0" w14:textId="77777777" w:rsidR="007B2857" w:rsidRPr="007B2857" w:rsidRDefault="007B2857" w:rsidP="00992C46">
      <w:pPr>
        <w:pStyle w:val="IBpkt1"/>
        <w:numPr>
          <w:ilvl w:val="0"/>
          <w:numId w:val="0"/>
        </w:numPr>
        <w:tabs>
          <w:tab w:val="num" w:pos="1560"/>
        </w:tabs>
        <w:ind w:left="1134"/>
      </w:pPr>
      <w:r w:rsidRPr="00F45BD4">
        <w:t>()*:[]/\.,+&amp;%$_@</w:t>
      </w:r>
      <w:r w:rsidR="00FD3991">
        <w:t>;</w:t>
      </w:r>
      <w:r w:rsidRPr="00F45BD4">
        <w:t xml:space="preserve">0123456789QWEĘRTYUIOÓPAĄSŚDFGHJKLŁZŻŹXCĆVBNŃMqweęrtyuioópaąsśdfghjklłzżźxcćvbnńm. </w:t>
      </w:r>
      <w:r>
        <w:t>Inne są usuwane.</w:t>
      </w:r>
      <w:r w:rsidRPr="007714B1">
        <w:rPr>
          <w:b/>
          <w:szCs w:val="20"/>
        </w:rPr>
        <w:t xml:space="preserve"> </w:t>
      </w:r>
    </w:p>
    <w:p w14:paraId="38471F52" w14:textId="6690A75B" w:rsidR="00A3673E" w:rsidRDefault="006A3BF5" w:rsidP="00992C46">
      <w:pPr>
        <w:pStyle w:val="IBpkt1"/>
        <w:tabs>
          <w:tab w:val="clear" w:pos="1920"/>
          <w:tab w:val="num" w:pos="1560"/>
        </w:tabs>
        <w:ind w:left="1134"/>
      </w:pPr>
      <w:r w:rsidRPr="007B2857">
        <w:rPr>
          <w:b/>
          <w:szCs w:val="20"/>
        </w:rPr>
        <w:t>Kwota</w:t>
      </w:r>
      <w:r w:rsidR="00C10E92" w:rsidRPr="007B2857">
        <w:rPr>
          <w:szCs w:val="20"/>
        </w:rPr>
        <w:t xml:space="preserve"> przelewu (pole wymagane), </w:t>
      </w:r>
      <w:r w:rsidR="00A3673E">
        <w:t>przelew w</w:t>
      </w:r>
      <w:r w:rsidR="008117CD">
        <w:t xml:space="preserve"> PLN, możliwa maksymalna kwota </w:t>
      </w:r>
      <w:r w:rsidR="00EA529C">
        <w:br/>
      </w:r>
      <w:r w:rsidR="008117CD">
        <w:t xml:space="preserve">- </w:t>
      </w:r>
      <w:r w:rsidR="00A3673E">
        <w:t>9 99</w:t>
      </w:r>
      <w:r w:rsidR="008117CD">
        <w:t>9 999 999,99</w:t>
      </w:r>
      <w:r w:rsidR="00C10E92">
        <w:t>.</w:t>
      </w:r>
    </w:p>
    <w:p w14:paraId="1B89558C" w14:textId="56714ABD" w:rsidR="00CB7DAB" w:rsidRDefault="006A3BF5" w:rsidP="00992C46">
      <w:pPr>
        <w:pStyle w:val="IBpkt1"/>
        <w:tabs>
          <w:tab w:val="clear" w:pos="1920"/>
          <w:tab w:val="num" w:pos="1560"/>
        </w:tabs>
        <w:ind w:left="1134"/>
      </w:pPr>
      <w:r w:rsidRPr="006A3BF5">
        <w:rPr>
          <w:b/>
        </w:rPr>
        <w:t>Data</w:t>
      </w:r>
      <w:r w:rsidR="00CB7DAB" w:rsidRPr="004546C4">
        <w:t xml:space="preserve"> wykonania operacji. </w:t>
      </w:r>
      <w:r w:rsidR="00B26167">
        <w:t>S</w:t>
      </w:r>
      <w:r w:rsidR="00442AB2">
        <w:t>ystem</w:t>
      </w:r>
      <w:r w:rsidR="00B26167">
        <w:t xml:space="preserve"> domyślnie</w:t>
      </w:r>
      <w:r w:rsidR="00442AB2">
        <w:t xml:space="preserve"> </w:t>
      </w:r>
      <w:r w:rsidR="00CB7DAB" w:rsidRPr="004546C4">
        <w:t xml:space="preserve">podpowiada aktualną datę, lecz użytkownik może </w:t>
      </w:r>
      <w:r w:rsidR="00A55BA0">
        <w:t>ją zmienić</w:t>
      </w:r>
      <w:r w:rsidR="00CB7DAB" w:rsidRPr="004546C4">
        <w:t xml:space="preserve"> (</w:t>
      </w:r>
      <w:r w:rsidR="00CB7DAB" w:rsidRPr="004546C4">
        <w:rPr>
          <w:u w:val="single"/>
        </w:rPr>
        <w:t>wyłącznie na datę przyszłą</w:t>
      </w:r>
      <w:r w:rsidR="00CB7DAB" w:rsidRPr="004546C4">
        <w:t xml:space="preserve">), posługując się listą wyboru roku, miesiąca </w:t>
      </w:r>
      <w:r w:rsidR="00EA529C">
        <w:br/>
      </w:r>
      <w:r w:rsidR="00CB7DAB" w:rsidRPr="004546C4">
        <w:t>i dnia lub korzystając z kalendarza poprzez kliknięcie na ikonkę</w:t>
      </w:r>
      <w:r w:rsidR="00692EFB">
        <w:t> </w:t>
      </w:r>
      <w:r w:rsidR="00EA61A9">
        <w:rPr>
          <w:noProof/>
        </w:rPr>
        <w:drawing>
          <wp:inline distT="0" distB="0" distL="0" distR="0" wp14:anchorId="4D6B1A62" wp14:editId="6161B753">
            <wp:extent cx="167640" cy="152400"/>
            <wp:effectExtent l="19050" t="19050" r="22860" b="190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 cy="152400"/>
                    </a:xfrm>
                    <a:prstGeom prst="rect">
                      <a:avLst/>
                    </a:prstGeom>
                    <a:noFill/>
                    <a:ln>
                      <a:solidFill>
                        <a:schemeClr val="tx1"/>
                      </a:solidFill>
                    </a:ln>
                  </pic:spPr>
                </pic:pic>
              </a:graphicData>
            </a:graphic>
          </wp:inline>
        </w:drawing>
      </w:r>
      <w:r w:rsidR="00CB7DAB" w:rsidRPr="004546C4">
        <w:t xml:space="preserve">. </w:t>
      </w:r>
      <w:r>
        <w:t>Należy</w:t>
      </w:r>
      <w:r w:rsidR="00CB7DAB" w:rsidRPr="004546C4">
        <w:t xml:space="preserve"> jednak pamiętać, by w dniu realizacji na rachunku były dostępne środki niezbędne do wykonania przelewu.</w:t>
      </w:r>
      <w:r w:rsidR="00C17072" w:rsidRPr="004546C4">
        <w:t xml:space="preserve"> Jeśli nie będzie wolnych środków</w:t>
      </w:r>
      <w:r w:rsidR="003723C8">
        <w:t>,</w:t>
      </w:r>
      <w:r w:rsidR="00C17072" w:rsidRPr="004546C4">
        <w:t xml:space="preserve"> </w:t>
      </w:r>
      <w:r w:rsidR="003723C8">
        <w:t xml:space="preserve">to </w:t>
      </w:r>
      <w:r w:rsidR="00C17072" w:rsidRPr="004546C4">
        <w:t>przelew zostanie odrzucony</w:t>
      </w:r>
      <w:r w:rsidR="007476DD">
        <w:t>, chyba</w:t>
      </w:r>
      <w:r w:rsidR="003C045A">
        <w:t>,</w:t>
      </w:r>
      <w:r w:rsidR="00C17072" w:rsidRPr="004546C4">
        <w:t xml:space="preserve"> że </w:t>
      </w:r>
      <w:r w:rsidR="005B1572">
        <w:br/>
      </w:r>
      <w:r w:rsidR="00C17072" w:rsidRPr="004546C4">
        <w:t>w Banku ustalono inną opcję.</w:t>
      </w:r>
    </w:p>
    <w:p w14:paraId="7EA39DA5" w14:textId="573FD39E" w:rsidR="0079618D" w:rsidRDefault="0079618D" w:rsidP="00992C46">
      <w:pPr>
        <w:pStyle w:val="IBpkt1"/>
        <w:tabs>
          <w:tab w:val="clear" w:pos="1920"/>
          <w:tab w:val="num" w:pos="1560"/>
        </w:tabs>
        <w:ind w:left="1134"/>
      </w:pPr>
      <w:r>
        <w:rPr>
          <w:b/>
        </w:rPr>
        <w:t xml:space="preserve">Sposób realizacji – </w:t>
      </w:r>
      <w:r w:rsidR="006A3BF5">
        <w:t>wybrać należy</w:t>
      </w:r>
      <w:r w:rsidRPr="0079618D">
        <w:t xml:space="preserve"> </w:t>
      </w:r>
      <w:r>
        <w:t>typ</w:t>
      </w:r>
      <w:r w:rsidRPr="0079618D">
        <w:t xml:space="preserve"> przelewu</w:t>
      </w:r>
      <w:r w:rsidR="00683EA4">
        <w:rPr>
          <w:b/>
        </w:rPr>
        <w:t>.</w:t>
      </w:r>
      <w:r w:rsidRPr="00683EA4">
        <w:t xml:space="preserve"> W zależności od ustawień</w:t>
      </w:r>
      <w:r w:rsidRPr="006730D8">
        <w:t xml:space="preserve"> w Banku do wyboru</w:t>
      </w:r>
      <w:r w:rsidR="00BF363D">
        <w:rPr>
          <w:b/>
        </w:rPr>
        <w:t>: Przelew standardowy</w:t>
      </w:r>
      <w:r w:rsidR="007C1BEA">
        <w:rPr>
          <w:b/>
        </w:rPr>
        <w:t xml:space="preserve"> (</w:t>
      </w:r>
      <w:r w:rsidR="007C1BEA" w:rsidRPr="00D77FBF">
        <w:rPr>
          <w:b/>
        </w:rPr>
        <w:t>ELIXIR</w:t>
      </w:r>
      <w:r w:rsidR="007C1BEA">
        <w:rPr>
          <w:b/>
        </w:rPr>
        <w:t>)</w:t>
      </w:r>
      <w:r w:rsidR="00BF363D">
        <w:rPr>
          <w:b/>
        </w:rPr>
        <w:t xml:space="preserve">, Przelew </w:t>
      </w:r>
      <w:proofErr w:type="spellStart"/>
      <w:r w:rsidR="00BF363D">
        <w:rPr>
          <w:b/>
        </w:rPr>
        <w:t>Sorbnet</w:t>
      </w:r>
      <w:proofErr w:type="spellEnd"/>
      <w:r w:rsidR="00BF363D">
        <w:rPr>
          <w:b/>
        </w:rPr>
        <w:t xml:space="preserve">, </w:t>
      </w:r>
      <w:proofErr w:type="spellStart"/>
      <w:r w:rsidR="00BF363D">
        <w:rPr>
          <w:b/>
        </w:rPr>
        <w:t>BlueCash</w:t>
      </w:r>
      <w:proofErr w:type="spellEnd"/>
      <w:r w:rsidR="00BF363D">
        <w:rPr>
          <w:b/>
        </w:rPr>
        <w:t>, Express ELIXIR</w:t>
      </w:r>
      <w:r w:rsidR="00BF363D" w:rsidRPr="00BF363D">
        <w:t xml:space="preserve">. </w:t>
      </w:r>
      <w:r w:rsidR="00613977">
        <w:t>Wyb</w:t>
      </w:r>
      <w:r w:rsidR="00BA73D0">
        <w:t xml:space="preserve">ór </w:t>
      </w:r>
      <w:r w:rsidR="00C078C8">
        <w:t>spos</w:t>
      </w:r>
      <w:r w:rsidR="00BA73D0">
        <w:t>obu</w:t>
      </w:r>
      <w:r w:rsidR="00C078C8">
        <w:t xml:space="preserve"> realizacji</w:t>
      </w:r>
      <w:r w:rsidR="00613977">
        <w:t xml:space="preserve"> przelewu</w:t>
      </w:r>
      <w:r w:rsidR="007476DD">
        <w:t>,</w:t>
      </w:r>
      <w:r w:rsidR="00613977">
        <w:t xml:space="preserve"> wyświetli </w:t>
      </w:r>
      <w:r w:rsidR="00BA73D0">
        <w:t>tablicę</w:t>
      </w:r>
      <w:r w:rsidR="00613977">
        <w:t xml:space="preserve"> z informacją </w:t>
      </w:r>
      <w:r w:rsidR="00C078C8">
        <w:t>d</w:t>
      </w:r>
      <w:r w:rsidR="00D96467">
        <w:t>otyczącą</w:t>
      </w:r>
      <w:r w:rsidR="00C078C8">
        <w:t xml:space="preserve"> danego typu</w:t>
      </w:r>
      <w:r w:rsidR="00D96467">
        <w:t>.</w:t>
      </w:r>
      <w:r w:rsidR="00D96467" w:rsidRPr="00D96467">
        <w:rPr>
          <w:bCs w:val="0"/>
          <w:szCs w:val="20"/>
        </w:rPr>
        <w:t xml:space="preserve"> </w:t>
      </w:r>
      <w:r w:rsidR="00D96467">
        <w:rPr>
          <w:bCs w:val="0"/>
          <w:szCs w:val="20"/>
        </w:rPr>
        <w:t>O</w:t>
      </w:r>
      <w:r w:rsidR="00D96467" w:rsidRPr="00D96467">
        <w:rPr>
          <w:bCs w:val="0"/>
          <w:szCs w:val="20"/>
        </w:rPr>
        <w:t>płat</w:t>
      </w:r>
      <w:r w:rsidR="00D96467">
        <w:rPr>
          <w:bCs w:val="0"/>
          <w:szCs w:val="20"/>
        </w:rPr>
        <w:t>y</w:t>
      </w:r>
      <w:r w:rsidR="00D96467" w:rsidRPr="00D96467">
        <w:rPr>
          <w:bCs w:val="0"/>
          <w:szCs w:val="20"/>
        </w:rPr>
        <w:t xml:space="preserve"> za dany przelew, godzin</w:t>
      </w:r>
      <w:r w:rsidR="00D96467">
        <w:rPr>
          <w:bCs w:val="0"/>
          <w:szCs w:val="20"/>
        </w:rPr>
        <w:t>y</w:t>
      </w:r>
      <w:r w:rsidR="00D96467" w:rsidRPr="00D96467">
        <w:rPr>
          <w:bCs w:val="0"/>
          <w:szCs w:val="20"/>
        </w:rPr>
        <w:t xml:space="preserve"> realizacji, maksymalnej kwoty przelewu, zależą od ustaleń Banku.</w:t>
      </w:r>
      <w:r w:rsidR="00C078C8">
        <w:t xml:space="preserve"> Zwróć uwagę na opłaty, daty i godziny graniczne dla wybranych sposobów realizacji przelewów</w:t>
      </w:r>
      <w:r w:rsidR="005B1572">
        <w:t>.</w:t>
      </w:r>
    </w:p>
    <w:p w14:paraId="65E3AF36" w14:textId="77777777" w:rsidR="00BA73D0" w:rsidRDefault="000C10FE" w:rsidP="00992C46">
      <w:pPr>
        <w:numPr>
          <w:ilvl w:val="0"/>
          <w:numId w:val="13"/>
        </w:numPr>
        <w:tabs>
          <w:tab w:val="num" w:pos="1560"/>
        </w:tabs>
        <w:ind w:left="1560"/>
        <w:jc w:val="both"/>
      </w:pPr>
      <w:r>
        <w:rPr>
          <w:b/>
        </w:rPr>
        <w:t xml:space="preserve">Przelew </w:t>
      </w:r>
      <w:r w:rsidR="0079618D" w:rsidRPr="00D77FBF">
        <w:rPr>
          <w:b/>
        </w:rPr>
        <w:t>Standardowy (ELIXIR)</w:t>
      </w:r>
      <w:r w:rsidR="0079618D">
        <w:t xml:space="preserve"> – standardowy czas realizacji. W przypadku wysłania przelewu do innego banku po godzinie granicznej</w:t>
      </w:r>
      <w:r w:rsidR="00E77F16">
        <w:t xml:space="preserve"> </w:t>
      </w:r>
      <w:r w:rsidR="0079618D">
        <w:t xml:space="preserve">zostanie wyświetlony komunikat, że przelew dotrze do adresata w kolejnym dniu roboczym. Godziny graniczne ustala bank. </w:t>
      </w:r>
      <w:r w:rsidR="0079618D" w:rsidRPr="00E110A5">
        <w:rPr>
          <w:b/>
          <w:color w:val="FF0000"/>
        </w:rPr>
        <w:t>Uwaga!</w:t>
      </w:r>
      <w:r w:rsidR="0079618D">
        <w:t xml:space="preserve"> </w:t>
      </w:r>
      <w:r w:rsidR="0079618D" w:rsidRPr="00BA73D0">
        <w:rPr>
          <w:u w:val="single"/>
        </w:rPr>
        <w:t xml:space="preserve">W momencie wykonywania przelewu wyjściowego typu </w:t>
      </w:r>
      <w:r w:rsidR="00F0309E" w:rsidRPr="00BA73D0">
        <w:rPr>
          <w:u w:val="single"/>
        </w:rPr>
        <w:t xml:space="preserve">ELIXIR </w:t>
      </w:r>
      <w:r w:rsidR="0079618D" w:rsidRPr="00BA73D0">
        <w:rPr>
          <w:u w:val="single"/>
        </w:rPr>
        <w:t xml:space="preserve">(do innego banku) powyżej kwoty progowej, następuje automatyczna zmiana typu operacji na SORBNET i zostaje pobrana odpowiednia prowizja dla przelewów typu SORBNET. </w:t>
      </w:r>
      <w:r w:rsidR="00BA73D0" w:rsidRPr="00BA73D0">
        <w:rPr>
          <w:u w:val="single"/>
        </w:rPr>
        <w:t>Wyjątek stanowią operacje między bankami zrzeszenia, które mimo kwoty większej lub równej kwocie progowej będą kierowane na drogę ELIXIR i w związku z tym zostanie pobrana odpowiednia dla przelewów typu ELIXIR prowizja.</w:t>
      </w:r>
    </w:p>
    <w:p w14:paraId="6AC59696" w14:textId="77777777" w:rsidR="0079618D" w:rsidRDefault="0079618D" w:rsidP="00992C46">
      <w:pPr>
        <w:tabs>
          <w:tab w:val="num" w:pos="1560"/>
        </w:tabs>
        <w:ind w:left="1560"/>
        <w:jc w:val="both"/>
      </w:pPr>
      <w:r>
        <w:t>Kwoty progowe przelewów typu ELIXIR i SORBNET ustala bank.</w:t>
      </w:r>
    </w:p>
    <w:p w14:paraId="392EEEE1" w14:textId="534D1817" w:rsidR="0079618D" w:rsidRDefault="000C10FE" w:rsidP="00992C46">
      <w:pPr>
        <w:numPr>
          <w:ilvl w:val="0"/>
          <w:numId w:val="13"/>
        </w:numPr>
        <w:tabs>
          <w:tab w:val="num" w:pos="1560"/>
        </w:tabs>
        <w:ind w:left="1560"/>
        <w:jc w:val="both"/>
      </w:pPr>
      <w:r w:rsidRPr="000C10FE">
        <w:rPr>
          <w:b/>
        </w:rPr>
        <w:t>Przelew</w:t>
      </w:r>
      <w:r>
        <w:t xml:space="preserve"> </w:t>
      </w:r>
      <w:proofErr w:type="spellStart"/>
      <w:r w:rsidR="00C078C8">
        <w:rPr>
          <w:b/>
        </w:rPr>
        <w:t>S</w:t>
      </w:r>
      <w:r>
        <w:rPr>
          <w:b/>
        </w:rPr>
        <w:t>orbnet</w:t>
      </w:r>
      <w:proofErr w:type="spellEnd"/>
      <w:r w:rsidR="0079618D">
        <w:t xml:space="preserve"> –</w:t>
      </w:r>
      <w:r w:rsidR="00481E48">
        <w:t xml:space="preserve"> </w:t>
      </w:r>
      <w:r w:rsidR="00C078C8">
        <w:t xml:space="preserve">przelew przyśpieszony, </w:t>
      </w:r>
      <w:r w:rsidR="00364CE6">
        <w:t>czas realizacji ok 1 h</w:t>
      </w:r>
      <w:r w:rsidR="0079618D">
        <w:t xml:space="preserve">, zwykle wiąże się to </w:t>
      </w:r>
      <w:r w:rsidR="00EA529C">
        <w:br/>
      </w:r>
      <w:r w:rsidR="0079618D">
        <w:t xml:space="preserve">z większą opłatą za przelew. </w:t>
      </w:r>
    </w:p>
    <w:p w14:paraId="70AEC0AE" w14:textId="77777777" w:rsidR="0079618D" w:rsidRDefault="0079618D" w:rsidP="00992C46">
      <w:pPr>
        <w:numPr>
          <w:ilvl w:val="0"/>
          <w:numId w:val="13"/>
        </w:numPr>
        <w:tabs>
          <w:tab w:val="num" w:pos="1560"/>
        </w:tabs>
        <w:ind w:left="1560"/>
        <w:jc w:val="both"/>
      </w:pPr>
      <w:r w:rsidRPr="008469B4">
        <w:rPr>
          <w:b/>
        </w:rPr>
        <w:t>E</w:t>
      </w:r>
      <w:r w:rsidR="000C10FE" w:rsidRPr="008469B4">
        <w:rPr>
          <w:b/>
        </w:rPr>
        <w:t>xpress</w:t>
      </w:r>
      <w:r w:rsidRPr="008469B4">
        <w:rPr>
          <w:b/>
        </w:rPr>
        <w:t xml:space="preserve"> ELIXIR</w:t>
      </w:r>
      <w:r>
        <w:t xml:space="preserve"> – przelew </w:t>
      </w:r>
      <w:r w:rsidR="000C10FE">
        <w:t xml:space="preserve">ekspresowy </w:t>
      </w:r>
      <w:r>
        <w:t>pojawia się nawet w kilka minut na koncie odbiorcy</w:t>
      </w:r>
      <w:r w:rsidR="008E2821">
        <w:t xml:space="preserve">. </w:t>
      </w:r>
      <w:r w:rsidR="008E2821" w:rsidRPr="008E2821">
        <w:t>Express ELIXIR to system przelewów natychmiastowych dostępny 24h/7 dni. Operatorem systemu Express ELIXIR jest Krajowa Izba Rozliczeniowa S.A. System pozwala na przekazywanie środków z jednego konta bankowego na drugie, prowadzone w innym banku, w zaledwie kilka sekund, Przelew E</w:t>
      </w:r>
      <w:r w:rsidR="006F76FE">
        <w:t>x</w:t>
      </w:r>
      <w:r w:rsidR="008E2821" w:rsidRPr="008E2821">
        <w:t>pres</w:t>
      </w:r>
      <w:r w:rsidR="006F76FE">
        <w:t>s</w:t>
      </w:r>
      <w:r w:rsidR="008E2821" w:rsidRPr="008E2821">
        <w:t xml:space="preserve"> ELIXIR dostępny jest tylko dla PLN</w:t>
      </w:r>
      <w:r w:rsidR="008E2821">
        <w:t xml:space="preserve">. </w:t>
      </w:r>
      <w:r w:rsidR="008E2821" w:rsidRPr="008E2821">
        <w:t>Opłata za przelew E</w:t>
      </w:r>
      <w:r w:rsidR="006F76FE">
        <w:t>x</w:t>
      </w:r>
      <w:r w:rsidR="008E2821" w:rsidRPr="008E2821">
        <w:t>press ELIXIR jest zgodna z aktualną taryfą opłat i prowizji pakietu</w:t>
      </w:r>
      <w:r w:rsidR="008E2821">
        <w:t>.</w:t>
      </w:r>
    </w:p>
    <w:p w14:paraId="7B22C40D" w14:textId="36BB5124" w:rsidR="00FF12D7" w:rsidRDefault="004D6DB6" w:rsidP="00992C46">
      <w:pPr>
        <w:pStyle w:val="IBpkt2"/>
        <w:numPr>
          <w:ilvl w:val="0"/>
          <w:numId w:val="0"/>
        </w:numPr>
        <w:tabs>
          <w:tab w:val="num" w:pos="1560"/>
        </w:tabs>
        <w:ind w:left="1560"/>
      </w:pPr>
      <w:r>
        <w:t>P</w:t>
      </w:r>
      <w:r w:rsidR="00DF69C3">
        <w:t>o wykonani</w:t>
      </w:r>
      <w:r>
        <w:t>u</w:t>
      </w:r>
      <w:r w:rsidR="00DF69C3">
        <w:t xml:space="preserve"> przelew</w:t>
      </w:r>
      <w:r>
        <w:t xml:space="preserve"> </w:t>
      </w:r>
      <w:r w:rsidR="00DF69C3">
        <w:t xml:space="preserve">Express ELIXIR, należy </w:t>
      </w:r>
      <w:r w:rsidR="00206ABF">
        <w:t xml:space="preserve">zapoznać się </w:t>
      </w:r>
      <w:r w:rsidR="001B10EE">
        <w:br/>
      </w:r>
      <w:r w:rsidR="00206ABF">
        <w:t xml:space="preserve">z </w:t>
      </w:r>
      <w:r w:rsidR="000C10FE">
        <w:t>regulaminem</w:t>
      </w:r>
      <w:r w:rsidR="00206ABF">
        <w:t xml:space="preserve"> </w:t>
      </w:r>
      <w:r w:rsidR="00600346">
        <w:t xml:space="preserve">dotyczącym zasad funkcjonowania </w:t>
      </w:r>
      <w:r w:rsidR="00206ABF">
        <w:t>przelewów</w:t>
      </w:r>
      <w:r w:rsidR="000C10FE">
        <w:t xml:space="preserve"> natychmiastowych</w:t>
      </w:r>
      <w:r w:rsidR="00ED26E0">
        <w:t>,</w:t>
      </w:r>
      <w:r w:rsidR="000C10FE">
        <w:t xml:space="preserve"> który</w:t>
      </w:r>
      <w:r w:rsidR="00206ABF">
        <w:t xml:space="preserve"> </w:t>
      </w:r>
      <w:r w:rsidR="000C10FE">
        <w:t>jest dostępny</w:t>
      </w:r>
      <w:r w:rsidR="00206ABF">
        <w:t xml:space="preserve"> po </w:t>
      </w:r>
      <w:r w:rsidR="007152EA">
        <w:t>kliknięciu</w:t>
      </w:r>
      <w:r w:rsidR="00206ABF">
        <w:t xml:space="preserve"> na link </w:t>
      </w:r>
      <w:r w:rsidR="00A56CA0">
        <w:rPr>
          <w:b/>
        </w:rPr>
        <w:t>regulamin przelewów</w:t>
      </w:r>
      <w:r w:rsidR="00A56CA0" w:rsidRPr="00A56CA0">
        <w:t xml:space="preserve"> </w:t>
      </w:r>
      <w:r w:rsidR="00A56CA0" w:rsidRPr="00A56CA0">
        <w:rPr>
          <w:b/>
        </w:rPr>
        <w:t>Express ELIXIR</w:t>
      </w:r>
      <w:r w:rsidR="00206ABF" w:rsidRPr="00A56CA0">
        <w:rPr>
          <w:b/>
        </w:rPr>
        <w:t>…</w:t>
      </w:r>
      <w:r w:rsidR="001720FB">
        <w:t xml:space="preserve"> </w:t>
      </w:r>
      <w:r w:rsidR="00206ABF">
        <w:t xml:space="preserve">i </w:t>
      </w:r>
      <w:r w:rsidR="00DF69C3">
        <w:t xml:space="preserve">zaznaczyć kwadrat </w:t>
      </w:r>
      <w:r w:rsidR="007152EA">
        <w:t>obok</w:t>
      </w:r>
      <w:r w:rsidR="00D96467">
        <w:t xml:space="preserve"> linku</w:t>
      </w:r>
      <w:r w:rsidR="007152EA">
        <w:t>.</w:t>
      </w:r>
    </w:p>
    <w:p w14:paraId="50E5D806" w14:textId="4B249E34" w:rsidR="002526FB" w:rsidRDefault="0079618D" w:rsidP="00992C46">
      <w:pPr>
        <w:pStyle w:val="IBpkt2"/>
        <w:numPr>
          <w:ilvl w:val="0"/>
          <w:numId w:val="0"/>
        </w:numPr>
        <w:tabs>
          <w:tab w:val="num" w:pos="1560"/>
        </w:tabs>
        <w:ind w:left="1560"/>
      </w:pPr>
      <w:r>
        <w:t xml:space="preserve">Podczas wykonania przelewu ekspresowego Express </w:t>
      </w:r>
      <w:proofErr w:type="spellStart"/>
      <w:r>
        <w:t>Elixir</w:t>
      </w:r>
      <w:proofErr w:type="spellEnd"/>
      <w:r>
        <w:t xml:space="preserve"> system sprawdza status realizacji przelewu i wyświetla odpowiednie komunikaty:</w:t>
      </w:r>
    </w:p>
    <w:p w14:paraId="39FAC155" w14:textId="1C9D3A4E" w:rsidR="00563F6A" w:rsidRDefault="0079618D" w:rsidP="002526FB">
      <w:pPr>
        <w:pStyle w:val="IBpkt2"/>
        <w:numPr>
          <w:ilvl w:val="0"/>
          <w:numId w:val="0"/>
        </w:numPr>
        <w:tabs>
          <w:tab w:val="num" w:pos="1560"/>
        </w:tabs>
        <w:ind w:left="1560"/>
        <w:jc w:val="left"/>
      </w:pPr>
      <w:r w:rsidRPr="001B10EE">
        <w:rPr>
          <w:rStyle w:val="Pole"/>
        </w:rPr>
        <w:t xml:space="preserve">Dyspozycja została przyjęta nr ref…. Trwa sprawdzanie statusu realizacji przelewu. Proszę czekać…., Dyspozycja została przyjęta nr ref… Przelew </w:t>
      </w:r>
      <w:r w:rsidR="00913017" w:rsidRPr="001B10EE">
        <w:rPr>
          <w:rStyle w:val="Pole"/>
        </w:rPr>
        <w:br/>
      </w:r>
      <w:r w:rsidRPr="001B10EE">
        <w:rPr>
          <w:rStyle w:val="Pole"/>
        </w:rPr>
        <w:t>w trakcie realizacj</w:t>
      </w:r>
      <w:r w:rsidR="001B10EE">
        <w:rPr>
          <w:rStyle w:val="Pole"/>
        </w:rPr>
        <w:t xml:space="preserve">i, </w:t>
      </w:r>
      <w:r w:rsidRPr="001B10EE">
        <w:rPr>
          <w:rStyle w:val="Pole"/>
        </w:rPr>
        <w:t>Dyspozycja została przyjęta nr ref</w:t>
      </w:r>
      <w:r w:rsidRPr="00114A84">
        <w:rPr>
          <w:i/>
        </w:rPr>
        <w:t>…</w:t>
      </w:r>
      <w:r>
        <w:t>.</w:t>
      </w:r>
    </w:p>
    <w:p w14:paraId="63D7A6D4" w14:textId="77777777" w:rsidR="000326BA" w:rsidRDefault="008A6985" w:rsidP="00992C46">
      <w:pPr>
        <w:pStyle w:val="IBpkt1"/>
        <w:tabs>
          <w:tab w:val="clear" w:pos="1920"/>
          <w:tab w:val="num" w:pos="1560"/>
        </w:tabs>
        <w:ind w:left="1134"/>
      </w:pPr>
      <w:r>
        <w:t>p</w:t>
      </w:r>
      <w:r w:rsidR="00CB1389" w:rsidRPr="00F92AC8">
        <w:t xml:space="preserve">arametr </w:t>
      </w:r>
      <w:r w:rsidR="00CB1389" w:rsidRPr="00F92AC8">
        <w:rPr>
          <w:b/>
          <w:i/>
        </w:rPr>
        <w:t xml:space="preserve">Dodaj </w:t>
      </w:r>
      <w:r w:rsidR="00D357E9">
        <w:rPr>
          <w:b/>
          <w:i/>
        </w:rPr>
        <w:t xml:space="preserve">przelew </w:t>
      </w:r>
      <w:r w:rsidR="00CB1389" w:rsidRPr="00F92AC8">
        <w:rPr>
          <w:b/>
          <w:i/>
        </w:rPr>
        <w:t>do koszyka płatnoś</w:t>
      </w:r>
      <w:r w:rsidR="00CB1389" w:rsidRPr="001720FB">
        <w:rPr>
          <w:b/>
          <w:i/>
        </w:rPr>
        <w:t>ci</w:t>
      </w:r>
      <w:r w:rsidR="000326BA">
        <w:t>:</w:t>
      </w:r>
    </w:p>
    <w:p w14:paraId="632801C2" w14:textId="6B601AC1" w:rsidR="000326BA" w:rsidRDefault="00613977" w:rsidP="00992C46">
      <w:pPr>
        <w:numPr>
          <w:ilvl w:val="0"/>
          <w:numId w:val="13"/>
        </w:numPr>
        <w:tabs>
          <w:tab w:val="num" w:pos="1560"/>
        </w:tabs>
        <w:ind w:left="1701"/>
        <w:jc w:val="both"/>
      </w:pPr>
      <w:r>
        <w:t>nie</w:t>
      </w:r>
      <w:r w:rsidR="009E0902">
        <w:t xml:space="preserve">zaznaczony </w:t>
      </w:r>
      <w:r w:rsidR="000326BA">
        <w:t xml:space="preserve">powoduje, że </w:t>
      </w:r>
      <w:r w:rsidR="00CB1389" w:rsidRPr="00F92AC8">
        <w:t xml:space="preserve">przelew wymaga </w:t>
      </w:r>
      <w:r w:rsidR="008574DA">
        <w:t>autoryzacji</w:t>
      </w:r>
      <w:r w:rsidR="00CB1389" w:rsidRPr="00F92AC8">
        <w:t xml:space="preserve"> i trafia na listę przelewów oczekujących</w:t>
      </w:r>
      <w:r w:rsidR="007274CC" w:rsidRPr="00F92AC8">
        <w:t>, skąd z</w:t>
      </w:r>
      <w:r w:rsidR="00C00438" w:rsidRPr="00F92AC8">
        <w:t xml:space="preserve">ostanie zrealizowany </w:t>
      </w:r>
      <w:r w:rsidR="007274CC" w:rsidRPr="00F92AC8">
        <w:t>w odpowiednim czasie</w:t>
      </w:r>
      <w:r w:rsidR="00A56CA0">
        <w:t>,</w:t>
      </w:r>
      <w:r w:rsidR="00CB1389" w:rsidRPr="00F92AC8">
        <w:t xml:space="preserve"> </w:t>
      </w:r>
    </w:p>
    <w:p w14:paraId="10D85B27" w14:textId="60EF5266" w:rsidR="00C17CDB" w:rsidRDefault="00652E83" w:rsidP="00992C46">
      <w:pPr>
        <w:numPr>
          <w:ilvl w:val="0"/>
          <w:numId w:val="13"/>
        </w:numPr>
        <w:tabs>
          <w:tab w:val="num" w:pos="1560"/>
        </w:tabs>
        <w:ind w:left="1701"/>
        <w:jc w:val="both"/>
      </w:pPr>
      <w:r>
        <w:t>zaznaczony</w:t>
      </w:r>
      <w:r w:rsidR="00EA61A9">
        <w:rPr>
          <w:noProof/>
        </w:rPr>
        <w:drawing>
          <wp:inline distT="0" distB="0" distL="0" distR="0" wp14:anchorId="4A342171" wp14:editId="78AAC56A">
            <wp:extent cx="129540" cy="1143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 cy="114300"/>
                    </a:xfrm>
                    <a:prstGeom prst="rect">
                      <a:avLst/>
                    </a:prstGeom>
                    <a:noFill/>
                    <a:ln>
                      <a:noFill/>
                    </a:ln>
                  </pic:spPr>
                </pic:pic>
              </a:graphicData>
            </a:graphic>
          </wp:inline>
        </w:drawing>
      </w:r>
      <w:r w:rsidR="005661D3">
        <w:t xml:space="preserve">powoduje, że przelew </w:t>
      </w:r>
      <w:r w:rsidR="00CB1389" w:rsidRPr="00F92AC8">
        <w:t xml:space="preserve">nie wymaga </w:t>
      </w:r>
      <w:r w:rsidR="00AA7F42">
        <w:t>autoryzacji</w:t>
      </w:r>
      <w:r w:rsidR="00CB1389" w:rsidRPr="00F92AC8">
        <w:t xml:space="preserve"> i trafia </w:t>
      </w:r>
      <w:r w:rsidR="007274CC" w:rsidRPr="00F92AC8">
        <w:t xml:space="preserve">na </w:t>
      </w:r>
      <w:r w:rsidR="00CB1389" w:rsidRPr="00F92AC8">
        <w:t>lis</w:t>
      </w:r>
      <w:r w:rsidR="007274CC" w:rsidRPr="00F92AC8">
        <w:t xml:space="preserve">tę operacji w </w:t>
      </w:r>
      <w:r w:rsidR="007274CC" w:rsidRPr="00F92AC8">
        <w:rPr>
          <w:b/>
          <w:i/>
        </w:rPr>
        <w:t>Koszyku płatności</w:t>
      </w:r>
      <w:r w:rsidR="007274CC" w:rsidRPr="00F92AC8">
        <w:t xml:space="preserve"> (zakładka </w:t>
      </w:r>
      <w:r w:rsidR="007274CC" w:rsidRPr="00F92AC8">
        <w:rPr>
          <w:b/>
          <w:i/>
        </w:rPr>
        <w:t>Koszyk płatności</w:t>
      </w:r>
      <w:r w:rsidR="00A9573F" w:rsidRPr="00F92AC8">
        <w:t xml:space="preserve">). Przelewy </w:t>
      </w:r>
      <w:r w:rsidR="001B10EE">
        <w:br/>
      </w:r>
      <w:r w:rsidR="00A9573F" w:rsidRPr="00F92AC8">
        <w:t>w</w:t>
      </w:r>
      <w:r w:rsidR="00493531">
        <w:t xml:space="preserve"> </w:t>
      </w:r>
      <w:r w:rsidR="007274CC" w:rsidRPr="00F92AC8">
        <w:rPr>
          <w:b/>
          <w:i/>
        </w:rPr>
        <w:t>Koszyku płatności</w:t>
      </w:r>
      <w:r>
        <w:t xml:space="preserve"> można</w:t>
      </w:r>
      <w:r w:rsidR="007274CC" w:rsidRPr="00F92AC8">
        <w:t>, zaznaczać</w:t>
      </w:r>
      <w:r w:rsidR="00493531">
        <w:t xml:space="preserve"> lub </w:t>
      </w:r>
      <w:r w:rsidR="007274CC" w:rsidRPr="00F92AC8">
        <w:t>odznaczać w dowolnej konfiguracji</w:t>
      </w:r>
      <w:r w:rsidR="00DA299E" w:rsidRPr="00F92AC8">
        <w:t>,</w:t>
      </w:r>
      <w:r w:rsidR="007274CC" w:rsidRPr="00F92AC8">
        <w:t xml:space="preserve"> </w:t>
      </w:r>
      <w:r w:rsidR="00DA299E" w:rsidRPr="00F92AC8">
        <w:t>a</w:t>
      </w:r>
      <w:r w:rsidR="007274CC" w:rsidRPr="00F92AC8">
        <w:t xml:space="preserve">by je grupowo </w:t>
      </w:r>
      <w:r w:rsidR="00DA299E" w:rsidRPr="00F92AC8">
        <w:t xml:space="preserve">usuwać lub akceptować </w:t>
      </w:r>
      <w:r w:rsidR="00AA4E71">
        <w:t xml:space="preserve">autoryzując jeden </w:t>
      </w:r>
      <w:r w:rsidR="008574DA">
        <w:t>raz taką operację.</w:t>
      </w:r>
    </w:p>
    <w:p w14:paraId="5BA7C270" w14:textId="1B54BFF6" w:rsidR="00992C46" w:rsidRDefault="002063C5" w:rsidP="0017216D">
      <w:pPr>
        <w:pStyle w:val="IBpkt1"/>
        <w:numPr>
          <w:ilvl w:val="0"/>
          <w:numId w:val="0"/>
        </w:numPr>
        <w:tabs>
          <w:tab w:val="num" w:pos="1560"/>
        </w:tabs>
        <w:ind w:left="1701"/>
      </w:pPr>
      <w:r>
        <w:t>J</w:t>
      </w:r>
      <w:r w:rsidR="00E33756">
        <w:t>eżeli w banku</w:t>
      </w:r>
      <w:r w:rsidR="008B1905">
        <w:t xml:space="preserve"> oraz u klienta</w:t>
      </w:r>
      <w:r w:rsidR="00E33756">
        <w:t xml:space="preserve"> jest włączone</w:t>
      </w:r>
      <w:r w:rsidR="00504A06">
        <w:t>, rekomendowane ze względów bezpieczeństwa</w:t>
      </w:r>
      <w:r w:rsidR="00E33756">
        <w:t xml:space="preserve"> </w:t>
      </w:r>
      <w:r w:rsidR="00D52866" w:rsidRPr="00D52866">
        <w:rPr>
          <w:b/>
          <w:i/>
        </w:rPr>
        <w:t>Z</w:t>
      </w:r>
      <w:r w:rsidR="00E33756" w:rsidRPr="00D52866">
        <w:rPr>
          <w:b/>
          <w:i/>
        </w:rPr>
        <w:t>abezpieczenie</w:t>
      </w:r>
      <w:r w:rsidR="00E33756">
        <w:t xml:space="preserve"> – </w:t>
      </w:r>
      <w:r w:rsidR="00E33756" w:rsidRPr="00504A06">
        <w:rPr>
          <w:b/>
          <w:i/>
        </w:rPr>
        <w:t>przelew</w:t>
      </w:r>
      <w:r w:rsidR="004A207E">
        <w:rPr>
          <w:b/>
          <w:i/>
        </w:rPr>
        <w:t xml:space="preserve"> do koszyka</w:t>
      </w:r>
      <w:r w:rsidR="00E33756" w:rsidRPr="00504A06">
        <w:rPr>
          <w:b/>
          <w:i/>
        </w:rPr>
        <w:t xml:space="preserve"> tylko z bazy </w:t>
      </w:r>
      <w:r w:rsidR="00E33756" w:rsidRPr="00504A06">
        <w:rPr>
          <w:b/>
          <w:i/>
        </w:rPr>
        <w:lastRenderedPageBreak/>
        <w:t>kontrahentów</w:t>
      </w:r>
      <w:r>
        <w:rPr>
          <w:b/>
          <w:i/>
        </w:rPr>
        <w:t>,</w:t>
      </w:r>
      <w:r>
        <w:t xml:space="preserve"> to do koszyka płatności można dodać </w:t>
      </w:r>
      <w:r w:rsidR="00E33756">
        <w:t>przelewy</w:t>
      </w:r>
      <w:r w:rsidR="00504A06">
        <w:t xml:space="preserve"> </w:t>
      </w:r>
      <w:r w:rsidR="00E33756">
        <w:t xml:space="preserve">dla rachunków, które znajdują się w bazie </w:t>
      </w:r>
      <w:r w:rsidR="00D52866">
        <w:t>kontrahentów.</w:t>
      </w:r>
      <w:r w:rsidR="00F34B04">
        <w:t xml:space="preserve"> </w:t>
      </w:r>
      <w:r w:rsidR="00B842DE">
        <w:t>W przeciwnym wypadku s</w:t>
      </w:r>
      <w:r w:rsidR="00F34B04">
        <w:t xml:space="preserve">ystem </w:t>
      </w:r>
      <w:r w:rsidR="00E6018B">
        <w:t>wyświet</w:t>
      </w:r>
      <w:r w:rsidR="003723C8">
        <w:t>l</w:t>
      </w:r>
      <w:r w:rsidR="00F72274">
        <w:t>a</w:t>
      </w:r>
      <w:r w:rsidR="003723C8">
        <w:t xml:space="preserve"> </w:t>
      </w:r>
      <w:r w:rsidR="00E6018B">
        <w:t>komunikat:</w:t>
      </w:r>
    </w:p>
    <w:p w14:paraId="6A27359C" w14:textId="5B1ADEB9" w:rsidR="00992C46" w:rsidRDefault="0017216D" w:rsidP="0017216D">
      <w:pPr>
        <w:pStyle w:val="IBpkt1"/>
        <w:numPr>
          <w:ilvl w:val="0"/>
          <w:numId w:val="0"/>
        </w:numPr>
        <w:tabs>
          <w:tab w:val="num" w:pos="1560"/>
        </w:tabs>
        <w:ind w:left="1701"/>
        <w:jc w:val="center"/>
        <w:rPr>
          <w:noProof/>
        </w:rPr>
      </w:pPr>
      <w:r>
        <w:rPr>
          <w:noProof/>
        </w:rPr>
        <w:drawing>
          <wp:inline distT="0" distB="0" distL="0" distR="0" wp14:anchorId="3E3EA1B8" wp14:editId="6A8EDA12">
            <wp:extent cx="2901600" cy="864000"/>
            <wp:effectExtent l="19050" t="19050" r="13335" b="1270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1633"/>
                    <a:stretch/>
                  </pic:blipFill>
                  <pic:spPr bwMode="auto">
                    <a:xfrm>
                      <a:off x="0" y="0"/>
                      <a:ext cx="2901600" cy="864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A8FFAA5" w14:textId="7D408B3E" w:rsidR="008A6985" w:rsidRDefault="00E6018B" w:rsidP="00992C46">
      <w:pPr>
        <w:pStyle w:val="IBpkt1"/>
        <w:numPr>
          <w:ilvl w:val="0"/>
          <w:numId w:val="0"/>
        </w:numPr>
        <w:ind w:left="1276"/>
        <w:rPr>
          <w:noProof/>
        </w:rPr>
      </w:pPr>
      <w:r>
        <w:rPr>
          <w:noProof/>
        </w:rPr>
        <w:t xml:space="preserve">Przelew taki można wykonać </w:t>
      </w:r>
      <w:r w:rsidR="003B0A82">
        <w:rPr>
          <w:noProof/>
        </w:rPr>
        <w:t xml:space="preserve">jedynie </w:t>
      </w:r>
      <w:r>
        <w:rPr>
          <w:noProof/>
        </w:rPr>
        <w:t xml:space="preserve">bez wprowadzania do koszyka płatności, </w:t>
      </w:r>
      <w:r w:rsidR="003E240F">
        <w:rPr>
          <w:noProof/>
        </w:rPr>
        <w:t>autoryzując go</w:t>
      </w:r>
      <w:r w:rsidR="00504A06">
        <w:rPr>
          <w:noProof/>
        </w:rPr>
        <w:t xml:space="preserve"> albo po wcześniejszym wprowadzeniu rachunku do bazy kontrahentów</w:t>
      </w:r>
      <w:r>
        <w:rPr>
          <w:noProof/>
        </w:rPr>
        <w:t>.</w:t>
      </w:r>
    </w:p>
    <w:p w14:paraId="302AC71B" w14:textId="77777777" w:rsidR="00992C46" w:rsidRDefault="00992C46" w:rsidP="00992C46">
      <w:pPr>
        <w:pStyle w:val="IBpkt1"/>
        <w:numPr>
          <w:ilvl w:val="0"/>
          <w:numId w:val="0"/>
        </w:numPr>
        <w:tabs>
          <w:tab w:val="num" w:pos="1560"/>
        </w:tabs>
        <w:ind w:left="1701"/>
        <w:rPr>
          <w:noProof/>
        </w:rPr>
      </w:pPr>
    </w:p>
    <w:p w14:paraId="4E80C7BD" w14:textId="45544D6E" w:rsidR="00992C46" w:rsidRPr="00F92AC8" w:rsidRDefault="0017216D" w:rsidP="0017216D">
      <w:pPr>
        <w:pStyle w:val="IBpkt1"/>
        <w:numPr>
          <w:ilvl w:val="0"/>
          <w:numId w:val="0"/>
        </w:numPr>
        <w:ind w:left="1418"/>
        <w:rPr>
          <w:noProof/>
        </w:rPr>
      </w:pPr>
      <w:r>
        <w:rPr>
          <w:noProof/>
        </w:rPr>
        <w:drawing>
          <wp:inline distT="0" distB="0" distL="0" distR="0" wp14:anchorId="4DB366D9" wp14:editId="767D7090">
            <wp:extent cx="4831200" cy="3463200"/>
            <wp:effectExtent l="19050" t="19050" r="26670" b="2349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1200" cy="3463200"/>
                    </a:xfrm>
                    <a:prstGeom prst="rect">
                      <a:avLst/>
                    </a:prstGeom>
                    <a:noFill/>
                    <a:ln w="3175">
                      <a:solidFill>
                        <a:schemeClr val="tx1"/>
                      </a:solidFill>
                    </a:ln>
                  </pic:spPr>
                </pic:pic>
              </a:graphicData>
            </a:graphic>
          </wp:inline>
        </w:drawing>
      </w:r>
    </w:p>
    <w:p w14:paraId="008F84CE" w14:textId="77777777" w:rsidR="008857E3" w:rsidRPr="004546C4" w:rsidRDefault="008857E3" w:rsidP="00992C46">
      <w:pPr>
        <w:pStyle w:val="IBpkt1"/>
        <w:tabs>
          <w:tab w:val="clear" w:pos="1920"/>
          <w:tab w:val="num" w:pos="1560"/>
        </w:tabs>
        <w:ind w:hanging="1069"/>
      </w:pPr>
      <w:r w:rsidRPr="004546C4">
        <w:t xml:space="preserve">Po wypełnieniu pól formularza, </w:t>
      </w:r>
      <w:r w:rsidR="00652E83">
        <w:t>należy wybrać</w:t>
      </w:r>
      <w:r w:rsidRPr="004546C4">
        <w:t xml:space="preserve"> jedno z poleceń dostępnych w postaci przycisków:</w:t>
      </w:r>
    </w:p>
    <w:p w14:paraId="1CE685DD" w14:textId="77777777" w:rsidR="008857E3" w:rsidRPr="004546C4" w:rsidRDefault="008857E3" w:rsidP="002E7491">
      <w:pPr>
        <w:numPr>
          <w:ilvl w:val="0"/>
          <w:numId w:val="13"/>
        </w:numPr>
        <w:jc w:val="both"/>
        <w:rPr>
          <w:spacing w:val="-10"/>
        </w:rPr>
      </w:pPr>
      <w:r w:rsidRPr="0092466E">
        <w:rPr>
          <w:rStyle w:val="Przycisk"/>
        </w:rPr>
        <w:t>Wyczyść</w:t>
      </w:r>
      <w:r w:rsidRPr="004546C4">
        <w:rPr>
          <w:spacing w:val="-10"/>
        </w:rPr>
        <w:t xml:space="preserve"> – </w:t>
      </w:r>
      <w:r w:rsidR="00444F23">
        <w:rPr>
          <w:spacing w:val="-10"/>
        </w:rPr>
        <w:t xml:space="preserve">skutkuje </w:t>
      </w:r>
      <w:r w:rsidRPr="004546C4">
        <w:t>usunięcie</w:t>
      </w:r>
      <w:r w:rsidR="00444F23">
        <w:t>m</w:t>
      </w:r>
      <w:r w:rsidRPr="004546C4">
        <w:t xml:space="preserve"> wprowadzonych danych</w:t>
      </w:r>
      <w:r w:rsidRPr="004546C4">
        <w:rPr>
          <w:spacing w:val="-10"/>
        </w:rPr>
        <w:t>;</w:t>
      </w:r>
    </w:p>
    <w:p w14:paraId="52AA3D83" w14:textId="77777777" w:rsidR="008857E3" w:rsidRPr="004546C4" w:rsidRDefault="00C273D7" w:rsidP="002E7491">
      <w:pPr>
        <w:numPr>
          <w:ilvl w:val="0"/>
          <w:numId w:val="13"/>
        </w:numPr>
        <w:jc w:val="both"/>
      </w:pPr>
      <w:r>
        <w:rPr>
          <w:rStyle w:val="Przycisk"/>
        </w:rPr>
        <w:t>Dalej</w:t>
      </w:r>
      <w:r w:rsidR="008857E3" w:rsidRPr="004546C4">
        <w:t xml:space="preserve"> </w:t>
      </w:r>
      <w:r w:rsidR="001720FB" w:rsidRPr="004546C4">
        <w:rPr>
          <w:spacing w:val="-10"/>
        </w:rPr>
        <w:t>–</w:t>
      </w:r>
      <w:r w:rsidR="008857E3" w:rsidRPr="004546C4">
        <w:t xml:space="preserve"> sprawdzenie przez program poprawności wprowadzonych danych.</w:t>
      </w:r>
    </w:p>
    <w:p w14:paraId="6806A1D7" w14:textId="1D54F425" w:rsidR="00B202A7" w:rsidRPr="004546C4" w:rsidRDefault="008857E3" w:rsidP="00652E83">
      <w:pPr>
        <w:pStyle w:val="IBpkt1"/>
        <w:numPr>
          <w:ilvl w:val="0"/>
          <w:numId w:val="0"/>
        </w:numPr>
        <w:ind w:left="1920"/>
      </w:pPr>
      <w:r w:rsidRPr="004546C4">
        <w:t>W</w:t>
      </w:r>
      <w:r w:rsidR="003723C8">
        <w:t xml:space="preserve"> przypadku jakichkolwiek błędów</w:t>
      </w:r>
      <w:r w:rsidRPr="004546C4">
        <w:t xml:space="preserve"> wyświetlony </w:t>
      </w:r>
      <w:r w:rsidR="00B97B7F" w:rsidRPr="004546C4">
        <w:t xml:space="preserve">zostanie </w:t>
      </w:r>
      <w:r w:rsidR="003723C8">
        <w:t xml:space="preserve">stosowny komunikat </w:t>
      </w:r>
      <w:r w:rsidR="00A55657">
        <w:br/>
      </w:r>
      <w:r w:rsidR="003723C8">
        <w:t>i</w:t>
      </w:r>
      <w:r w:rsidRPr="004546C4">
        <w:t xml:space="preserve"> powrót do edycji danych przelewu.</w:t>
      </w:r>
    </w:p>
    <w:p w14:paraId="620707F2" w14:textId="4D8AEB76" w:rsidR="009C4B0D" w:rsidRDefault="001141C5" w:rsidP="00992C46">
      <w:pPr>
        <w:pStyle w:val="IBpkt1"/>
        <w:tabs>
          <w:tab w:val="clear" w:pos="1920"/>
          <w:tab w:val="num" w:pos="1560"/>
        </w:tabs>
        <w:ind w:hanging="1069"/>
      </w:pPr>
      <w:r>
        <w:t>Kolejny krok</w:t>
      </w:r>
      <w:r w:rsidR="003830B2">
        <w:t>,</w:t>
      </w:r>
      <w:r w:rsidR="006A2AE3" w:rsidRPr="004546C4">
        <w:t xml:space="preserve"> </w:t>
      </w:r>
      <w:r>
        <w:t xml:space="preserve">to </w:t>
      </w:r>
      <w:r w:rsidR="006A2AE3" w:rsidRPr="004546C4">
        <w:t xml:space="preserve">przejście do okna </w:t>
      </w:r>
      <w:r w:rsidR="006A2AE3" w:rsidRPr="004546C4">
        <w:rPr>
          <w:b/>
        </w:rPr>
        <w:t>Przelew dowolny – krok 2/2</w:t>
      </w:r>
      <w:r w:rsidR="006A2AE3" w:rsidRPr="004546C4">
        <w:t xml:space="preserve">, </w:t>
      </w:r>
    </w:p>
    <w:p w14:paraId="42C8C7B3" w14:textId="77777777" w:rsidR="00607360" w:rsidRPr="00607360" w:rsidRDefault="00FE0D8C" w:rsidP="00992C46">
      <w:pPr>
        <w:pStyle w:val="IBpkt1"/>
        <w:tabs>
          <w:tab w:val="clear" w:pos="1920"/>
          <w:tab w:val="num" w:pos="1560"/>
        </w:tabs>
        <w:ind w:hanging="1069"/>
        <w:rPr>
          <w:noProof/>
          <w:szCs w:val="20"/>
        </w:rPr>
      </w:pPr>
      <w:r>
        <w:t>K</w:t>
      </w:r>
      <w:r w:rsidR="001141C5">
        <w:t>lient</w:t>
      </w:r>
      <w:r w:rsidR="00607360">
        <w:t>:</w:t>
      </w:r>
      <w:r w:rsidR="00D51EFF">
        <w:t xml:space="preserve"> </w:t>
      </w:r>
    </w:p>
    <w:p w14:paraId="2BA1F060" w14:textId="77777777" w:rsidR="00607360" w:rsidRPr="00607360" w:rsidRDefault="007236B1" w:rsidP="002E7491">
      <w:pPr>
        <w:numPr>
          <w:ilvl w:val="0"/>
          <w:numId w:val="13"/>
        </w:numPr>
        <w:jc w:val="both"/>
        <w:rPr>
          <w:noProof/>
          <w:szCs w:val="20"/>
        </w:rPr>
      </w:pPr>
      <w:r>
        <w:t xml:space="preserve">może </w:t>
      </w:r>
      <w:r w:rsidR="006C7781">
        <w:t>sprawdzić ewentualne</w:t>
      </w:r>
      <w:r w:rsidR="00607360">
        <w:t xml:space="preserve"> </w:t>
      </w:r>
      <w:r w:rsidR="00607360" w:rsidRPr="007A1316">
        <w:rPr>
          <w:color w:val="538135"/>
        </w:rPr>
        <w:t>dodatkowe opłaty</w:t>
      </w:r>
      <w:r w:rsidR="00607360">
        <w:t xml:space="preserve"> takie jak np. prowizje</w:t>
      </w:r>
      <w:r w:rsidR="00A479B0">
        <w:t xml:space="preserve"> (o ile prowizja od danej operacji została</w:t>
      </w:r>
      <w:r w:rsidR="00A479B0" w:rsidRPr="003B362E">
        <w:t xml:space="preserve"> ustalona</w:t>
      </w:r>
      <w:r w:rsidR="00A479B0">
        <w:t>, j</w:t>
      </w:r>
      <w:r w:rsidR="00A479B0" w:rsidRPr="003B362E">
        <w:t xml:space="preserve">eśli nie to nie </w:t>
      </w:r>
      <w:r w:rsidR="00A479B0">
        <w:t xml:space="preserve">jest </w:t>
      </w:r>
      <w:r w:rsidR="00A479B0" w:rsidRPr="003B362E">
        <w:t>wyświetla</w:t>
      </w:r>
      <w:r w:rsidR="00A479B0">
        <w:t>na),</w:t>
      </w:r>
    </w:p>
    <w:p w14:paraId="7E8F5E40" w14:textId="24BCE5E9" w:rsidR="007236B1" w:rsidRPr="00747F7E" w:rsidRDefault="00FE0D8C" w:rsidP="002E7491">
      <w:pPr>
        <w:numPr>
          <w:ilvl w:val="0"/>
          <w:numId w:val="13"/>
        </w:numPr>
        <w:jc w:val="both"/>
        <w:rPr>
          <w:noProof/>
          <w:szCs w:val="20"/>
        </w:rPr>
      </w:pPr>
      <w:r>
        <w:t xml:space="preserve">powinien </w:t>
      </w:r>
      <w:r w:rsidR="006C7781">
        <w:t xml:space="preserve">zweryfikować </w:t>
      </w:r>
      <w:r w:rsidR="001141C5">
        <w:t>poprawnoś</w:t>
      </w:r>
      <w:r w:rsidR="00607360">
        <w:t>ć</w:t>
      </w:r>
      <w:r w:rsidR="001141C5" w:rsidRPr="001141C5">
        <w:t xml:space="preserve"> </w:t>
      </w:r>
      <w:r w:rsidR="001141C5">
        <w:t>wprowadzonych danych</w:t>
      </w:r>
      <w:r w:rsidR="00876F1E">
        <w:t xml:space="preserve">. W przypadku </w:t>
      </w:r>
      <w:r w:rsidR="00275C46">
        <w:t>błę</w:t>
      </w:r>
      <w:r w:rsidR="0037563F">
        <w:t>d</w:t>
      </w:r>
      <w:r w:rsidR="00336971">
        <w:t xml:space="preserve">ów </w:t>
      </w:r>
      <w:r w:rsidR="0037563F">
        <w:t xml:space="preserve">można powrócić do edycji </w:t>
      </w:r>
      <w:r w:rsidR="00336971">
        <w:t xml:space="preserve">danych </w:t>
      </w:r>
      <w:r w:rsidR="0037563F">
        <w:t xml:space="preserve">przyciskiem </w:t>
      </w:r>
      <w:r w:rsidR="0037563F" w:rsidRPr="0037563F">
        <w:rPr>
          <w:rStyle w:val="Przycisk"/>
        </w:rPr>
        <w:t>Wstecz</w:t>
      </w:r>
      <w:r w:rsidR="00336971" w:rsidRPr="00336971">
        <w:t>.</w:t>
      </w:r>
      <w:r w:rsidR="00C77201">
        <w:t xml:space="preserve"> </w:t>
      </w:r>
      <w:r w:rsidR="00336971">
        <w:t>Jeżeli dane zostały wprowadzone poprawnie</w:t>
      </w:r>
      <w:r w:rsidR="002A12EF">
        <w:t>,</w:t>
      </w:r>
      <w:r w:rsidR="0037563F" w:rsidRPr="0037563F">
        <w:t xml:space="preserve"> </w:t>
      </w:r>
      <w:r w:rsidR="002A12EF">
        <w:t xml:space="preserve">to </w:t>
      </w:r>
      <w:r w:rsidR="00876F1E" w:rsidRPr="0037563F">
        <w:t xml:space="preserve">przyciskiem </w:t>
      </w:r>
      <w:r w:rsidR="00876F1E" w:rsidRPr="002A12EF">
        <w:rPr>
          <w:rStyle w:val="Przycisk"/>
        </w:rPr>
        <w:t>Zatwierdź</w:t>
      </w:r>
      <w:r w:rsidR="00876F1E" w:rsidRPr="0037563F">
        <w:t xml:space="preserve"> </w:t>
      </w:r>
      <w:r w:rsidR="002A12EF">
        <w:t>można</w:t>
      </w:r>
      <w:r w:rsidR="00747F7E">
        <w:t>,</w:t>
      </w:r>
      <w:r w:rsidR="002A12EF">
        <w:t xml:space="preserve"> </w:t>
      </w:r>
      <w:r w:rsidR="00F316FC">
        <w:t xml:space="preserve">po </w:t>
      </w:r>
      <w:r w:rsidR="003E240F">
        <w:t xml:space="preserve">zautoryzowaniu, </w:t>
      </w:r>
      <w:r w:rsidR="00781F92" w:rsidRPr="0037563F">
        <w:t>za</w:t>
      </w:r>
      <w:r w:rsidR="006A2AE3" w:rsidRPr="0037563F">
        <w:t>akce</w:t>
      </w:r>
      <w:r w:rsidR="00A2697F" w:rsidRPr="0037563F">
        <w:t>pt</w:t>
      </w:r>
      <w:r w:rsidR="00781F92" w:rsidRPr="0037563F">
        <w:t>ować</w:t>
      </w:r>
      <w:r w:rsidR="00207910">
        <w:t xml:space="preserve"> przelew</w:t>
      </w:r>
      <w:r w:rsidR="00CD600E">
        <w:t xml:space="preserve">. </w:t>
      </w:r>
    </w:p>
    <w:p w14:paraId="7DCCE1D9" w14:textId="77777777" w:rsidR="00747F7E" w:rsidRPr="007236B1" w:rsidRDefault="00747F7E" w:rsidP="00747F7E">
      <w:pPr>
        <w:ind w:left="2520"/>
        <w:jc w:val="both"/>
        <w:rPr>
          <w:noProof/>
          <w:szCs w:val="20"/>
        </w:rPr>
      </w:pPr>
    </w:p>
    <w:p w14:paraId="5D1FB31C" w14:textId="01B33233" w:rsidR="007236B1" w:rsidRDefault="0017216D" w:rsidP="00992C46">
      <w:pPr>
        <w:ind w:left="851"/>
        <w:rPr>
          <w:noProof/>
        </w:rPr>
      </w:pPr>
      <w:r>
        <w:rPr>
          <w:noProof/>
        </w:rPr>
        <w:lastRenderedPageBreak/>
        <w:drawing>
          <wp:inline distT="0" distB="0" distL="0" distR="0" wp14:anchorId="3935FBAF" wp14:editId="4B1FF5D6">
            <wp:extent cx="4899600" cy="3448800"/>
            <wp:effectExtent l="19050" t="19050" r="15875" b="1841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9600" cy="3448800"/>
                    </a:xfrm>
                    <a:prstGeom prst="rect">
                      <a:avLst/>
                    </a:prstGeom>
                    <a:noFill/>
                    <a:ln w="3175">
                      <a:solidFill>
                        <a:schemeClr val="tx1"/>
                      </a:solidFill>
                    </a:ln>
                  </pic:spPr>
                </pic:pic>
              </a:graphicData>
            </a:graphic>
          </wp:inline>
        </w:drawing>
      </w:r>
    </w:p>
    <w:p w14:paraId="24272EBD" w14:textId="77777777" w:rsidR="00A629CE" w:rsidRPr="007236B1" w:rsidRDefault="00A629CE" w:rsidP="007E31C1">
      <w:pPr>
        <w:ind w:left="2520"/>
        <w:rPr>
          <w:noProof/>
          <w:szCs w:val="20"/>
        </w:rPr>
      </w:pPr>
    </w:p>
    <w:p w14:paraId="0E38BBEA" w14:textId="78217D51" w:rsidR="002F74F7" w:rsidRDefault="000A5014" w:rsidP="00992C46">
      <w:pPr>
        <w:ind w:left="567"/>
        <w:jc w:val="both"/>
        <w:rPr>
          <w:noProof/>
          <w:szCs w:val="20"/>
        </w:rPr>
      </w:pPr>
      <w:r>
        <w:t>Generowanie</w:t>
      </w:r>
      <w:r w:rsidR="00A645D3">
        <w:t xml:space="preserve"> </w:t>
      </w:r>
      <w:r w:rsidR="0027653D">
        <w:t>kodu SMS</w:t>
      </w:r>
      <w:r w:rsidR="00320E1F">
        <w:t xml:space="preserve"> </w:t>
      </w:r>
      <w:r w:rsidR="00A645D3">
        <w:t>zależ</w:t>
      </w:r>
      <w:r>
        <w:t>y</w:t>
      </w:r>
      <w:r w:rsidR="00310672">
        <w:t xml:space="preserve"> od </w:t>
      </w:r>
      <w:r w:rsidR="00FD343A">
        <w:t>ustaleń z Bankiem</w:t>
      </w:r>
      <w:r w:rsidR="00A645D3">
        <w:t xml:space="preserve"> i parametrów </w:t>
      </w:r>
      <w:r w:rsidR="00097E22">
        <w:t xml:space="preserve">wybranych przez </w:t>
      </w:r>
      <w:r w:rsidR="00A2697F">
        <w:t xml:space="preserve">klienta </w:t>
      </w:r>
      <w:r w:rsidR="0027653D">
        <w:br/>
      </w:r>
      <w:r w:rsidR="00134C0B">
        <w:t>w serwisie</w:t>
      </w:r>
      <w:r w:rsidR="00A645D3">
        <w:t xml:space="preserve"> </w:t>
      </w:r>
      <w:r w:rsidR="00134C0B">
        <w:t>(</w:t>
      </w:r>
      <w:r w:rsidR="00A645D3">
        <w:t xml:space="preserve">zakładka </w:t>
      </w:r>
      <w:r w:rsidR="00A645D3" w:rsidRPr="003830B2">
        <w:rPr>
          <w:rStyle w:val="ciekawtekcie"/>
        </w:rPr>
        <w:t xml:space="preserve">Ustawienia </w:t>
      </w:r>
      <w:r w:rsidR="0027653D" w:rsidRPr="0027653D">
        <w:rPr>
          <w:rStyle w:val="ciekawtekcie"/>
        </w:rPr>
        <w:sym w:font="Wingdings" w:char="F0E0"/>
      </w:r>
      <w:r w:rsidR="00A645D3" w:rsidRPr="003830B2">
        <w:rPr>
          <w:rStyle w:val="ciekawtekcie"/>
        </w:rPr>
        <w:t xml:space="preserve"> </w:t>
      </w:r>
      <w:r w:rsidR="004A3EDF" w:rsidRPr="003830B2">
        <w:rPr>
          <w:rStyle w:val="ciekawtekcie"/>
        </w:rPr>
        <w:t>Bezpieczeństwo</w:t>
      </w:r>
      <w:r w:rsidR="00134C0B">
        <w:t>)</w:t>
      </w:r>
      <w:r w:rsidR="00822E5C" w:rsidRPr="004546C4">
        <w:t>.</w:t>
      </w:r>
      <w:r w:rsidR="00B202A7" w:rsidRPr="004546C4">
        <w:t xml:space="preserve"> </w:t>
      </w:r>
      <w:r>
        <w:t xml:space="preserve">Po wpisaniu </w:t>
      </w:r>
      <w:r w:rsidR="00351164">
        <w:t>kodu SMS</w:t>
      </w:r>
      <w:r>
        <w:t xml:space="preserve"> d</w:t>
      </w:r>
      <w:r w:rsidR="00B202A7" w:rsidRPr="004546C4">
        <w:t>ecyzję realizacji</w:t>
      </w:r>
      <w:r w:rsidR="00134C0B">
        <w:t xml:space="preserve"> przelewu </w:t>
      </w:r>
      <w:r w:rsidR="002F74F7">
        <w:t>należy zatwierdzić</w:t>
      </w:r>
      <w:r w:rsidR="00134C0B">
        <w:t xml:space="preserve"> </w:t>
      </w:r>
      <w:r w:rsidR="002F74F7">
        <w:t>przyciskiem</w:t>
      </w:r>
      <w:r w:rsidR="0092466E">
        <w:t xml:space="preserve"> </w:t>
      </w:r>
      <w:r w:rsidR="007D379B">
        <w:rPr>
          <w:rStyle w:val="Przycisk"/>
        </w:rPr>
        <w:t>Podpisz</w:t>
      </w:r>
      <w:r w:rsidR="004E6268">
        <w:t>.</w:t>
      </w:r>
      <w:r w:rsidR="00134C0B">
        <w:t xml:space="preserve"> </w:t>
      </w:r>
      <w:r w:rsidR="00D57A3A">
        <w:t xml:space="preserve">Użycie </w:t>
      </w:r>
      <w:r w:rsidR="0092466E">
        <w:t>przycisk</w:t>
      </w:r>
      <w:r w:rsidR="00D57A3A">
        <w:t>u</w:t>
      </w:r>
      <w:r w:rsidR="0092466E">
        <w:t xml:space="preserve"> </w:t>
      </w:r>
      <w:r w:rsidR="008857E3" w:rsidRPr="0092466E">
        <w:rPr>
          <w:rStyle w:val="Przycisk"/>
        </w:rPr>
        <w:t>Anulu</w:t>
      </w:r>
      <w:r w:rsidR="00E732EC" w:rsidRPr="0092466E">
        <w:rPr>
          <w:rStyle w:val="Przycisk"/>
        </w:rPr>
        <w:t>j</w:t>
      </w:r>
      <w:r w:rsidR="00D57A3A" w:rsidRPr="00D57A3A">
        <w:t xml:space="preserve"> </w:t>
      </w:r>
      <w:r w:rsidR="00D57A3A">
        <w:t xml:space="preserve">powoduje </w:t>
      </w:r>
      <w:r w:rsidR="00772AF0">
        <w:t xml:space="preserve">przejście do okna </w:t>
      </w:r>
      <w:r w:rsidR="00772AF0" w:rsidRPr="004546C4">
        <w:rPr>
          <w:b/>
        </w:rPr>
        <w:t xml:space="preserve">Przelew dowolny – krok </w:t>
      </w:r>
      <w:r w:rsidR="00772AF0">
        <w:rPr>
          <w:b/>
        </w:rPr>
        <w:t>1/2</w:t>
      </w:r>
      <w:r w:rsidR="008857E3" w:rsidRPr="00D57A3A">
        <w:t>.</w:t>
      </w:r>
      <w:r w:rsidR="00B26167" w:rsidRPr="00B26167">
        <w:rPr>
          <w:noProof/>
          <w:szCs w:val="20"/>
        </w:rPr>
        <w:t xml:space="preserve"> </w:t>
      </w:r>
    </w:p>
    <w:p w14:paraId="318DBCC7" w14:textId="11548F99" w:rsidR="00B26167" w:rsidRDefault="0053671A" w:rsidP="00992C46">
      <w:pPr>
        <w:ind w:left="1134"/>
        <w:jc w:val="both"/>
        <w:rPr>
          <w:noProof/>
          <w:szCs w:val="20"/>
        </w:rPr>
      </w:pPr>
      <w:r w:rsidRPr="00B26167">
        <w:rPr>
          <w:noProof/>
          <w:szCs w:val="20"/>
        </w:rPr>
        <w:t xml:space="preserve">Po wyjściu z okna autoryzacji przelewów (użyciu przycisku </w:t>
      </w:r>
      <w:r w:rsidRPr="00B26167">
        <w:rPr>
          <w:rFonts w:ascii="Calibri" w:hAnsi="Calibri"/>
          <w:b/>
          <w:szCs w:val="20"/>
          <w:bdr w:val="single" w:sz="4" w:space="0" w:color="969696" w:shadow="1"/>
          <w:shd w:val="clear" w:color="548DD4" w:fill="FFFFFF"/>
        </w:rPr>
        <w:t>Anuluj</w:t>
      </w:r>
      <w:r w:rsidRPr="00B26167">
        <w:rPr>
          <w:noProof/>
          <w:szCs w:val="20"/>
        </w:rPr>
        <w:t xml:space="preserve">) i przy braku zmiany danych przelewu </w:t>
      </w:r>
      <w:r>
        <w:rPr>
          <w:szCs w:val="20"/>
        </w:rPr>
        <w:t xml:space="preserve">w momencie powrotu (ponownym użyciu przycisku </w:t>
      </w:r>
      <w:r w:rsidR="00664D00">
        <w:rPr>
          <w:rStyle w:val="Przycisk"/>
        </w:rPr>
        <w:t>Zatwierdź</w:t>
      </w:r>
      <w:r>
        <w:rPr>
          <w:szCs w:val="20"/>
        </w:rPr>
        <w:t xml:space="preserve">) </w:t>
      </w:r>
      <w:r w:rsidRPr="00B26167">
        <w:rPr>
          <w:noProof/>
          <w:szCs w:val="20"/>
        </w:rPr>
        <w:t>nie jest generowane zapytanie o now</w:t>
      </w:r>
      <w:r w:rsidR="00183974">
        <w:rPr>
          <w:noProof/>
          <w:szCs w:val="20"/>
        </w:rPr>
        <w:t>y kod</w:t>
      </w:r>
      <w:r w:rsidR="00832181">
        <w:rPr>
          <w:noProof/>
          <w:szCs w:val="20"/>
        </w:rPr>
        <w:t xml:space="preserve"> ( w przypadku au</w:t>
      </w:r>
      <w:r w:rsidR="003830B2">
        <w:rPr>
          <w:noProof/>
          <w:szCs w:val="20"/>
        </w:rPr>
        <w:t>t</w:t>
      </w:r>
      <w:r w:rsidR="00832181">
        <w:rPr>
          <w:noProof/>
          <w:szCs w:val="20"/>
        </w:rPr>
        <w:t>oryzacji SMS)</w:t>
      </w:r>
      <w:r w:rsidRPr="00B26167">
        <w:rPr>
          <w:noProof/>
          <w:szCs w:val="20"/>
        </w:rPr>
        <w:t xml:space="preserve">, pamiętany jest numer ostatnio pobieranego </w:t>
      </w:r>
      <w:r w:rsidR="00183974">
        <w:rPr>
          <w:noProof/>
          <w:szCs w:val="20"/>
        </w:rPr>
        <w:t>kodu</w:t>
      </w:r>
      <w:r w:rsidRPr="00B26167">
        <w:rPr>
          <w:noProof/>
          <w:szCs w:val="20"/>
        </w:rPr>
        <w:t>, co widocznie zmniejsza opłat</w:t>
      </w:r>
      <w:r w:rsidR="00A55657">
        <w:rPr>
          <w:noProof/>
          <w:szCs w:val="20"/>
        </w:rPr>
        <w:t>y</w:t>
      </w:r>
      <w:r w:rsidRPr="00B26167">
        <w:rPr>
          <w:noProof/>
          <w:szCs w:val="20"/>
        </w:rPr>
        <w:t xml:space="preserve"> za SMS.</w:t>
      </w:r>
      <w:r w:rsidR="00F72274" w:rsidRPr="00F72274">
        <w:t xml:space="preserve"> </w:t>
      </w:r>
      <w:r w:rsidR="00F72274" w:rsidRPr="00F72274">
        <w:rPr>
          <w:noProof/>
          <w:szCs w:val="20"/>
        </w:rPr>
        <w:t xml:space="preserve">Czas ważności </w:t>
      </w:r>
      <w:r w:rsidR="00183974">
        <w:rPr>
          <w:noProof/>
          <w:szCs w:val="20"/>
        </w:rPr>
        <w:t>kodu</w:t>
      </w:r>
      <w:r w:rsidR="00F72274" w:rsidRPr="00F72274">
        <w:rPr>
          <w:noProof/>
          <w:szCs w:val="20"/>
        </w:rPr>
        <w:t xml:space="preserve"> SMS wynosi od momentu prośby o wprowadzenie maksymalnie 10 minut. Wylogowanie użytkownika albo zmiana danych w przelewie unieważnia </w:t>
      </w:r>
      <w:r w:rsidR="00A55657">
        <w:rPr>
          <w:noProof/>
          <w:szCs w:val="20"/>
        </w:rPr>
        <w:t>kod</w:t>
      </w:r>
      <w:r w:rsidR="00F72274" w:rsidRPr="00F72274">
        <w:rPr>
          <w:noProof/>
          <w:szCs w:val="20"/>
        </w:rPr>
        <w:t>.</w:t>
      </w:r>
    </w:p>
    <w:p w14:paraId="258FDDAF" w14:textId="77777777" w:rsidR="00A629CE" w:rsidRDefault="00A629CE" w:rsidP="00992C46">
      <w:pPr>
        <w:ind w:left="1134"/>
        <w:jc w:val="both"/>
        <w:rPr>
          <w:noProof/>
          <w:szCs w:val="20"/>
        </w:rPr>
      </w:pPr>
    </w:p>
    <w:tbl>
      <w:tblPr>
        <w:tblW w:w="8647" w:type="dxa"/>
        <w:tblInd w:w="709" w:type="dxa"/>
        <w:tblBorders>
          <w:insideH w:val="double" w:sz="2" w:space="0" w:color="FFFFFF"/>
        </w:tblBorders>
        <w:shd w:val="clear" w:color="auto" w:fill="E00000"/>
        <w:tblCellMar>
          <w:left w:w="70" w:type="dxa"/>
          <w:right w:w="70" w:type="dxa"/>
        </w:tblCellMar>
        <w:tblLook w:val="0000" w:firstRow="0" w:lastRow="0" w:firstColumn="0" w:lastColumn="0" w:noHBand="0" w:noVBand="0"/>
      </w:tblPr>
      <w:tblGrid>
        <w:gridCol w:w="8647"/>
      </w:tblGrid>
      <w:tr w:rsidR="00C13EB9" w14:paraId="5A55762A" w14:textId="77777777" w:rsidTr="00C815DD">
        <w:trPr>
          <w:trHeight w:val="671"/>
        </w:trPr>
        <w:tc>
          <w:tcPr>
            <w:tcW w:w="8647" w:type="dxa"/>
            <w:shd w:val="clear" w:color="auto" w:fill="FFCC99"/>
            <w:vAlign w:val="center"/>
          </w:tcPr>
          <w:p w14:paraId="1B384FAE" w14:textId="77777777" w:rsidR="00C13EB9" w:rsidRPr="004418BF" w:rsidRDefault="00C13EB9" w:rsidP="00385FCA">
            <w:pPr>
              <w:ind w:left="484"/>
              <w:rPr>
                <w:rFonts w:cs="Arial"/>
                <w:bCs/>
                <w:color w:val="FFFFFF"/>
                <w:sz w:val="24"/>
              </w:rPr>
            </w:pPr>
            <w:r w:rsidRPr="004418BF">
              <w:rPr>
                <w:rFonts w:ascii="Arial Black" w:hAnsi="Arial Black" w:cs="Arial"/>
                <w:bCs/>
                <w:sz w:val="24"/>
              </w:rPr>
              <w:t>Ważne</w:t>
            </w:r>
          </w:p>
        </w:tc>
      </w:tr>
      <w:tr w:rsidR="00C13EB9" w14:paraId="1A8AED0C" w14:textId="77777777" w:rsidTr="00C815DD">
        <w:trPr>
          <w:trHeight w:val="789"/>
        </w:trPr>
        <w:tc>
          <w:tcPr>
            <w:tcW w:w="8647" w:type="dxa"/>
            <w:shd w:val="clear" w:color="auto" w:fill="FFCC99"/>
            <w:vAlign w:val="center"/>
          </w:tcPr>
          <w:p w14:paraId="1BA30CB1" w14:textId="70CB614C" w:rsidR="00C13EB9" w:rsidRPr="004418BF" w:rsidRDefault="00C13EB9" w:rsidP="00385FCA">
            <w:pPr>
              <w:ind w:left="546" w:right="1005"/>
              <w:contextualSpacing/>
              <w:jc w:val="both"/>
              <w:rPr>
                <w:rFonts w:ascii="Calibri" w:hAnsi="Calibri"/>
                <w:b/>
                <w:bCs/>
                <w:sz w:val="18"/>
                <w:szCs w:val="18"/>
                <w:lang w:eastAsia="en-US"/>
              </w:rPr>
            </w:pPr>
            <w:r w:rsidRPr="004418BF">
              <w:rPr>
                <w:rFonts w:ascii="Calibri" w:hAnsi="Calibri"/>
                <w:b/>
                <w:bCs/>
                <w:sz w:val="18"/>
                <w:szCs w:val="18"/>
                <w:lang w:eastAsia="en-US"/>
              </w:rPr>
              <w:t xml:space="preserve">W trakcie autoryzacji operacji </w:t>
            </w:r>
            <w:r w:rsidR="004418BF" w:rsidRPr="004418BF">
              <w:rPr>
                <w:rFonts w:ascii="Calibri" w:hAnsi="Calibri"/>
                <w:b/>
                <w:bCs/>
                <w:sz w:val="18"/>
                <w:szCs w:val="18"/>
                <w:lang w:eastAsia="en-US"/>
              </w:rPr>
              <w:t>kodem</w:t>
            </w:r>
            <w:r w:rsidRPr="004418BF">
              <w:rPr>
                <w:rFonts w:ascii="Calibri" w:hAnsi="Calibri"/>
                <w:b/>
                <w:bCs/>
                <w:sz w:val="18"/>
                <w:szCs w:val="18"/>
                <w:lang w:eastAsia="en-US"/>
              </w:rPr>
              <w:t xml:space="preserve"> SMS należy koniecznie:</w:t>
            </w:r>
          </w:p>
          <w:p w14:paraId="592A9733" w14:textId="22215345" w:rsidR="00C13EB9" w:rsidRPr="004418BF" w:rsidRDefault="00C13EB9" w:rsidP="002E7491">
            <w:pPr>
              <w:numPr>
                <w:ilvl w:val="1"/>
                <w:numId w:val="24"/>
              </w:numPr>
              <w:tabs>
                <w:tab w:val="num" w:pos="1255"/>
              </w:tabs>
              <w:ind w:right="1005"/>
              <w:contextualSpacing/>
              <w:jc w:val="both"/>
              <w:rPr>
                <w:rFonts w:ascii="Calibri" w:hAnsi="Calibri"/>
                <w:b/>
                <w:bCs/>
                <w:sz w:val="18"/>
                <w:szCs w:val="18"/>
                <w:lang w:eastAsia="en-US"/>
              </w:rPr>
            </w:pPr>
            <w:r w:rsidRPr="004418BF">
              <w:rPr>
                <w:rFonts w:ascii="Calibri" w:hAnsi="Calibri"/>
                <w:b/>
                <w:bCs/>
                <w:sz w:val="18"/>
                <w:szCs w:val="18"/>
                <w:lang w:eastAsia="en-US"/>
              </w:rPr>
              <w:t xml:space="preserve">dokładnie zapoznać się z treścią przesłanej wiadomości SMS </w:t>
            </w:r>
            <w:r w:rsidR="003830B2" w:rsidRPr="004418BF">
              <w:rPr>
                <w:rFonts w:ascii="Calibri" w:hAnsi="Calibri"/>
                <w:b/>
                <w:bCs/>
                <w:sz w:val="18"/>
                <w:szCs w:val="18"/>
                <w:lang w:eastAsia="en-US"/>
              </w:rPr>
              <w:br/>
            </w:r>
            <w:r w:rsidRPr="004418BF">
              <w:rPr>
                <w:rFonts w:ascii="Calibri" w:hAnsi="Calibri"/>
                <w:b/>
                <w:bCs/>
                <w:sz w:val="18"/>
                <w:szCs w:val="18"/>
                <w:lang w:eastAsia="en-US"/>
              </w:rPr>
              <w:t>i upewnić się, czy treść wiadomości dotyczy właściwej operacji;</w:t>
            </w:r>
          </w:p>
          <w:p w14:paraId="51F76282" w14:textId="77777777" w:rsidR="00C13EB9" w:rsidRDefault="00C13EB9" w:rsidP="002E7491">
            <w:pPr>
              <w:numPr>
                <w:ilvl w:val="1"/>
                <w:numId w:val="24"/>
              </w:numPr>
              <w:tabs>
                <w:tab w:val="num" w:pos="720"/>
                <w:tab w:val="num" w:pos="1255"/>
              </w:tabs>
              <w:ind w:right="1005"/>
              <w:contextualSpacing/>
              <w:jc w:val="both"/>
              <w:rPr>
                <w:rFonts w:cs="Arial"/>
                <w:b/>
                <w:bCs/>
              </w:rPr>
            </w:pPr>
            <w:r w:rsidRPr="004418BF">
              <w:rPr>
                <w:rFonts w:ascii="Calibri" w:hAnsi="Calibri"/>
                <w:b/>
                <w:bCs/>
                <w:sz w:val="18"/>
                <w:szCs w:val="18"/>
                <w:lang w:eastAsia="en-US"/>
              </w:rPr>
              <w:t>dokładnie sprawdzić, czy w wiadomości SMS cyfry numeru rachunku, na który jest wysyłany przelew, zgadzają się z tymi, które widoczne są na ekranie komputera.</w:t>
            </w:r>
          </w:p>
        </w:tc>
      </w:tr>
    </w:tbl>
    <w:p w14:paraId="483999EA" w14:textId="64D273DB" w:rsidR="00790FCF" w:rsidRDefault="00790FCF" w:rsidP="00183974">
      <w:pPr>
        <w:rPr>
          <w:rFonts w:cs="Arial"/>
          <w:szCs w:val="22"/>
        </w:rPr>
      </w:pPr>
    </w:p>
    <w:p w14:paraId="78B38E31" w14:textId="2FD4E289" w:rsidR="00790FCF" w:rsidRDefault="00790FCF" w:rsidP="00992C46">
      <w:pPr>
        <w:ind w:left="567"/>
        <w:rPr>
          <w:rFonts w:cs="Arial"/>
          <w:szCs w:val="22"/>
        </w:rPr>
      </w:pPr>
      <w:r>
        <w:rPr>
          <w:rFonts w:cs="Arial"/>
          <w:szCs w:val="22"/>
        </w:rPr>
        <w:t>W trakcie autoryzacji operacji w serwisie Internet Bankingu klient korzysta z takiego sposobu autoryzacji, jaki został ustawiony w Banku, mo</w:t>
      </w:r>
      <w:r w:rsidR="00183974">
        <w:rPr>
          <w:rFonts w:cs="Arial"/>
          <w:szCs w:val="22"/>
        </w:rPr>
        <w:t>że to być autoryzacja</w:t>
      </w:r>
      <w:r>
        <w:rPr>
          <w:rFonts w:cs="Arial"/>
          <w:szCs w:val="22"/>
        </w:rPr>
        <w:t xml:space="preserve"> SMS (</w:t>
      </w:r>
      <w:r w:rsidR="00183974">
        <w:rPr>
          <w:rFonts w:cs="Arial"/>
          <w:szCs w:val="22"/>
        </w:rPr>
        <w:t>kod</w:t>
      </w:r>
      <w:r>
        <w:rPr>
          <w:rFonts w:cs="Arial"/>
          <w:szCs w:val="22"/>
        </w:rPr>
        <w:t xml:space="preserve"> SMS i dodatkowy kod uwierzytelnienia), autoryzacja mobilna, </w:t>
      </w:r>
      <w:proofErr w:type="spellStart"/>
      <w:r>
        <w:rPr>
          <w:rFonts w:cs="Arial"/>
          <w:szCs w:val="22"/>
        </w:rPr>
        <w:t>token</w:t>
      </w:r>
      <w:proofErr w:type="spellEnd"/>
      <w:r>
        <w:rPr>
          <w:rFonts w:cs="Arial"/>
          <w:szCs w:val="22"/>
        </w:rPr>
        <w:t>.</w:t>
      </w:r>
    </w:p>
    <w:p w14:paraId="019A9B9E" w14:textId="4282F3BC" w:rsidR="00627AA9" w:rsidRPr="00B26167" w:rsidRDefault="00627AA9" w:rsidP="00992C46">
      <w:pPr>
        <w:ind w:left="567"/>
        <w:rPr>
          <w:noProof/>
          <w:szCs w:val="20"/>
        </w:rPr>
      </w:pPr>
    </w:p>
    <w:p w14:paraId="2350B545" w14:textId="16ABE656" w:rsidR="00B97B7F" w:rsidRDefault="00B97B7F" w:rsidP="001C5A05">
      <w:pPr>
        <w:pStyle w:val="IBpkt1"/>
      </w:pPr>
      <w:r w:rsidRPr="004546C4">
        <w:t>Prawidłowe zakończenie operacji wprowadzenia przelewu powinno zakończyć się wyświetleniem komunikatu</w:t>
      </w:r>
      <w:r w:rsidR="00790FCF">
        <w:t xml:space="preserve"> </w:t>
      </w:r>
      <w:r w:rsidRPr="00790FCF">
        <w:rPr>
          <w:rStyle w:val="Pole"/>
          <w:b/>
          <w:bCs/>
        </w:rPr>
        <w:t>Dyspozycja została przyjęta</w:t>
      </w:r>
      <w:r w:rsidR="00790FCF">
        <w:rPr>
          <w:rStyle w:val="Pole"/>
          <w:b/>
          <w:bCs/>
        </w:rPr>
        <w:t>.</w:t>
      </w:r>
      <w:r w:rsidRPr="004546C4">
        <w:t xml:space="preserve"> Od tej chwili, wprowadzony przelew pojawi się na liście przelewów oczekujących</w:t>
      </w:r>
      <w:r w:rsidR="00AD5BE9" w:rsidRPr="004546C4">
        <w:t>. Z</w:t>
      </w:r>
      <w:r w:rsidRPr="004546C4">
        <w:t xml:space="preserve">ostanie </w:t>
      </w:r>
      <w:r w:rsidR="00AD5BE9" w:rsidRPr="004546C4">
        <w:t>zrealizowany w wyznaczonym dniu</w:t>
      </w:r>
      <w:r w:rsidRPr="004546C4">
        <w:t xml:space="preserve"> </w:t>
      </w:r>
      <w:r w:rsidR="007805D1">
        <w:t>(</w:t>
      </w:r>
      <w:r w:rsidR="00200991">
        <w:t>wpisanym przez klienta podczas wprowadzania przelewu</w:t>
      </w:r>
      <w:r w:rsidR="007805D1">
        <w:t xml:space="preserve"> </w:t>
      </w:r>
      <w:r w:rsidR="00AD5BE9" w:rsidRPr="004546C4">
        <w:t xml:space="preserve">w </w:t>
      </w:r>
      <w:r w:rsidRPr="004546C4">
        <w:t xml:space="preserve">polu </w:t>
      </w:r>
      <w:r w:rsidRPr="004546C4">
        <w:rPr>
          <w:b/>
          <w:i/>
        </w:rPr>
        <w:t>Data operacji</w:t>
      </w:r>
      <w:r w:rsidR="00AD5BE9" w:rsidRPr="004546C4">
        <w:t xml:space="preserve"> w oknie </w:t>
      </w:r>
      <w:r w:rsidR="00AD5BE9" w:rsidRPr="004546C4">
        <w:rPr>
          <w:b/>
        </w:rPr>
        <w:t xml:space="preserve">Przelew dowolny – krok </w:t>
      </w:r>
      <w:r w:rsidR="00772AF0">
        <w:rPr>
          <w:b/>
        </w:rPr>
        <w:t>1/2</w:t>
      </w:r>
      <w:r w:rsidR="007805D1">
        <w:rPr>
          <w:b/>
        </w:rPr>
        <w:t>)</w:t>
      </w:r>
      <w:r w:rsidR="00AD5BE9" w:rsidRPr="004546C4">
        <w:t>.</w:t>
      </w:r>
    </w:p>
    <w:p w14:paraId="6A46ECBC" w14:textId="4095A663" w:rsidR="00A9573F" w:rsidRDefault="00A9573F" w:rsidP="001C5A05">
      <w:pPr>
        <w:pStyle w:val="IBpkt1"/>
      </w:pPr>
      <w:r w:rsidRPr="00F92AC8">
        <w:t xml:space="preserve">Jeśli przelew został skierowany do </w:t>
      </w:r>
      <w:r w:rsidRPr="00F92AC8">
        <w:rPr>
          <w:b/>
          <w:i/>
        </w:rPr>
        <w:t>Koszyka płatności</w:t>
      </w:r>
      <w:r w:rsidR="00BB2195">
        <w:rPr>
          <w:b/>
          <w:i/>
        </w:rPr>
        <w:t>,</w:t>
      </w:r>
      <w:r w:rsidRPr="00F92AC8">
        <w:t xml:space="preserve"> to czeka tam na akceptację </w:t>
      </w:r>
      <w:r w:rsidR="00AE3BB2">
        <w:t xml:space="preserve">(zautoryzowanie) </w:t>
      </w:r>
      <w:r w:rsidRPr="00F92AC8">
        <w:t>pojedynczą lub grupową. Przelewy zaakceptowane z koszyka płatności zostają przeniesione na listę przelewów oczekujący</w:t>
      </w:r>
      <w:r w:rsidR="00BB2195">
        <w:t>ch,</w:t>
      </w:r>
      <w:r w:rsidRPr="00F92AC8">
        <w:t xml:space="preserve"> skąd następnie są realizowane.</w:t>
      </w:r>
    </w:p>
    <w:p w14:paraId="74F775C2" w14:textId="40DAB1EE" w:rsidR="00ED6F5E" w:rsidRPr="004546C4" w:rsidRDefault="00B202A7" w:rsidP="00271B28">
      <w:pPr>
        <w:pStyle w:val="Normal2"/>
        <w:spacing w:after="240"/>
        <w:ind w:left="567"/>
      </w:pPr>
      <w:r w:rsidRPr="004546C4">
        <w:lastRenderedPageBreak/>
        <w:t>W przelewach do Urzędu Skarbowego</w:t>
      </w:r>
      <w:r w:rsidR="00E331DB">
        <w:t>/Izby Celnej</w:t>
      </w:r>
      <w:r w:rsidRPr="004546C4">
        <w:t>, ZUS, postępuj</w:t>
      </w:r>
      <w:r w:rsidR="00134C0B">
        <w:t>e się</w:t>
      </w:r>
      <w:r w:rsidRPr="004546C4">
        <w:t xml:space="preserve"> analogicznie jak </w:t>
      </w:r>
      <w:r w:rsidR="00913017">
        <w:br/>
      </w:r>
      <w:r w:rsidRPr="004546C4">
        <w:t>w przypadku przelewu zwykłego, pamiętając o zasadach wypełniania takich przelewów.</w:t>
      </w:r>
    </w:p>
    <w:tbl>
      <w:tblPr>
        <w:tblW w:w="8789" w:type="dxa"/>
        <w:tblInd w:w="567" w:type="dxa"/>
        <w:tblBorders>
          <w:insideH w:val="double" w:sz="2" w:space="0" w:color="FFFFFF"/>
        </w:tblBorders>
        <w:shd w:val="clear" w:color="auto" w:fill="E00000"/>
        <w:tblCellMar>
          <w:left w:w="70" w:type="dxa"/>
          <w:right w:w="70" w:type="dxa"/>
        </w:tblCellMar>
        <w:tblLook w:val="0000" w:firstRow="0" w:lastRow="0" w:firstColumn="0" w:lastColumn="0" w:noHBand="0" w:noVBand="0"/>
      </w:tblPr>
      <w:tblGrid>
        <w:gridCol w:w="8789"/>
      </w:tblGrid>
      <w:tr w:rsidR="00B202A7" w14:paraId="089F64CB" w14:textId="77777777" w:rsidTr="009B4988">
        <w:trPr>
          <w:trHeight w:val="459"/>
        </w:trPr>
        <w:tc>
          <w:tcPr>
            <w:tcW w:w="8789" w:type="dxa"/>
            <w:shd w:val="clear" w:color="auto" w:fill="FFCC99"/>
            <w:vAlign w:val="center"/>
          </w:tcPr>
          <w:p w14:paraId="546D854B" w14:textId="77777777" w:rsidR="00B202A7" w:rsidRPr="009B4988" w:rsidRDefault="00B202A7">
            <w:pPr>
              <w:ind w:left="484"/>
              <w:rPr>
                <w:rFonts w:cs="Arial"/>
                <w:bCs/>
                <w:color w:val="FFFFFF"/>
                <w:sz w:val="24"/>
              </w:rPr>
            </w:pPr>
            <w:r w:rsidRPr="009B4988">
              <w:rPr>
                <w:rFonts w:ascii="Arial Black" w:hAnsi="Arial Black" w:cs="Arial"/>
                <w:bCs/>
                <w:sz w:val="24"/>
              </w:rPr>
              <w:t>Ważne</w:t>
            </w:r>
          </w:p>
        </w:tc>
      </w:tr>
      <w:tr w:rsidR="00B202A7" w14:paraId="4B9FAB1C" w14:textId="77777777" w:rsidTr="00271B28">
        <w:trPr>
          <w:trHeight w:val="778"/>
        </w:trPr>
        <w:tc>
          <w:tcPr>
            <w:tcW w:w="8789" w:type="dxa"/>
            <w:shd w:val="clear" w:color="auto" w:fill="FFCC99"/>
            <w:vAlign w:val="center"/>
          </w:tcPr>
          <w:p w14:paraId="65EA6B5A" w14:textId="5BB02504" w:rsidR="00B202A7" w:rsidRPr="009B4988" w:rsidRDefault="00B202A7" w:rsidP="00A83C22">
            <w:pPr>
              <w:ind w:left="504" w:right="701"/>
              <w:jc w:val="both"/>
              <w:rPr>
                <w:rFonts w:cs="Arial"/>
                <w:b/>
                <w:bCs/>
                <w:sz w:val="18"/>
                <w:szCs w:val="18"/>
              </w:rPr>
            </w:pPr>
            <w:r w:rsidRPr="009B4988">
              <w:rPr>
                <w:rFonts w:cs="Arial"/>
                <w:b/>
                <w:bCs/>
                <w:sz w:val="18"/>
                <w:szCs w:val="18"/>
              </w:rPr>
              <w:t>Wypełniając przelew</w:t>
            </w:r>
            <w:r w:rsidR="00326BC6" w:rsidRPr="009B4988">
              <w:rPr>
                <w:rFonts w:cs="Arial"/>
                <w:b/>
                <w:bCs/>
                <w:sz w:val="18"/>
                <w:szCs w:val="18"/>
              </w:rPr>
              <w:t>,</w:t>
            </w:r>
            <w:r w:rsidRPr="009B4988">
              <w:rPr>
                <w:rFonts w:cs="Arial"/>
                <w:b/>
                <w:bCs/>
                <w:sz w:val="18"/>
                <w:szCs w:val="18"/>
              </w:rPr>
              <w:t xml:space="preserve"> </w:t>
            </w:r>
            <w:r w:rsidR="007A5252" w:rsidRPr="009B4988">
              <w:rPr>
                <w:rFonts w:cs="Arial"/>
                <w:b/>
                <w:bCs/>
                <w:sz w:val="18"/>
                <w:szCs w:val="18"/>
              </w:rPr>
              <w:t>należy</w:t>
            </w:r>
            <w:r w:rsidRPr="009B4988">
              <w:rPr>
                <w:rFonts w:cs="Arial"/>
                <w:b/>
                <w:bCs/>
                <w:sz w:val="18"/>
                <w:szCs w:val="18"/>
              </w:rPr>
              <w:t xml:space="preserve"> podać poprawny numer rachunku odbiorcy </w:t>
            </w:r>
            <w:r w:rsidR="00790FCF" w:rsidRPr="009B4988">
              <w:rPr>
                <w:rFonts w:cs="Arial"/>
                <w:b/>
                <w:bCs/>
                <w:sz w:val="18"/>
                <w:szCs w:val="18"/>
              </w:rPr>
              <w:br/>
            </w:r>
            <w:r w:rsidRPr="009B4988">
              <w:rPr>
                <w:rFonts w:cs="Arial"/>
                <w:b/>
                <w:bCs/>
                <w:sz w:val="18"/>
                <w:szCs w:val="18"/>
              </w:rPr>
              <w:t xml:space="preserve">i wypełnić </w:t>
            </w:r>
            <w:r w:rsidR="00344B0C" w:rsidRPr="009B4988">
              <w:rPr>
                <w:rFonts w:cs="Arial"/>
                <w:b/>
                <w:bCs/>
                <w:sz w:val="18"/>
                <w:szCs w:val="18"/>
              </w:rPr>
              <w:t>przy</w:t>
            </w:r>
            <w:r w:rsidR="001905B1" w:rsidRPr="009B4988">
              <w:rPr>
                <w:rFonts w:cs="Arial"/>
                <w:b/>
                <w:bCs/>
                <w:sz w:val="18"/>
                <w:szCs w:val="18"/>
              </w:rPr>
              <w:t>najmniej pierwsze linijki pól</w:t>
            </w:r>
            <w:r w:rsidRPr="009B4988">
              <w:rPr>
                <w:rFonts w:cs="Arial"/>
                <w:b/>
                <w:bCs/>
                <w:sz w:val="18"/>
                <w:szCs w:val="18"/>
              </w:rPr>
              <w:t xml:space="preserve"> </w:t>
            </w:r>
            <w:r w:rsidR="001905B1" w:rsidRPr="009B4988">
              <w:rPr>
                <w:rFonts w:cs="Arial"/>
                <w:b/>
                <w:bCs/>
                <w:i/>
                <w:iCs/>
                <w:sz w:val="18"/>
                <w:szCs w:val="18"/>
              </w:rPr>
              <w:t>Nazwa</w:t>
            </w:r>
            <w:r w:rsidRPr="009B4988">
              <w:rPr>
                <w:rFonts w:cs="Arial"/>
                <w:b/>
                <w:bCs/>
                <w:i/>
                <w:iCs/>
                <w:sz w:val="18"/>
                <w:szCs w:val="18"/>
              </w:rPr>
              <w:t xml:space="preserve"> odbiorcy i </w:t>
            </w:r>
            <w:r w:rsidR="001905B1" w:rsidRPr="009B4988">
              <w:rPr>
                <w:rFonts w:cs="Arial"/>
                <w:b/>
                <w:bCs/>
                <w:i/>
                <w:iCs/>
                <w:sz w:val="18"/>
                <w:szCs w:val="18"/>
              </w:rPr>
              <w:t>T</w:t>
            </w:r>
            <w:r w:rsidRPr="009B4988">
              <w:rPr>
                <w:rFonts w:cs="Arial"/>
                <w:b/>
                <w:bCs/>
                <w:i/>
                <w:iCs/>
                <w:sz w:val="18"/>
                <w:szCs w:val="18"/>
              </w:rPr>
              <w:t>ytułu</w:t>
            </w:r>
            <w:r w:rsidRPr="009B4988">
              <w:rPr>
                <w:rFonts w:cs="Arial"/>
                <w:b/>
                <w:bCs/>
                <w:sz w:val="18"/>
                <w:szCs w:val="18"/>
              </w:rPr>
              <w:t>.</w:t>
            </w:r>
          </w:p>
          <w:p w14:paraId="6D2550F5" w14:textId="2E26F402" w:rsidR="00A83C22" w:rsidRDefault="00A83C22" w:rsidP="00A83C22">
            <w:pPr>
              <w:ind w:left="504" w:right="701"/>
              <w:jc w:val="both"/>
              <w:rPr>
                <w:rFonts w:cs="Arial"/>
                <w:b/>
                <w:bCs/>
              </w:rPr>
            </w:pPr>
            <w:r w:rsidRPr="009B4988">
              <w:rPr>
                <w:b/>
                <w:sz w:val="18"/>
                <w:szCs w:val="18"/>
              </w:rPr>
              <w:t xml:space="preserve">Przelew dowolny z rachunku walutowego można wykonać wyłącznie na rachunek wewnętrzny Banku. Aby wykonać przelew zewnętrzny, należy skorzystać z menu </w:t>
            </w:r>
            <w:r w:rsidRPr="009B4988">
              <w:rPr>
                <w:b/>
                <w:i/>
                <w:sz w:val="18"/>
                <w:szCs w:val="18"/>
              </w:rPr>
              <w:t>Przelew dewizowy</w:t>
            </w:r>
            <w:r w:rsidRPr="009B4988">
              <w:rPr>
                <w:b/>
                <w:sz w:val="18"/>
                <w:szCs w:val="18"/>
              </w:rPr>
              <w:t xml:space="preserve">. Program nie pozwala wykonać </w:t>
            </w:r>
            <w:r w:rsidR="00790FCF" w:rsidRPr="009B4988">
              <w:rPr>
                <w:b/>
                <w:sz w:val="18"/>
                <w:szCs w:val="18"/>
              </w:rPr>
              <w:br/>
            </w:r>
            <w:r w:rsidRPr="009B4988">
              <w:rPr>
                <w:b/>
                <w:sz w:val="18"/>
                <w:szCs w:val="18"/>
              </w:rPr>
              <w:t>z rachunku walutowego przelewu podatkowego i do ZUS.</w:t>
            </w:r>
          </w:p>
        </w:tc>
      </w:tr>
    </w:tbl>
    <w:p w14:paraId="4CBFF97D" w14:textId="77777777" w:rsidR="00161E48" w:rsidRDefault="00161E48" w:rsidP="00271B28">
      <w:pPr>
        <w:pStyle w:val="Normal2"/>
        <w:ind w:left="0"/>
        <w:rPr>
          <w:szCs w:val="20"/>
        </w:rPr>
      </w:pPr>
      <w:bookmarkStart w:id="71" w:name="_Ref298502826"/>
    </w:p>
    <w:p w14:paraId="7BD30B98" w14:textId="77777777" w:rsidR="00161E48" w:rsidRDefault="00161E48" w:rsidP="00271B28">
      <w:pPr>
        <w:pStyle w:val="Nagwek4"/>
        <w:spacing w:before="240"/>
        <w:ind w:left="567"/>
      </w:pPr>
      <w:bookmarkStart w:id="72" w:name="_Ref517776560"/>
      <w:bookmarkStart w:id="73" w:name="_Ref517776676"/>
      <w:bookmarkStart w:id="74" w:name="_Ref518308270"/>
      <w:bookmarkStart w:id="75" w:name="_Ref521585324"/>
      <w:bookmarkStart w:id="76" w:name="_Toc100217681"/>
      <w:r w:rsidRPr="00037244">
        <w:t xml:space="preserve">Przelew </w:t>
      </w:r>
      <w:r>
        <w:t xml:space="preserve">– Płatność podzielona (Split </w:t>
      </w:r>
      <w:proofErr w:type="spellStart"/>
      <w:r>
        <w:t>Payment</w:t>
      </w:r>
      <w:proofErr w:type="spellEnd"/>
      <w:r>
        <w:t>)</w:t>
      </w:r>
      <w:bookmarkEnd w:id="72"/>
      <w:bookmarkEnd w:id="73"/>
      <w:bookmarkEnd w:id="74"/>
      <w:bookmarkEnd w:id="75"/>
      <w:bookmarkEnd w:id="76"/>
    </w:p>
    <w:p w14:paraId="6A70C897" w14:textId="4990D0DD" w:rsidR="00161E48" w:rsidRDefault="00271B28" w:rsidP="00271B28">
      <w:pPr>
        <w:pStyle w:val="Normal2"/>
        <w:ind w:left="567"/>
        <w:jc w:val="center"/>
        <w:rPr>
          <w:noProof/>
        </w:rPr>
      </w:pPr>
      <w:r>
        <w:rPr>
          <w:noProof/>
        </w:rPr>
        <w:drawing>
          <wp:inline distT="0" distB="0" distL="0" distR="0" wp14:anchorId="13B606D1" wp14:editId="08358850">
            <wp:extent cx="4004969" cy="3152122"/>
            <wp:effectExtent l="19050" t="19050" r="14605" b="1079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13168" cy="3158575"/>
                    </a:xfrm>
                    <a:prstGeom prst="rect">
                      <a:avLst/>
                    </a:prstGeom>
                    <a:noFill/>
                    <a:ln w="3175">
                      <a:solidFill>
                        <a:schemeClr val="tx1"/>
                      </a:solidFill>
                    </a:ln>
                  </pic:spPr>
                </pic:pic>
              </a:graphicData>
            </a:graphic>
          </wp:inline>
        </w:drawing>
      </w:r>
    </w:p>
    <w:p w14:paraId="03CC4B29" w14:textId="77777777" w:rsidR="00161E48" w:rsidRDefault="00161E48" w:rsidP="00161E48">
      <w:pPr>
        <w:pStyle w:val="Normal2"/>
        <w:rPr>
          <w:szCs w:val="20"/>
        </w:rPr>
      </w:pPr>
    </w:p>
    <w:p w14:paraId="4F6C1280" w14:textId="200E5C25" w:rsidR="00D475AB" w:rsidRDefault="00D475AB" w:rsidP="00271B28">
      <w:pPr>
        <w:pStyle w:val="Normal2"/>
        <w:ind w:left="567"/>
      </w:pPr>
      <w:r>
        <w:t xml:space="preserve">Z dniem 1 lipca 2018 r. wchodzi w życie </w:t>
      </w:r>
      <w:r w:rsidRPr="00FA17CE">
        <w:rPr>
          <w:i/>
        </w:rPr>
        <w:t xml:space="preserve">Ustawa z dnia 15 grudnia 2017 r. o zmianie ustawy </w:t>
      </w:r>
      <w:r w:rsidR="00913017">
        <w:rPr>
          <w:i/>
        </w:rPr>
        <w:br/>
      </w:r>
      <w:r w:rsidRPr="00FA17CE">
        <w:rPr>
          <w:i/>
        </w:rPr>
        <w:t>o podatku od towarów i usług oraz niektórych innych ustaw</w:t>
      </w:r>
      <w:r>
        <w:t xml:space="preserve">. Ustawa ta wprowadza mechanizm podzielonej płatności (Split </w:t>
      </w:r>
      <w:proofErr w:type="spellStart"/>
      <w:r>
        <w:t>Payment</w:t>
      </w:r>
      <w:proofErr w:type="spellEnd"/>
      <w:r>
        <w:t xml:space="preserve">, MPP) w rozliczeniach za faktury opłacane przez przedsiębiorców. </w:t>
      </w:r>
      <w:r>
        <w:br/>
        <w:t xml:space="preserve">Zgodnie z zapisami Ustawy </w:t>
      </w:r>
      <w:r w:rsidR="00752E1C">
        <w:t>zostanie otwarty</w:t>
      </w:r>
      <w:r>
        <w:t xml:space="preserve"> </w:t>
      </w:r>
      <w:r w:rsidR="00604C1A">
        <w:t xml:space="preserve">płatnikom VAT </w:t>
      </w:r>
      <w:r>
        <w:t xml:space="preserve">jeden, nowy rachunek VAT powiązany </w:t>
      </w:r>
      <w:r w:rsidR="00255DF6">
        <w:t>z rachunkiem rozliczeniowym prowadzonym</w:t>
      </w:r>
      <w:r>
        <w:t xml:space="preserve"> w polskich złotych</w:t>
      </w:r>
      <w:r w:rsidR="00752E1C">
        <w:t>.</w:t>
      </w:r>
    </w:p>
    <w:p w14:paraId="000E9198" w14:textId="77777777" w:rsidR="00752E1C" w:rsidRDefault="00DD7E38" w:rsidP="00271B28">
      <w:pPr>
        <w:pStyle w:val="Normal2"/>
        <w:ind w:left="567"/>
      </w:pPr>
      <w:r>
        <w:t>Należy pamiętać o podstawowych zasadach dotyczących płatności podzielonej i rachunku VAT:</w:t>
      </w:r>
    </w:p>
    <w:p w14:paraId="49F42692" w14:textId="77777777" w:rsidR="00DD7E38" w:rsidRDefault="00460E9A" w:rsidP="00DD7E38">
      <w:pPr>
        <w:pStyle w:val="IBpkt1"/>
      </w:pPr>
      <w:r>
        <w:rPr>
          <w:lang w:eastAsia="en-US"/>
        </w:rPr>
        <w:t>r</w:t>
      </w:r>
      <w:r w:rsidR="00DD7E38" w:rsidRPr="00C82219">
        <w:rPr>
          <w:lang w:eastAsia="en-US"/>
        </w:rPr>
        <w:t xml:space="preserve">achunek </w:t>
      </w:r>
      <w:r w:rsidR="00DD7E38" w:rsidRPr="00C82219">
        <w:rPr>
          <w:b/>
          <w:lang w:eastAsia="en-US"/>
        </w:rPr>
        <w:t>podzielonej płatności</w:t>
      </w:r>
      <w:r w:rsidR="00DD7E38" w:rsidRPr="00C82219">
        <w:rPr>
          <w:lang w:eastAsia="en-US"/>
        </w:rPr>
        <w:t xml:space="preserve"> może być prowad</w:t>
      </w:r>
      <w:r w:rsidR="00DD7E38">
        <w:rPr>
          <w:lang w:eastAsia="en-US"/>
        </w:rPr>
        <w:t>zony jedynie w złotych polskich,</w:t>
      </w:r>
    </w:p>
    <w:p w14:paraId="36788B47" w14:textId="77777777" w:rsidR="00DD7E38" w:rsidRDefault="00460E9A" w:rsidP="00DD7E38">
      <w:pPr>
        <w:pStyle w:val="IBpkt1"/>
      </w:pPr>
      <w:r>
        <w:rPr>
          <w:lang w:eastAsia="en-US"/>
        </w:rPr>
        <w:t xml:space="preserve">płatność podzielona stosowana może być tylko </w:t>
      </w:r>
      <w:r w:rsidRPr="00C82219">
        <w:rPr>
          <w:lang w:eastAsia="en-US"/>
        </w:rPr>
        <w:t>w odniesieniu do transakcji dokonywanych na rzecz podat</w:t>
      </w:r>
      <w:r>
        <w:rPr>
          <w:lang w:eastAsia="en-US"/>
        </w:rPr>
        <w:t>ników VAT w relacjach firma – firma.</w:t>
      </w:r>
      <w:r w:rsidRPr="00C82219">
        <w:rPr>
          <w:lang w:eastAsia="en-US"/>
        </w:rPr>
        <w:t xml:space="preserve"> </w:t>
      </w:r>
      <w:r>
        <w:rPr>
          <w:lang w:eastAsia="en-US"/>
        </w:rPr>
        <w:t>N</w:t>
      </w:r>
      <w:r w:rsidRPr="00C82219">
        <w:rPr>
          <w:lang w:eastAsia="en-US"/>
        </w:rPr>
        <w:t>ie dotyczy transakcji firma - osoba prywatna</w:t>
      </w:r>
      <w:r>
        <w:rPr>
          <w:lang w:eastAsia="en-US"/>
        </w:rPr>
        <w:t>,</w:t>
      </w:r>
    </w:p>
    <w:p w14:paraId="4983FAE9" w14:textId="77777777" w:rsidR="00A0326D" w:rsidRDefault="00A0326D" w:rsidP="00DD7E38">
      <w:pPr>
        <w:pStyle w:val="IBpkt1"/>
      </w:pPr>
      <w:r>
        <w:t xml:space="preserve">podczas wykonywania przelewu </w:t>
      </w:r>
      <w:r w:rsidR="006331E8">
        <w:t>z zastosowaniem mechanizmu podzielonej płatności, nie jest wymagana znajomość numeru rachunku VAT odbiorcy płatności</w:t>
      </w:r>
      <w:r w:rsidR="00040EFE">
        <w:t>,</w:t>
      </w:r>
    </w:p>
    <w:p w14:paraId="673D877F" w14:textId="77777777" w:rsidR="00040EFE" w:rsidRDefault="00040EFE" w:rsidP="00040EFE">
      <w:pPr>
        <w:pStyle w:val="IBpkt1"/>
      </w:pPr>
      <w:r>
        <w:rPr>
          <w:lang w:eastAsia="en-US"/>
        </w:rPr>
        <w:t xml:space="preserve">na rachunku VAT </w:t>
      </w:r>
      <w:r w:rsidR="001958B4">
        <w:rPr>
          <w:bCs w:val="0"/>
        </w:rPr>
        <w:t>nie ma możliwości wykonani</w:t>
      </w:r>
      <w:r w:rsidR="004E0CB1">
        <w:rPr>
          <w:bCs w:val="0"/>
        </w:rPr>
        <w:t>a przelewu czy dodania zlecenia, można jed</w:t>
      </w:r>
      <w:r w:rsidR="005C2921">
        <w:rPr>
          <w:bCs w:val="0"/>
        </w:rPr>
        <w:t>ynie zobaczyć historię operacji</w:t>
      </w:r>
      <w:r w:rsidR="004E0CB1">
        <w:rPr>
          <w:bCs w:val="0"/>
        </w:rPr>
        <w:t xml:space="preserve"> (o ile przyznane jest odpowiednie uprawnienie) i saldo</w:t>
      </w:r>
      <w:r w:rsidR="001958B4" w:rsidRPr="005E1D71">
        <w:rPr>
          <w:bCs w:val="0"/>
        </w:rPr>
        <w:t>,</w:t>
      </w:r>
    </w:p>
    <w:p w14:paraId="3E83FE96" w14:textId="5EF72DCD" w:rsidR="006331E8" w:rsidRDefault="005C2921" w:rsidP="00DD7E38">
      <w:pPr>
        <w:pStyle w:val="IBpkt1"/>
      </w:pPr>
      <w:r>
        <w:t xml:space="preserve">w przypadku braku środków na </w:t>
      </w:r>
      <w:r w:rsidR="00EC29C7">
        <w:t xml:space="preserve">rachunku VAT bank pobierze brakującą kwotę </w:t>
      </w:r>
      <w:r w:rsidR="00271B28">
        <w:br/>
      </w:r>
      <w:r w:rsidR="00EC29C7">
        <w:t>z rachunku rozliczeniowego</w:t>
      </w:r>
      <w:r w:rsidR="009F44F3">
        <w:t>,</w:t>
      </w:r>
    </w:p>
    <w:p w14:paraId="68CA8619" w14:textId="77777777" w:rsidR="00607666" w:rsidRDefault="00540932" w:rsidP="00DD7E38">
      <w:pPr>
        <w:pStyle w:val="IBpkt1"/>
      </w:pPr>
      <w:r>
        <w:lastRenderedPageBreak/>
        <w:t>rachunek drugiej strony (odbiorcy</w:t>
      </w:r>
      <w:r w:rsidR="00B10650">
        <w:t>, czyli wystawcy faktury</w:t>
      </w:r>
      <w:r>
        <w:t>) też musi obsługiwać mechanizm płatności podzielonej, w przeciwnym wypadku przelew zostanie zwrócony,</w:t>
      </w:r>
    </w:p>
    <w:p w14:paraId="3C876378" w14:textId="77777777" w:rsidR="009F44F3" w:rsidRDefault="00540932" w:rsidP="009F44F3">
      <w:pPr>
        <w:pStyle w:val="IBpkt1"/>
        <w:rPr>
          <w:rFonts w:ascii="Calibri" w:eastAsia="Calibri" w:hAnsi="Calibri"/>
          <w:b/>
          <w:szCs w:val="22"/>
          <w:lang w:eastAsia="en-US"/>
        </w:rPr>
      </w:pPr>
      <w:r>
        <w:rPr>
          <w:b/>
        </w:rPr>
        <w:t>j</w:t>
      </w:r>
      <w:r w:rsidR="009F44F3" w:rsidRPr="009F44F3">
        <w:rPr>
          <w:b/>
        </w:rPr>
        <w:t>ednym</w:t>
      </w:r>
      <w:r w:rsidR="009F44F3" w:rsidRPr="009F44F3">
        <w:rPr>
          <w:rFonts w:eastAsia="Calibri"/>
          <w:b/>
          <w:szCs w:val="22"/>
          <w:lang w:eastAsia="en-US"/>
        </w:rPr>
        <w:t xml:space="preserve"> </w:t>
      </w:r>
      <w:r w:rsidR="009F44F3">
        <w:rPr>
          <w:rFonts w:eastAsia="Calibri"/>
          <w:b/>
          <w:szCs w:val="22"/>
          <w:lang w:eastAsia="en-US"/>
        </w:rPr>
        <w:t xml:space="preserve">przelewem Split </w:t>
      </w:r>
      <w:proofErr w:type="spellStart"/>
      <w:r w:rsidR="009F44F3">
        <w:rPr>
          <w:rFonts w:eastAsia="Calibri"/>
          <w:b/>
          <w:szCs w:val="22"/>
          <w:lang w:eastAsia="en-US"/>
        </w:rPr>
        <w:t>Payment</w:t>
      </w:r>
      <w:proofErr w:type="spellEnd"/>
      <w:r w:rsidR="009F44F3">
        <w:rPr>
          <w:rFonts w:eastAsia="Calibri"/>
          <w:b/>
          <w:szCs w:val="22"/>
          <w:lang w:eastAsia="en-US"/>
        </w:rPr>
        <w:t xml:space="preserve"> może zostać opłacona jedna faktura. </w:t>
      </w:r>
    </w:p>
    <w:p w14:paraId="30FFCC22" w14:textId="77777777" w:rsidR="0031404E" w:rsidRDefault="0031404E" w:rsidP="00271B28">
      <w:pPr>
        <w:pStyle w:val="Normal2"/>
        <w:ind w:left="567"/>
        <w:rPr>
          <w:szCs w:val="20"/>
        </w:rPr>
      </w:pPr>
    </w:p>
    <w:p w14:paraId="60471083" w14:textId="61F1CD02" w:rsidR="00161E48" w:rsidRDefault="00161E48" w:rsidP="00271B28">
      <w:pPr>
        <w:pStyle w:val="Normal2"/>
        <w:ind w:left="567"/>
        <w:rPr>
          <w:szCs w:val="20"/>
        </w:rPr>
      </w:pPr>
      <w:r w:rsidRPr="0098454E">
        <w:rPr>
          <w:szCs w:val="20"/>
        </w:rPr>
        <w:t xml:space="preserve">Wprowadzenie nowego przelewu z </w:t>
      </w:r>
      <w:r w:rsidRPr="003B5602">
        <w:rPr>
          <w:b/>
          <w:szCs w:val="20"/>
          <w:u w:val="single"/>
        </w:rPr>
        <w:t xml:space="preserve">rachunku </w:t>
      </w:r>
      <w:r w:rsidR="00DD7044" w:rsidRPr="003B5602">
        <w:rPr>
          <w:b/>
          <w:u w:val="single"/>
        </w:rPr>
        <w:t>rozliczeniowego powiązanego z rachunkiem VAT</w:t>
      </w:r>
      <w:r w:rsidR="00DD7044">
        <w:rPr>
          <w:b/>
          <w:szCs w:val="20"/>
        </w:rPr>
        <w:t xml:space="preserve"> </w:t>
      </w:r>
      <w:r w:rsidRPr="0098454E">
        <w:rPr>
          <w:szCs w:val="20"/>
        </w:rPr>
        <w:t xml:space="preserve">na rachunek dowolnego odbiorcy </w:t>
      </w:r>
      <w:r w:rsidR="0031404E">
        <w:rPr>
          <w:szCs w:val="20"/>
        </w:rPr>
        <w:t xml:space="preserve">za pomocą formatki </w:t>
      </w:r>
      <w:r w:rsidR="0031404E" w:rsidRPr="00D92E64">
        <w:rPr>
          <w:b/>
          <w:szCs w:val="20"/>
        </w:rPr>
        <w:t xml:space="preserve">Przelew - Płatność podzielona (Split </w:t>
      </w:r>
      <w:proofErr w:type="spellStart"/>
      <w:r w:rsidR="0031404E" w:rsidRPr="00D92E64">
        <w:rPr>
          <w:b/>
          <w:szCs w:val="20"/>
        </w:rPr>
        <w:t>Payment</w:t>
      </w:r>
      <w:proofErr w:type="spellEnd"/>
      <w:r w:rsidR="0031404E" w:rsidRPr="00D92E64">
        <w:rPr>
          <w:b/>
          <w:szCs w:val="20"/>
        </w:rPr>
        <w:t>)</w:t>
      </w:r>
      <w:r w:rsidR="0031404E">
        <w:rPr>
          <w:szCs w:val="20"/>
        </w:rPr>
        <w:t xml:space="preserve"> </w:t>
      </w:r>
      <w:r w:rsidR="00255DF6">
        <w:rPr>
          <w:szCs w:val="20"/>
        </w:rPr>
        <w:t xml:space="preserve">- </w:t>
      </w:r>
      <w:r w:rsidR="00255DF6">
        <w:rPr>
          <w:b/>
          <w:szCs w:val="20"/>
        </w:rPr>
        <w:t xml:space="preserve">zakładka widoczna tylko dla rachunku rozliczeniowego powiązanego </w:t>
      </w:r>
      <w:r w:rsidR="00913017">
        <w:rPr>
          <w:b/>
          <w:szCs w:val="20"/>
        </w:rPr>
        <w:br/>
      </w:r>
      <w:r w:rsidR="00255DF6">
        <w:rPr>
          <w:b/>
          <w:szCs w:val="20"/>
        </w:rPr>
        <w:t xml:space="preserve">z rachunkiem VAT, </w:t>
      </w:r>
      <w:r>
        <w:rPr>
          <w:szCs w:val="20"/>
        </w:rPr>
        <w:t>możesz wykonać poprzez:</w:t>
      </w:r>
    </w:p>
    <w:p w14:paraId="21515B77" w14:textId="77777777" w:rsidR="00161E48" w:rsidRPr="00FF357F" w:rsidRDefault="00161E48" w:rsidP="00161E48">
      <w:pPr>
        <w:pStyle w:val="IBpkt1"/>
        <w:rPr>
          <w:sz w:val="18"/>
          <w:szCs w:val="18"/>
        </w:rPr>
      </w:pPr>
      <w:r w:rsidRPr="0098454E">
        <w:rPr>
          <w:szCs w:val="20"/>
        </w:rPr>
        <w:t>wy</w:t>
      </w:r>
      <w:r>
        <w:rPr>
          <w:szCs w:val="20"/>
        </w:rPr>
        <w:t>branie</w:t>
      </w:r>
      <w:r w:rsidRPr="0098454E">
        <w:rPr>
          <w:szCs w:val="20"/>
        </w:rPr>
        <w:t xml:space="preserve"> menu: </w:t>
      </w:r>
      <w:r w:rsidRPr="0098454E">
        <w:rPr>
          <w:b/>
          <w:szCs w:val="20"/>
        </w:rPr>
        <w:t>Rachunki</w:t>
      </w:r>
      <w:r>
        <w:rPr>
          <w:b/>
          <w:szCs w:val="20"/>
        </w:rPr>
        <w:t>,</w:t>
      </w:r>
      <w:r w:rsidRPr="0098454E">
        <w:rPr>
          <w:szCs w:val="20"/>
        </w:rPr>
        <w:t xml:space="preserve"> </w:t>
      </w:r>
    </w:p>
    <w:p w14:paraId="492EB0F5" w14:textId="77777777" w:rsidR="00161E48" w:rsidRPr="00FF357F" w:rsidRDefault="00161E48" w:rsidP="00161E48">
      <w:pPr>
        <w:pStyle w:val="IBpkt1"/>
        <w:rPr>
          <w:sz w:val="18"/>
          <w:szCs w:val="18"/>
        </w:rPr>
      </w:pPr>
      <w:r w:rsidRPr="0098454E">
        <w:rPr>
          <w:szCs w:val="20"/>
        </w:rPr>
        <w:t>wy</w:t>
      </w:r>
      <w:r>
        <w:rPr>
          <w:szCs w:val="20"/>
        </w:rPr>
        <w:t>branie</w:t>
      </w:r>
      <w:r w:rsidRPr="0098454E">
        <w:rPr>
          <w:szCs w:val="20"/>
        </w:rPr>
        <w:t xml:space="preserve"> rachunku z listy</w:t>
      </w:r>
      <w:r>
        <w:rPr>
          <w:szCs w:val="20"/>
        </w:rPr>
        <w:t>,</w:t>
      </w:r>
      <w:r w:rsidRPr="0098454E">
        <w:rPr>
          <w:szCs w:val="20"/>
        </w:rPr>
        <w:t xml:space="preserve"> </w:t>
      </w:r>
    </w:p>
    <w:p w14:paraId="1F4780D8" w14:textId="77777777" w:rsidR="00161E48" w:rsidRPr="00AC1257" w:rsidRDefault="00161E48" w:rsidP="009A42EB">
      <w:pPr>
        <w:pStyle w:val="IBpkt1"/>
      </w:pPr>
      <w:r w:rsidRPr="00AC1257">
        <w:rPr>
          <w:szCs w:val="20"/>
        </w:rPr>
        <w:t xml:space="preserve">wybranie </w:t>
      </w:r>
      <w:r w:rsidR="00B918A4">
        <w:rPr>
          <w:szCs w:val="20"/>
        </w:rPr>
        <w:t xml:space="preserve">polecenia </w:t>
      </w:r>
      <w:r w:rsidR="00B918A4" w:rsidRPr="00B918A4">
        <w:rPr>
          <w:b/>
          <w:i/>
          <w:szCs w:val="20"/>
        </w:rPr>
        <w:t>Przelew</w:t>
      </w:r>
      <w:r w:rsidR="00B918A4">
        <w:rPr>
          <w:szCs w:val="20"/>
        </w:rPr>
        <w:t xml:space="preserve"> znajdującego się pod numerem rachunku lub </w:t>
      </w:r>
      <w:r w:rsidRPr="00AC1257">
        <w:rPr>
          <w:szCs w:val="20"/>
        </w:rPr>
        <w:t xml:space="preserve">zakładki </w:t>
      </w:r>
      <w:r w:rsidRPr="00AC1257">
        <w:rPr>
          <w:b/>
          <w:szCs w:val="20"/>
        </w:rPr>
        <w:t>Przelewy jednorazowe</w:t>
      </w:r>
      <w:r w:rsidRPr="00AC1257">
        <w:rPr>
          <w:szCs w:val="20"/>
        </w:rPr>
        <w:t xml:space="preserve"> </w:t>
      </w:r>
      <w:r w:rsidRPr="0098454E">
        <w:rPr>
          <w:szCs w:val="20"/>
        </w:rPr>
        <w:sym w:font="Symbol" w:char="F0AE"/>
      </w:r>
      <w:r w:rsidRPr="00AC1257">
        <w:rPr>
          <w:szCs w:val="20"/>
        </w:rPr>
        <w:t xml:space="preserve"> </w:t>
      </w:r>
      <w:r w:rsidRPr="00AC1257">
        <w:rPr>
          <w:b/>
          <w:szCs w:val="20"/>
        </w:rPr>
        <w:t>Przelew dowolny</w:t>
      </w:r>
      <w:r w:rsidR="005953A9" w:rsidRPr="00AC1257">
        <w:rPr>
          <w:szCs w:val="20"/>
        </w:rPr>
        <w:t>, wynikiem działania będzie wyświetlenie formatki</w:t>
      </w:r>
      <w:r w:rsidRPr="00AC1257">
        <w:rPr>
          <w:szCs w:val="20"/>
        </w:rPr>
        <w:t xml:space="preserve"> o nazwie </w:t>
      </w:r>
      <w:r w:rsidRPr="00AC1257">
        <w:rPr>
          <w:b/>
          <w:szCs w:val="20"/>
        </w:rPr>
        <w:t>Przelew dowolny – krok</w:t>
      </w:r>
      <w:r w:rsidRPr="00AC1257">
        <w:rPr>
          <w:b/>
          <w:sz w:val="18"/>
          <w:szCs w:val="18"/>
        </w:rPr>
        <w:t> 1/2</w:t>
      </w:r>
      <w:r w:rsidR="005953A9" w:rsidRPr="00AC1257">
        <w:rPr>
          <w:szCs w:val="20"/>
        </w:rPr>
        <w:t xml:space="preserve">, w której należy </w:t>
      </w:r>
      <w:r w:rsidR="00D92E64" w:rsidRPr="00AC1257">
        <w:rPr>
          <w:szCs w:val="20"/>
        </w:rPr>
        <w:t>wskazać za pomocą myszki</w:t>
      </w:r>
      <w:r w:rsidR="005953A9" w:rsidRPr="00AC1257">
        <w:rPr>
          <w:szCs w:val="20"/>
        </w:rPr>
        <w:t xml:space="preserve"> zakładkę </w:t>
      </w:r>
      <w:r w:rsidR="00D92E64" w:rsidRPr="00AC1257">
        <w:rPr>
          <w:b/>
          <w:szCs w:val="20"/>
        </w:rPr>
        <w:t xml:space="preserve">Przelew - Płatność podzielona (Split </w:t>
      </w:r>
      <w:proofErr w:type="spellStart"/>
      <w:r w:rsidR="00D92E64" w:rsidRPr="00AC1257">
        <w:rPr>
          <w:b/>
          <w:szCs w:val="20"/>
        </w:rPr>
        <w:t>Payment</w:t>
      </w:r>
      <w:proofErr w:type="spellEnd"/>
      <w:r w:rsidR="00D92E64" w:rsidRPr="00AC1257">
        <w:rPr>
          <w:b/>
          <w:szCs w:val="20"/>
        </w:rPr>
        <w:t>)</w:t>
      </w:r>
      <w:r w:rsidR="00255DF6">
        <w:rPr>
          <w:b/>
          <w:szCs w:val="20"/>
        </w:rPr>
        <w:t>,</w:t>
      </w:r>
    </w:p>
    <w:p w14:paraId="1526B025" w14:textId="77777777" w:rsidR="00574CC4" w:rsidRPr="000F2E17" w:rsidRDefault="00574CC4" w:rsidP="000F2E17">
      <w:pPr>
        <w:pStyle w:val="Normal2"/>
        <w:ind w:left="567"/>
      </w:pPr>
      <w:r w:rsidRPr="00574CC4">
        <w:t>Wypełnianie</w:t>
      </w:r>
      <w:r w:rsidRPr="00574CC4">
        <w:rPr>
          <w:rFonts w:ascii="Verdana" w:hAnsi="Verdana"/>
        </w:rPr>
        <w:t xml:space="preserve"> </w:t>
      </w:r>
      <w:r w:rsidRPr="000F2E17">
        <w:t xml:space="preserve">formatki przelewu podzielonego Split </w:t>
      </w:r>
      <w:proofErr w:type="spellStart"/>
      <w:r w:rsidRPr="000F2E17">
        <w:t>Payment</w:t>
      </w:r>
      <w:proofErr w:type="spellEnd"/>
      <w:r w:rsidRPr="000F2E17">
        <w:t xml:space="preserve"> jest prawie takie samo, jak wypełnianie formatki przelewu dowolnego, z tą różnicą, że dodatkowo należy podać:</w:t>
      </w:r>
    </w:p>
    <w:p w14:paraId="08402E79" w14:textId="77777777" w:rsidR="00574CC4" w:rsidRPr="00574CC4" w:rsidRDefault="00574CC4" w:rsidP="00574CC4">
      <w:pPr>
        <w:pStyle w:val="IBpkt1"/>
      </w:pPr>
      <w:r w:rsidRPr="00574CC4">
        <w:t>w przypadku przelewu do innego płatnika VAT:</w:t>
      </w:r>
    </w:p>
    <w:p w14:paraId="21437FD2" w14:textId="77777777" w:rsidR="00574CC4" w:rsidRPr="00574CC4" w:rsidRDefault="00574CC4" w:rsidP="00574CC4">
      <w:pPr>
        <w:pStyle w:val="IBpkt1"/>
        <w:numPr>
          <w:ilvl w:val="3"/>
          <w:numId w:val="1"/>
        </w:numPr>
      </w:pPr>
      <w:r w:rsidRPr="00574CC4">
        <w:t xml:space="preserve">kwotę brutto wystawionej faktury – </w:t>
      </w:r>
      <w:r w:rsidRPr="00574CC4">
        <w:rPr>
          <w:b/>
        </w:rPr>
        <w:t>Kwota brutto faktury</w:t>
      </w:r>
      <w:r w:rsidRPr="00574CC4">
        <w:t>,</w:t>
      </w:r>
    </w:p>
    <w:p w14:paraId="358B670B" w14:textId="77777777" w:rsidR="00574CC4" w:rsidRDefault="00574CC4" w:rsidP="00574CC4">
      <w:pPr>
        <w:pStyle w:val="IBpkt1"/>
        <w:numPr>
          <w:ilvl w:val="3"/>
          <w:numId w:val="1"/>
        </w:numPr>
      </w:pPr>
      <w:r w:rsidRPr="00574CC4">
        <w:t xml:space="preserve">kwotę podatku VAT – </w:t>
      </w:r>
      <w:r w:rsidRPr="00574CC4">
        <w:rPr>
          <w:b/>
        </w:rPr>
        <w:t>W tym podatek VAT</w:t>
      </w:r>
      <w:r w:rsidR="002D1A52">
        <w:rPr>
          <w:b/>
        </w:rPr>
        <w:t xml:space="preserve"> </w:t>
      </w:r>
      <w:r w:rsidR="002D1A52" w:rsidRPr="002D1A52">
        <w:t>(mniejszą lub</w:t>
      </w:r>
      <w:r w:rsidR="002D1A52">
        <w:t xml:space="preserve"> równą</w:t>
      </w:r>
      <w:r w:rsidR="002D1A52" w:rsidRPr="002D1A52">
        <w:t xml:space="preserve"> kwocie brutto faktury)</w:t>
      </w:r>
      <w:r w:rsidRPr="002D1A52">
        <w:t>,</w:t>
      </w:r>
    </w:p>
    <w:p w14:paraId="3FFCDCF9" w14:textId="77777777" w:rsidR="00574CC4" w:rsidRPr="00574CC4" w:rsidRDefault="00290BEC" w:rsidP="00574CC4">
      <w:pPr>
        <w:pStyle w:val="IBpkt1"/>
        <w:numPr>
          <w:ilvl w:val="3"/>
          <w:numId w:val="1"/>
        </w:numPr>
      </w:pPr>
      <w:r>
        <w:t xml:space="preserve">NIP odbiorcy (wystawcy faktury) </w:t>
      </w:r>
      <w:r w:rsidR="00574CC4" w:rsidRPr="00574CC4">
        <w:t xml:space="preserve">– </w:t>
      </w:r>
      <w:r w:rsidR="00574CC4" w:rsidRPr="00574CC4">
        <w:rPr>
          <w:b/>
        </w:rPr>
        <w:t>Identyfikator podatkowy odbiorcy (NIP)</w:t>
      </w:r>
      <w:r w:rsidR="00574CC4" w:rsidRPr="00574CC4">
        <w:t>,</w:t>
      </w:r>
    </w:p>
    <w:p w14:paraId="62B61D56" w14:textId="77777777" w:rsidR="00574CC4" w:rsidRPr="00574CC4" w:rsidRDefault="00574CC4" w:rsidP="00574CC4">
      <w:pPr>
        <w:pStyle w:val="IBpkt1"/>
        <w:numPr>
          <w:ilvl w:val="3"/>
          <w:numId w:val="1"/>
        </w:numPr>
      </w:pPr>
      <w:r w:rsidRPr="00574CC4">
        <w:t xml:space="preserve">numeru wystawionej faktury – </w:t>
      </w:r>
      <w:r w:rsidRPr="00574CC4">
        <w:rPr>
          <w:b/>
        </w:rPr>
        <w:t>Numer faktury VAT</w:t>
      </w:r>
      <w:r w:rsidRPr="00574CC4">
        <w:t>,</w:t>
      </w:r>
    </w:p>
    <w:p w14:paraId="7F90671F" w14:textId="77777777" w:rsidR="00574CC4" w:rsidRPr="00574CC4" w:rsidRDefault="00574CC4" w:rsidP="00574CC4">
      <w:pPr>
        <w:pStyle w:val="IBpkt1"/>
        <w:numPr>
          <w:ilvl w:val="3"/>
          <w:numId w:val="1"/>
        </w:numPr>
      </w:pPr>
      <w:r w:rsidRPr="00574CC4">
        <w:t>dodatkowy opis płatności.</w:t>
      </w:r>
    </w:p>
    <w:p w14:paraId="61D10C44" w14:textId="77777777" w:rsidR="00574CC4" w:rsidRPr="00574CC4" w:rsidRDefault="00574CC4" w:rsidP="00574CC4">
      <w:pPr>
        <w:pStyle w:val="IBpkt1"/>
      </w:pPr>
      <w:r w:rsidRPr="00574CC4">
        <w:t>w przypadku przelewu pomiędzy własnymi rachunkami:</w:t>
      </w:r>
    </w:p>
    <w:p w14:paraId="2BD07E39" w14:textId="77777777" w:rsidR="00574CC4" w:rsidRPr="00574CC4" w:rsidRDefault="00574CC4" w:rsidP="00574CC4">
      <w:pPr>
        <w:pStyle w:val="IBpkt1"/>
        <w:numPr>
          <w:ilvl w:val="3"/>
          <w:numId w:val="1"/>
        </w:numPr>
      </w:pPr>
      <w:r w:rsidRPr="00574CC4">
        <w:t xml:space="preserve">w pola: </w:t>
      </w:r>
      <w:r w:rsidRPr="00574CC4">
        <w:rPr>
          <w:b/>
        </w:rPr>
        <w:t>Kwota brutto faktury</w:t>
      </w:r>
      <w:r w:rsidRPr="00574CC4">
        <w:t xml:space="preserve"> i </w:t>
      </w:r>
      <w:r w:rsidRPr="00574CC4">
        <w:rPr>
          <w:b/>
        </w:rPr>
        <w:t>W tym podatek VAT</w:t>
      </w:r>
      <w:r w:rsidRPr="00574CC4">
        <w:t xml:space="preserve"> – należy wprowadzić taką samą kwotę,</w:t>
      </w:r>
    </w:p>
    <w:p w14:paraId="78870B4C" w14:textId="77777777" w:rsidR="00574CC4" w:rsidRPr="00574CC4" w:rsidRDefault="00574CC4" w:rsidP="00574CC4">
      <w:pPr>
        <w:pStyle w:val="IBpkt1"/>
        <w:numPr>
          <w:ilvl w:val="3"/>
          <w:numId w:val="1"/>
        </w:numPr>
      </w:pPr>
      <w:r w:rsidRPr="00574CC4">
        <w:t>rachunek odbiorcy musi być w obrębie tego samego banku,</w:t>
      </w:r>
    </w:p>
    <w:p w14:paraId="6FC96475" w14:textId="77777777" w:rsidR="00574CC4" w:rsidRPr="00574CC4" w:rsidRDefault="00574CC4" w:rsidP="00574CC4">
      <w:pPr>
        <w:pStyle w:val="IBpkt1"/>
        <w:numPr>
          <w:ilvl w:val="3"/>
          <w:numId w:val="1"/>
        </w:numPr>
      </w:pPr>
      <w:r w:rsidRPr="00574CC4">
        <w:rPr>
          <w:b/>
        </w:rPr>
        <w:t>Identyfikator podatkowy odbiorcy (NIP)</w:t>
      </w:r>
      <w:r w:rsidRPr="00574CC4">
        <w:t xml:space="preserve"> - własny NIP klienta,</w:t>
      </w:r>
    </w:p>
    <w:p w14:paraId="1C1FD477" w14:textId="0D5955A2" w:rsidR="00574CC4" w:rsidRPr="00574CC4" w:rsidRDefault="00574CC4" w:rsidP="00574CC4">
      <w:pPr>
        <w:pStyle w:val="IBpkt1"/>
        <w:numPr>
          <w:ilvl w:val="3"/>
          <w:numId w:val="1"/>
        </w:numPr>
      </w:pPr>
      <w:r w:rsidRPr="00574CC4">
        <w:t xml:space="preserve">polu </w:t>
      </w:r>
      <w:r w:rsidRPr="00574CC4">
        <w:rPr>
          <w:b/>
        </w:rPr>
        <w:t>Numer faktury VAT</w:t>
      </w:r>
      <w:r w:rsidRPr="00574CC4">
        <w:t xml:space="preserve"> – </w:t>
      </w:r>
      <w:r w:rsidR="00E827DE" w:rsidRPr="00E827DE">
        <w:t xml:space="preserve">należy wpisać: </w:t>
      </w:r>
      <w:r w:rsidR="00E827DE" w:rsidRPr="00E827DE">
        <w:rPr>
          <w:b/>
          <w:i/>
        </w:rPr>
        <w:t>przekazanie własne</w:t>
      </w:r>
      <w:r w:rsidR="00E827DE" w:rsidRPr="00E827DE">
        <w:t xml:space="preserve">. </w:t>
      </w:r>
      <w:r w:rsidR="00805ACF">
        <w:br/>
      </w:r>
      <w:r w:rsidR="00E827DE" w:rsidRPr="00E827DE">
        <w:t xml:space="preserve">W przypadku prawidłowo wprowadzonych kwot w polach: </w:t>
      </w:r>
      <w:r w:rsidR="00E827DE" w:rsidRPr="00E827DE">
        <w:rPr>
          <w:b/>
        </w:rPr>
        <w:t>Kwota brutto faktury</w:t>
      </w:r>
      <w:r w:rsidR="00E827DE" w:rsidRPr="00E827DE">
        <w:t xml:space="preserve"> i </w:t>
      </w:r>
      <w:r w:rsidR="00E827DE" w:rsidRPr="00E827DE">
        <w:rPr>
          <w:b/>
        </w:rPr>
        <w:t>W tym podatek VAT</w:t>
      </w:r>
      <w:r w:rsidR="00E827DE" w:rsidRPr="00E827DE">
        <w:t xml:space="preserve"> (taka sama kwota w obu polach) oraz rachunku odbiorcy (rachunek w obrębie tego samego banku), ale błędnie wpisanego tekstu w polu </w:t>
      </w:r>
      <w:r w:rsidR="00E827DE" w:rsidRPr="00E827DE">
        <w:rPr>
          <w:b/>
        </w:rPr>
        <w:t>Numer faktury VAT</w:t>
      </w:r>
      <w:r w:rsidR="00E827DE" w:rsidRPr="00E827DE">
        <w:t xml:space="preserve"> powoduje (w drugim kroku) automatyczne podstawienie prawidłowego tekstu.</w:t>
      </w:r>
    </w:p>
    <w:p w14:paraId="0C26ABBB" w14:textId="77777777" w:rsidR="000F6240" w:rsidRDefault="000F6240" w:rsidP="000F2E17">
      <w:pPr>
        <w:ind w:left="567"/>
        <w:jc w:val="both"/>
      </w:pPr>
    </w:p>
    <w:p w14:paraId="4296D7E3" w14:textId="2AC5A50F" w:rsidR="009B4988" w:rsidRDefault="005A255E" w:rsidP="000F2E17">
      <w:pPr>
        <w:ind w:left="567"/>
        <w:jc w:val="both"/>
      </w:pPr>
      <w:r w:rsidRPr="00DF3922">
        <w:rPr>
          <w:b/>
          <w:color w:val="FF0000"/>
        </w:rPr>
        <w:t>Uwaga!</w:t>
      </w:r>
      <w:r>
        <w:t xml:space="preserve"> </w:t>
      </w:r>
      <w:r w:rsidR="00E049EA">
        <w:t>W trakcie wypełniania danych nie są weryfikowane wartości</w:t>
      </w:r>
      <w:r w:rsidR="005F0293">
        <w:t>:</w:t>
      </w:r>
      <w:r w:rsidR="00E049EA">
        <w:t xml:space="preserve"> kwoty VAT, numeru faktury, </w:t>
      </w:r>
      <w:r w:rsidR="00A203BD">
        <w:t xml:space="preserve">NIP odbiorcy (wystawcy faktury). Zatem </w:t>
      </w:r>
      <w:r w:rsidR="00553237">
        <w:t xml:space="preserve">po wypełnieniu powyższych danych należy </w:t>
      </w:r>
      <w:r w:rsidR="00553237" w:rsidRPr="00553237">
        <w:t xml:space="preserve">zweryfikować </w:t>
      </w:r>
      <w:r w:rsidR="004E0B0D">
        <w:t xml:space="preserve">ich </w:t>
      </w:r>
      <w:r w:rsidR="00553237" w:rsidRPr="00553237">
        <w:t xml:space="preserve">poprawność. W przypadku błędów można powrócić do edycji danych przyciskiem </w:t>
      </w:r>
      <w:r w:rsidR="00553237" w:rsidRPr="001068C1">
        <w:rPr>
          <w:rStyle w:val="Przycisk"/>
        </w:rPr>
        <w:t>Wstecz</w:t>
      </w:r>
      <w:r w:rsidR="00553237" w:rsidRPr="00553237">
        <w:t xml:space="preserve">. Jeżeli dane zostały wprowadzone poprawnie, to przyciskiem </w:t>
      </w:r>
      <w:r w:rsidR="00553237" w:rsidRPr="001068C1">
        <w:rPr>
          <w:rStyle w:val="Przycisk"/>
        </w:rPr>
        <w:t>Zatwierdź</w:t>
      </w:r>
      <w:r w:rsidR="00553237" w:rsidRPr="00553237">
        <w:t xml:space="preserve"> można po </w:t>
      </w:r>
      <w:r w:rsidR="00CB0F3D">
        <w:t>autoryzacji</w:t>
      </w:r>
      <w:r w:rsidR="00553237" w:rsidRPr="00553237">
        <w:t xml:space="preserve"> zaakceptować przelew</w:t>
      </w:r>
      <w:r w:rsidR="001068C1">
        <w:t>.</w:t>
      </w:r>
    </w:p>
    <w:p w14:paraId="41170272" w14:textId="41BB2950" w:rsidR="005A255E" w:rsidRDefault="009B4988" w:rsidP="009B4988">
      <w:r>
        <w:br w:type="page"/>
      </w:r>
    </w:p>
    <w:p w14:paraId="7B741714" w14:textId="77777777" w:rsidR="003462E1" w:rsidRDefault="003462E1" w:rsidP="000F2E17">
      <w:pPr>
        <w:pStyle w:val="Nagwek4"/>
        <w:spacing w:before="240"/>
        <w:ind w:left="567"/>
      </w:pPr>
      <w:bookmarkStart w:id="77" w:name="_Ref517760872"/>
      <w:bookmarkStart w:id="78" w:name="_Ref517760882"/>
      <w:bookmarkStart w:id="79" w:name="_Ref517760970"/>
      <w:bookmarkStart w:id="80" w:name="_Ref517761034"/>
      <w:bookmarkStart w:id="81" w:name="_Ref517761057"/>
      <w:bookmarkStart w:id="82" w:name="_Ref517761167"/>
      <w:bookmarkStart w:id="83" w:name="_Ref517761250"/>
      <w:bookmarkStart w:id="84" w:name="_Ref517761290"/>
      <w:bookmarkStart w:id="85" w:name="_Ref517761310"/>
      <w:bookmarkStart w:id="86" w:name="_Toc100217682"/>
      <w:r w:rsidRPr="00037244">
        <w:lastRenderedPageBreak/>
        <w:t>Przelew do ZUS</w:t>
      </w:r>
      <w:bookmarkEnd w:id="71"/>
      <w:bookmarkEnd w:id="77"/>
      <w:bookmarkEnd w:id="78"/>
      <w:bookmarkEnd w:id="79"/>
      <w:bookmarkEnd w:id="80"/>
      <w:bookmarkEnd w:id="81"/>
      <w:bookmarkEnd w:id="82"/>
      <w:bookmarkEnd w:id="83"/>
      <w:bookmarkEnd w:id="84"/>
      <w:bookmarkEnd w:id="85"/>
      <w:bookmarkEnd w:id="86"/>
      <w:r w:rsidRPr="00037244">
        <w:t xml:space="preserve"> </w:t>
      </w:r>
    </w:p>
    <w:p w14:paraId="2FA64C3C" w14:textId="12713DC4" w:rsidR="0017563E" w:rsidRPr="000F2E17" w:rsidRDefault="0017563E" w:rsidP="000F2E17">
      <w:pPr>
        <w:pStyle w:val="Normal2"/>
        <w:ind w:left="567"/>
      </w:pPr>
      <w:r w:rsidRPr="000F2E17">
        <w:t xml:space="preserve">Z dniem 01.01.2018 składki na rzecz ZUS </w:t>
      </w:r>
      <w:r w:rsidR="008072DD" w:rsidRPr="000F2E17">
        <w:t>są</w:t>
      </w:r>
      <w:r w:rsidRPr="000F2E17">
        <w:t xml:space="preserve"> realizowane standardowym przelewem dowolnym na nowe indywidualne rachunki składkowe dla płatników składek (płatnicy otrzymają z ZUS indywidualne numery rachunków do wpłat). Szczególną uwagę należy zwrócić na przelewy z datą przyszłą oraz zlecenia stałe, ponieważ jeżeli zosta</w:t>
      </w:r>
      <w:r w:rsidR="00B24FFA" w:rsidRPr="000F2E17">
        <w:t>ły</w:t>
      </w:r>
      <w:r w:rsidRPr="000F2E17">
        <w:t xml:space="preserve"> zdefiniowane według dotychczasowego formularza </w:t>
      </w:r>
      <w:r w:rsidR="002D1C29" w:rsidRPr="000F2E17">
        <w:t>Przelew do ZUS</w:t>
      </w:r>
      <w:r w:rsidRPr="000F2E17">
        <w:t xml:space="preserve">, to z dniem 01.01.2018 zostaną odrzucone. </w:t>
      </w:r>
    </w:p>
    <w:p w14:paraId="19C757EA" w14:textId="77777777" w:rsidR="00E2055D" w:rsidRDefault="00E2055D" w:rsidP="000F2E17">
      <w:pPr>
        <w:pStyle w:val="Normal2"/>
        <w:ind w:left="567"/>
      </w:pPr>
    </w:p>
    <w:p w14:paraId="0F8475BE" w14:textId="77777777" w:rsidR="00805B45" w:rsidRDefault="00490E32" w:rsidP="000F2E17">
      <w:pPr>
        <w:pStyle w:val="Normal2"/>
        <w:ind w:left="567"/>
      </w:pPr>
      <w:r>
        <w:t xml:space="preserve">Wybór </w:t>
      </w:r>
      <w:r w:rsidR="00613C53">
        <w:t>zakładki</w:t>
      </w:r>
      <w:r>
        <w:t xml:space="preserve">: </w:t>
      </w:r>
      <w:r w:rsidR="00613C53">
        <w:rPr>
          <w:rStyle w:val="opcjaakcja"/>
        </w:rPr>
        <w:t>P</w:t>
      </w:r>
      <w:r w:rsidRPr="008731A7">
        <w:rPr>
          <w:rStyle w:val="opcjaakcja"/>
        </w:rPr>
        <w:t>rzelew do ZUS</w:t>
      </w:r>
      <w:r w:rsidRPr="009B1C69">
        <w:t xml:space="preserve"> </w:t>
      </w:r>
      <w:r>
        <w:t xml:space="preserve">otwiera standardową </w:t>
      </w:r>
      <w:r w:rsidRPr="009B1C69">
        <w:t xml:space="preserve">formatkę przelewu, </w:t>
      </w:r>
      <w:r w:rsidR="00805B45">
        <w:t xml:space="preserve">umożliwiającą </w:t>
      </w:r>
      <w:r>
        <w:t xml:space="preserve">wprowadzenie jedną kwotą (będącą sumą wszystkich składek) </w:t>
      </w:r>
      <w:r w:rsidRPr="009B1C69">
        <w:t>przelew</w:t>
      </w:r>
      <w:r>
        <w:t>u na odpowiedni</w:t>
      </w:r>
      <w:r w:rsidRPr="00762074">
        <w:rPr>
          <w:rStyle w:val="Nagwek1Znak"/>
        </w:rPr>
        <w:t xml:space="preserve"> </w:t>
      </w:r>
      <w:r>
        <w:rPr>
          <w:rStyle w:val="Pogrubienie"/>
        </w:rPr>
        <w:t>indywidualny numer rachunku składkowego</w:t>
      </w:r>
      <w:r>
        <w:t xml:space="preserve"> przydzielony każdemu płatnikowi ZUS</w:t>
      </w:r>
      <w:r w:rsidRPr="00035968">
        <w:t xml:space="preserve">. </w:t>
      </w:r>
      <w:r>
        <w:t xml:space="preserve">Program sprawuje kontrolę nad numerem rachunku. </w:t>
      </w:r>
      <w:r w:rsidR="002D1C29" w:rsidRPr="00035968">
        <w:t xml:space="preserve">W polu </w:t>
      </w:r>
      <w:r w:rsidR="002D1C29" w:rsidRPr="00805B45">
        <w:rPr>
          <w:b/>
          <w:bCs/>
          <w:i/>
          <w:iCs/>
        </w:rPr>
        <w:t xml:space="preserve">Tytuł </w:t>
      </w:r>
      <w:r w:rsidR="002D1C29" w:rsidRPr="00035968">
        <w:t>moż</w:t>
      </w:r>
      <w:r w:rsidR="002D1C29">
        <w:t>na wpisać dowolną frazę</w:t>
      </w:r>
      <w:r w:rsidR="002D1C29" w:rsidRPr="00035968">
        <w:t>.</w:t>
      </w:r>
      <w:r w:rsidR="00805B45">
        <w:t xml:space="preserve"> </w:t>
      </w:r>
    </w:p>
    <w:p w14:paraId="67A5A34F" w14:textId="77777777" w:rsidR="008E51AB" w:rsidRPr="008E51AB" w:rsidRDefault="008E51AB" w:rsidP="000F2E17">
      <w:pPr>
        <w:ind w:left="567"/>
        <w:jc w:val="both"/>
        <w:rPr>
          <w:rFonts w:cs="Arial"/>
        </w:rPr>
      </w:pPr>
      <w:bookmarkStart w:id="87" w:name="_Ref259446077"/>
      <w:bookmarkStart w:id="88" w:name="_Ref427659367"/>
      <w:bookmarkStart w:id="89" w:name="_Ref473797372"/>
      <w:bookmarkStart w:id="90" w:name="_Ref182362001"/>
      <w:r w:rsidRPr="008E51AB">
        <w:rPr>
          <w:rFonts w:cs="Arial"/>
        </w:rPr>
        <w:t>Podczas wypełniania pozostałych pól należy postępować tak samo jak podczas wprowadzania przelewu dowolnego.</w:t>
      </w:r>
    </w:p>
    <w:p w14:paraId="5876EAC2" w14:textId="77777777" w:rsidR="00490E32" w:rsidRDefault="00490E32" w:rsidP="000F2E17">
      <w:pPr>
        <w:ind w:left="567"/>
        <w:jc w:val="both"/>
      </w:pPr>
    </w:p>
    <w:p w14:paraId="6519053E" w14:textId="77777777" w:rsidR="00391848" w:rsidRPr="00CF6743" w:rsidRDefault="00391848" w:rsidP="000F2E17">
      <w:pPr>
        <w:pStyle w:val="Nagwek4"/>
        <w:spacing w:before="240"/>
        <w:ind w:left="567"/>
      </w:pPr>
      <w:bookmarkStart w:id="91" w:name="_Ref31115776"/>
      <w:bookmarkStart w:id="92" w:name="_Toc100217683"/>
      <w:r w:rsidRPr="00037244">
        <w:t xml:space="preserve">Przelew </w:t>
      </w:r>
      <w:r w:rsidR="0023432D" w:rsidRPr="00037244">
        <w:t>podatkow</w:t>
      </w:r>
      <w:r w:rsidR="00C861AE">
        <w:t>y</w:t>
      </w:r>
      <w:r w:rsidR="00D86201">
        <w:t>:</w:t>
      </w:r>
      <w:r w:rsidR="00C861AE">
        <w:t xml:space="preserve"> D</w:t>
      </w:r>
      <w:r w:rsidR="0023432D">
        <w:t>o</w:t>
      </w:r>
      <w:r w:rsidR="00DB058D">
        <w:t xml:space="preserve"> Urzędu Skarbowego</w:t>
      </w:r>
      <w:bookmarkEnd w:id="87"/>
      <w:r w:rsidR="00854A22">
        <w:t>/Izby Celnej</w:t>
      </w:r>
      <w:bookmarkEnd w:id="88"/>
      <w:r w:rsidR="00C861AE">
        <w:t xml:space="preserve"> lub Do innych organów podatkowych</w:t>
      </w:r>
      <w:bookmarkEnd w:id="89"/>
      <w:bookmarkEnd w:id="91"/>
      <w:bookmarkEnd w:id="92"/>
    </w:p>
    <w:p w14:paraId="0BEB0387" w14:textId="63F59926" w:rsidR="005C721C" w:rsidRPr="00520B89" w:rsidRDefault="008E5F67" w:rsidP="000F2E17">
      <w:pPr>
        <w:pStyle w:val="Normal2"/>
        <w:ind w:left="567"/>
        <w:rPr>
          <w:rStyle w:val="ciekawtekcie"/>
        </w:rPr>
      </w:pPr>
      <w:r w:rsidRPr="00037244">
        <w:t xml:space="preserve">Wprowadzenie </w:t>
      </w:r>
      <w:r>
        <w:t xml:space="preserve">jednorazowego </w:t>
      </w:r>
      <w:r w:rsidRPr="00037244">
        <w:t>przelewu do Urzędu Skarbowego</w:t>
      </w:r>
      <w:r w:rsidR="0065192F">
        <w:t>/Izby Celnej</w:t>
      </w:r>
      <w:r w:rsidRPr="00037244">
        <w:t xml:space="preserve"> </w:t>
      </w:r>
      <w:r>
        <w:t xml:space="preserve">lub </w:t>
      </w:r>
      <w:r w:rsidR="00D86201">
        <w:t xml:space="preserve">do </w:t>
      </w:r>
      <w:r w:rsidR="00BD7DAA" w:rsidRPr="00037244">
        <w:t xml:space="preserve">innego organu podatkowego </w:t>
      </w:r>
      <w:r w:rsidRPr="00037244">
        <w:t xml:space="preserve">umożliwia </w:t>
      </w:r>
      <w:r>
        <w:t xml:space="preserve">menu </w:t>
      </w:r>
      <w:r w:rsidRPr="00520B89">
        <w:rPr>
          <w:rStyle w:val="ciekawtekcie"/>
        </w:rPr>
        <w:t xml:space="preserve">Przelewy jednorazowe </w:t>
      </w:r>
      <w:r w:rsidR="001C14C9" w:rsidRPr="00520B89">
        <w:rPr>
          <w:rStyle w:val="ciekawtekcie"/>
        </w:rPr>
        <w:sym w:font="Symbol" w:char="F0AE"/>
      </w:r>
      <w:r w:rsidRPr="00520B89">
        <w:rPr>
          <w:rStyle w:val="ciekawtekcie"/>
        </w:rPr>
        <w:t xml:space="preserve"> </w:t>
      </w:r>
      <w:r w:rsidR="00BD7DAA" w:rsidRPr="00520B89">
        <w:rPr>
          <w:rStyle w:val="ciekawtekcie"/>
        </w:rPr>
        <w:t>Przelew podatkow</w:t>
      </w:r>
      <w:r w:rsidR="00250CE1" w:rsidRPr="00520B89">
        <w:rPr>
          <w:rStyle w:val="ciekawtekcie"/>
        </w:rPr>
        <w:t xml:space="preserve">y. </w:t>
      </w:r>
    </w:p>
    <w:p w14:paraId="60013134" w14:textId="77777777" w:rsidR="009818BF" w:rsidRDefault="009818BF" w:rsidP="000F2E17">
      <w:pPr>
        <w:pStyle w:val="Normal2"/>
        <w:ind w:left="567"/>
      </w:pPr>
    </w:p>
    <w:p w14:paraId="51F30A03" w14:textId="1452B034" w:rsidR="00A90ADA" w:rsidRPr="009818BF" w:rsidRDefault="009818BF" w:rsidP="000F2E17">
      <w:pPr>
        <w:pStyle w:val="Akapitzlist"/>
        <w:spacing w:after="200"/>
        <w:ind w:left="567"/>
        <w:contextualSpacing/>
        <w:jc w:val="both"/>
        <w:rPr>
          <w:rFonts w:cs="Calibri"/>
        </w:rPr>
      </w:pPr>
      <w:r>
        <w:rPr>
          <w:rFonts w:cs="Calibri"/>
        </w:rPr>
        <w:t>Z dniem 1 stycznia 2020 roku weszły w życie zmiany dotyczące indywidualnego rachunku podatkowego (</w:t>
      </w:r>
      <w:proofErr w:type="spellStart"/>
      <w:r>
        <w:rPr>
          <w:rFonts w:cs="Calibri"/>
        </w:rPr>
        <w:t>mikrorachunku</w:t>
      </w:r>
      <w:proofErr w:type="spellEnd"/>
      <w:r>
        <w:rPr>
          <w:rFonts w:cs="Calibri"/>
        </w:rPr>
        <w:t xml:space="preserve"> podatkowego) do regulowania zobowiązań z tytułu VAT, PIT i CIT.  </w:t>
      </w:r>
      <w:r w:rsidRPr="00CF25CA">
        <w:rPr>
          <w:rFonts w:cs="Calibri"/>
        </w:rPr>
        <w:t>Podstawa prawna: Ustawa z dnia 4 lipca 2019 r</w:t>
      </w:r>
      <w:r>
        <w:rPr>
          <w:rFonts w:cs="Calibri"/>
        </w:rPr>
        <w:t>oku</w:t>
      </w:r>
      <w:r w:rsidRPr="00CF25CA">
        <w:rPr>
          <w:rFonts w:cs="Calibri"/>
        </w:rPr>
        <w:t xml:space="preserve"> o zmianie ustawy o podatku od towarów </w:t>
      </w:r>
      <w:r w:rsidR="00913017">
        <w:rPr>
          <w:rFonts w:cs="Calibri"/>
        </w:rPr>
        <w:br/>
      </w:r>
      <w:r w:rsidRPr="00CF25CA">
        <w:rPr>
          <w:rFonts w:cs="Calibri"/>
        </w:rPr>
        <w:t>i usług oraz niektórych innych ustaw.</w:t>
      </w:r>
    </w:p>
    <w:p w14:paraId="73D4093A" w14:textId="77777777" w:rsidR="001D0C5B" w:rsidRDefault="00C62517" w:rsidP="001C5A05">
      <w:pPr>
        <w:pStyle w:val="IBpkt1"/>
        <w:rPr>
          <w:i/>
        </w:rPr>
      </w:pPr>
      <w:r w:rsidRPr="00037244">
        <w:t xml:space="preserve">W oknie </w:t>
      </w:r>
      <w:r w:rsidRPr="000F3EEA">
        <w:rPr>
          <w:b/>
          <w:szCs w:val="20"/>
        </w:rPr>
        <w:t>Przelew podatkowy – krok</w:t>
      </w:r>
      <w:r w:rsidR="00383082" w:rsidRPr="000F3EEA">
        <w:rPr>
          <w:b/>
          <w:szCs w:val="20"/>
        </w:rPr>
        <w:t xml:space="preserve"> </w:t>
      </w:r>
      <w:r w:rsidRPr="000F3EEA">
        <w:rPr>
          <w:b/>
          <w:szCs w:val="20"/>
        </w:rPr>
        <w:t>1/2</w:t>
      </w:r>
      <w:r w:rsidRPr="00037244">
        <w:t xml:space="preserve"> w obszarze </w:t>
      </w:r>
      <w:r w:rsidRPr="001D0C5B">
        <w:rPr>
          <w:i/>
        </w:rPr>
        <w:t>Typ przelewu podatkowego</w:t>
      </w:r>
      <w:r w:rsidRPr="00037244">
        <w:t xml:space="preserve"> </w:t>
      </w:r>
      <w:r w:rsidR="00D445E5">
        <w:t xml:space="preserve">należy </w:t>
      </w:r>
      <w:r w:rsidRPr="00037244">
        <w:t>wyb</w:t>
      </w:r>
      <w:r w:rsidR="00D445E5">
        <w:t>rać</w:t>
      </w:r>
      <w:r w:rsidRPr="00037244">
        <w:t xml:space="preserve"> typ </w:t>
      </w:r>
      <w:r w:rsidR="00CD1EFC" w:rsidRPr="00037244">
        <w:t>przele</w:t>
      </w:r>
      <w:r w:rsidR="00CD1EFC">
        <w:t>wu</w:t>
      </w:r>
      <w:r w:rsidR="001D0C5B">
        <w:t>, w ty</w:t>
      </w:r>
      <w:r w:rsidR="004A31FC">
        <w:t>m</w:t>
      </w:r>
      <w:r w:rsidR="001D0C5B">
        <w:t xml:space="preserve"> przypadku</w:t>
      </w:r>
      <w:r w:rsidR="00E4312A">
        <w:t xml:space="preserve">: </w:t>
      </w:r>
      <w:r w:rsidRPr="00A90ADA">
        <w:rPr>
          <w:b/>
          <w:i/>
        </w:rPr>
        <w:t>Do Urzędu</w:t>
      </w:r>
      <w:r w:rsidR="004A656B" w:rsidRPr="00A90ADA">
        <w:rPr>
          <w:b/>
          <w:i/>
        </w:rPr>
        <w:t xml:space="preserve"> </w:t>
      </w:r>
      <w:r w:rsidR="00834299" w:rsidRPr="00A90ADA">
        <w:rPr>
          <w:b/>
          <w:i/>
        </w:rPr>
        <w:t>Skarbowego</w:t>
      </w:r>
      <w:r w:rsidR="00854A22">
        <w:rPr>
          <w:b/>
          <w:i/>
        </w:rPr>
        <w:t>/Izby Celnej</w:t>
      </w:r>
      <w:r w:rsidR="00834299">
        <w:rPr>
          <w:i/>
        </w:rPr>
        <w:t>.</w:t>
      </w:r>
    </w:p>
    <w:p w14:paraId="1F230DF3" w14:textId="3736F429" w:rsidR="005C27CD" w:rsidRDefault="00C62517" w:rsidP="005C27CD">
      <w:pPr>
        <w:pStyle w:val="IBpkt1"/>
      </w:pPr>
      <w:r w:rsidRPr="00037244">
        <w:t xml:space="preserve">W obszarze </w:t>
      </w:r>
      <w:r w:rsidR="00CC6886">
        <w:rPr>
          <w:b/>
          <w:i/>
        </w:rPr>
        <w:t>Rachunek nadawcy</w:t>
      </w:r>
      <w:r w:rsidRPr="001D0C5B">
        <w:rPr>
          <w:b/>
          <w:i/>
        </w:rPr>
        <w:t>:</w:t>
      </w:r>
      <w:r w:rsidRPr="00037244">
        <w:t xml:space="preserve"> znajdują się informacje: </w:t>
      </w:r>
      <w:r w:rsidRPr="001D0C5B">
        <w:rPr>
          <w:b/>
          <w:i/>
        </w:rPr>
        <w:t>Numer rachunku</w:t>
      </w:r>
      <w:r w:rsidRPr="001D0C5B">
        <w:rPr>
          <w:i/>
        </w:rPr>
        <w:t xml:space="preserve"> </w:t>
      </w:r>
      <w:r w:rsidR="00F86757">
        <w:rPr>
          <w:i/>
        </w:rPr>
        <w:br/>
      </w:r>
      <w:r w:rsidRPr="001D0C5B">
        <w:rPr>
          <w:i/>
        </w:rPr>
        <w:t xml:space="preserve">- </w:t>
      </w:r>
      <w:r w:rsidRPr="00037244">
        <w:t xml:space="preserve">numer rachunku, z którego ma być </w:t>
      </w:r>
      <w:r w:rsidR="0065192F">
        <w:t>wy</w:t>
      </w:r>
      <w:r w:rsidRPr="00037244">
        <w:t xml:space="preserve">konany </w:t>
      </w:r>
      <w:r w:rsidR="001D0C5B">
        <w:t>przelew</w:t>
      </w:r>
      <w:r w:rsidR="00F8420A">
        <w:t>. Po użyciu przycisku z prawej stro</w:t>
      </w:r>
      <w:r w:rsidR="00A759A6">
        <w:t>ny</w:t>
      </w:r>
      <w:r w:rsidR="00F8420A">
        <w:t xml:space="preserve"> </w:t>
      </w:r>
      <w:r w:rsidR="00F8420A" w:rsidRPr="003343DD">
        <w:rPr>
          <w:rStyle w:val="Przycisk"/>
          <w:color w:val="000000"/>
        </w:rPr>
        <w:t>Dane</w:t>
      </w:r>
      <w:r w:rsidR="002630E8">
        <w:rPr>
          <w:rStyle w:val="Przycisk"/>
          <w:color w:val="000000"/>
        </w:rPr>
        <w:t> </w:t>
      </w:r>
      <w:r w:rsidR="00F8420A" w:rsidRPr="003343DD">
        <w:rPr>
          <w:rStyle w:val="Przycisk"/>
          <w:color w:val="000000"/>
        </w:rPr>
        <w:t>nadawcy</w:t>
      </w:r>
      <w:r w:rsidR="00F8420A">
        <w:t xml:space="preserve"> zostaną wyświetlone </w:t>
      </w:r>
      <w:r w:rsidR="00F8420A" w:rsidRPr="00037244">
        <w:t xml:space="preserve">domyślnie dane właściciela rachunku. Jednak istnieje możliwość zmiany </w:t>
      </w:r>
      <w:r w:rsidR="00F8420A" w:rsidRPr="00B43C91">
        <w:t>nazwy</w:t>
      </w:r>
      <w:r w:rsidR="00F8420A" w:rsidRPr="00037244">
        <w:t xml:space="preserve"> nadawcy w polu </w:t>
      </w:r>
      <w:r w:rsidR="00F8420A" w:rsidRPr="00037244">
        <w:rPr>
          <w:b/>
          <w:i/>
        </w:rPr>
        <w:t>Nadawca</w:t>
      </w:r>
      <w:r w:rsidR="00F8420A" w:rsidRPr="00037244">
        <w:t xml:space="preserve">, </w:t>
      </w:r>
      <w:r w:rsidR="00F8420A">
        <w:t xml:space="preserve">osoby niezwiązanej </w:t>
      </w:r>
      <w:r w:rsidR="00913017">
        <w:br/>
      </w:r>
      <w:r w:rsidR="00F8420A">
        <w:t>z rachunkiem</w:t>
      </w:r>
      <w:r w:rsidR="00A759A6">
        <w:t xml:space="preserve"> klienta</w:t>
      </w:r>
      <w:r w:rsidR="004711B2">
        <w:t>.</w:t>
      </w:r>
    </w:p>
    <w:p w14:paraId="032D59D9" w14:textId="77777777" w:rsidR="00BB7402" w:rsidRDefault="000323EF" w:rsidP="00BF1FDA">
      <w:pPr>
        <w:pStyle w:val="IBpkt1"/>
      </w:pPr>
      <w:bookmarkStart w:id="93" w:name="_Hlk31115974"/>
      <w:r>
        <w:t xml:space="preserve">W obszarze </w:t>
      </w:r>
      <w:r w:rsidRPr="00A47D5B">
        <w:rPr>
          <w:b/>
          <w:i/>
        </w:rPr>
        <w:t>Typ formularza</w:t>
      </w:r>
      <w:r w:rsidRPr="00B43C91">
        <w:t xml:space="preserve"> należy wybrać symbol formularza lub płatności</w:t>
      </w:r>
      <w:r>
        <w:t xml:space="preserve">. </w:t>
      </w:r>
    </w:p>
    <w:p w14:paraId="2AFEB15B" w14:textId="762D6268" w:rsidR="00BB7402" w:rsidRDefault="00BB7402" w:rsidP="00BB7402">
      <w:pPr>
        <w:pStyle w:val="IBpkt1"/>
        <w:numPr>
          <w:ilvl w:val="0"/>
          <w:numId w:val="0"/>
        </w:numPr>
        <w:ind w:left="1985"/>
      </w:pPr>
      <w:bookmarkStart w:id="94" w:name="_Hlk35980551"/>
      <w:r w:rsidRPr="00BF1FDA">
        <w:t>Program</w:t>
      </w:r>
      <w:r w:rsidRPr="00037244">
        <w:t xml:space="preserve"> automatycznie wypełni pole</w:t>
      </w:r>
      <w:r w:rsidRPr="00BF1FDA">
        <w:t xml:space="preserve"> </w:t>
      </w:r>
      <w:r w:rsidRPr="00726BE4">
        <w:rPr>
          <w:b/>
          <w:bCs w:val="0"/>
          <w:i/>
          <w:iCs/>
        </w:rPr>
        <w:t>Numer rachunku i Urząd Skarbowy</w:t>
      </w:r>
      <w:r>
        <w:t xml:space="preserve"> jeśli do formularza przypisane są dane urzędu, jeśli dane są nie przypisane wówczas należy </w:t>
      </w:r>
      <w:r w:rsidR="00520B89">
        <w:br/>
      </w:r>
      <w:r>
        <w:t xml:space="preserve">w polu </w:t>
      </w:r>
      <w:r w:rsidRPr="00726BE4">
        <w:rPr>
          <w:b/>
          <w:bCs w:val="0"/>
          <w:i/>
          <w:iCs/>
        </w:rPr>
        <w:t>Wybierz urząd skarbowy</w:t>
      </w:r>
      <w:r>
        <w:t xml:space="preserve"> wskazać konkretny urząd. W przypadku wybrania formularzy: PIT, CIT lub VAT, należy </w:t>
      </w:r>
      <w:r w:rsidRPr="00726BE4">
        <w:rPr>
          <w:b/>
          <w:bCs w:val="0"/>
          <w:i/>
          <w:iCs/>
        </w:rPr>
        <w:t xml:space="preserve">Wprowadzić </w:t>
      </w:r>
      <w:proofErr w:type="spellStart"/>
      <w:r w:rsidRPr="00726BE4">
        <w:rPr>
          <w:b/>
          <w:bCs w:val="0"/>
          <w:i/>
          <w:iCs/>
        </w:rPr>
        <w:t>mikrorachunek</w:t>
      </w:r>
      <w:proofErr w:type="spellEnd"/>
      <w:r w:rsidRPr="00726BE4">
        <w:rPr>
          <w:b/>
          <w:bCs w:val="0"/>
          <w:i/>
          <w:iCs/>
        </w:rPr>
        <w:t xml:space="preserve"> podatkowy</w:t>
      </w:r>
      <w:r w:rsidRPr="00BF1FDA">
        <w:t xml:space="preserve"> </w:t>
      </w:r>
      <w:r w:rsidR="00520B89">
        <w:br/>
      </w:r>
      <w:r w:rsidRPr="00BF1FDA">
        <w:t xml:space="preserve">w formacie: XX 1010 0071 222Y XXXX </w:t>
      </w:r>
      <w:proofErr w:type="spellStart"/>
      <w:r w:rsidRPr="00BF1FDA">
        <w:t>XXXX</w:t>
      </w:r>
      <w:proofErr w:type="spellEnd"/>
      <w:r w:rsidRPr="00BF1FDA">
        <w:t xml:space="preserve"> </w:t>
      </w:r>
      <w:proofErr w:type="spellStart"/>
      <w:r w:rsidRPr="00BF1FDA">
        <w:t>XXXX</w:t>
      </w:r>
      <w:proofErr w:type="spellEnd"/>
      <w:r w:rsidRPr="00037244">
        <w:t xml:space="preserve"> </w:t>
      </w:r>
      <w:r>
        <w:t>. (</w:t>
      </w:r>
      <w:proofErr w:type="spellStart"/>
      <w:r>
        <w:t>Mikrorachunek</w:t>
      </w:r>
      <w:proofErr w:type="spellEnd"/>
      <w:r>
        <w:t xml:space="preserve"> podatkowy składa się z 26 znaków </w:t>
      </w:r>
      <w:proofErr w:type="spellStart"/>
      <w:r>
        <w:t>gdzie:LK</w:t>
      </w:r>
      <w:proofErr w:type="spellEnd"/>
      <w:r>
        <w:t xml:space="preserve"> oznacza liczbę kontrolną, wartość 10100071 jest stała dla każdego </w:t>
      </w:r>
      <w:proofErr w:type="spellStart"/>
      <w:r>
        <w:t>mikrorachunku</w:t>
      </w:r>
      <w:proofErr w:type="spellEnd"/>
      <w:r>
        <w:t xml:space="preserve"> podatkowego i wskazuje na numer rozliczeniowy w NBP, </w:t>
      </w:r>
      <w:r w:rsidRPr="00BF1FDA">
        <w:t xml:space="preserve"> wartość 222 jest stała dla każdego </w:t>
      </w:r>
      <w:proofErr w:type="spellStart"/>
      <w:r w:rsidRPr="00BF1FDA">
        <w:t>mikrorachunku</w:t>
      </w:r>
      <w:proofErr w:type="spellEnd"/>
      <w:r w:rsidRPr="00BF1FDA">
        <w:t xml:space="preserve"> podatkowego i wskazuje na numer uzupełniający w NBP, Y=1, gdy użyjesz numeru PESEL, Y=2, gdy użyjesz NIP, po znaku Y będzie podany twój PESEL lub NIP, na kolejnych pozycjach będą zera, tak aby rachunek składał się z 26 znaków.</w:t>
      </w:r>
    </w:p>
    <w:p w14:paraId="279BB4C3" w14:textId="08E164AC" w:rsidR="005019A6" w:rsidRDefault="005019A6" w:rsidP="00A07DE3">
      <w:pPr>
        <w:pStyle w:val="IBpkt1"/>
        <w:numPr>
          <w:ilvl w:val="0"/>
          <w:numId w:val="0"/>
        </w:numPr>
        <w:ind w:left="1920"/>
      </w:pPr>
      <w:r w:rsidRPr="00BF1FDA">
        <w:t xml:space="preserve">Przed użyciem </w:t>
      </w:r>
      <w:proofErr w:type="spellStart"/>
      <w:r w:rsidRPr="00BF1FDA">
        <w:t>mikrorachunku</w:t>
      </w:r>
      <w:proofErr w:type="spellEnd"/>
      <w:r w:rsidRPr="00BF1FDA">
        <w:t xml:space="preserve"> podatkowego zawsze sprawdź czy zawiera cyfry 10100071222 (począwszy od pozycji nr 3) oraz twój prawidłowy PESEL lub NIP</w:t>
      </w:r>
      <w:r w:rsidR="00F40166">
        <w:t>.</w:t>
      </w:r>
    </w:p>
    <w:bookmarkEnd w:id="94"/>
    <w:p w14:paraId="5ABE0B70" w14:textId="09A34441" w:rsidR="00C62517" w:rsidRDefault="00A47D5B" w:rsidP="00A47D5B">
      <w:pPr>
        <w:pStyle w:val="IBpkt1"/>
        <w:numPr>
          <w:ilvl w:val="0"/>
          <w:numId w:val="0"/>
        </w:numPr>
        <w:ind w:left="1920"/>
      </w:pPr>
      <w:r>
        <w:t>U</w:t>
      </w:r>
      <w:r w:rsidR="000323EF" w:rsidRPr="00037244">
        <w:t xml:space="preserve">rząd Skarbowy </w:t>
      </w:r>
      <w:r w:rsidR="00A07DE3">
        <w:t xml:space="preserve">może zostać </w:t>
      </w:r>
      <w:r w:rsidR="000323EF" w:rsidRPr="00037244">
        <w:t xml:space="preserve">wskazany z </w:t>
      </w:r>
      <w:r w:rsidR="00A07DE3">
        <w:t>bazy kontrahentów</w:t>
      </w:r>
      <w:r w:rsidR="000323EF" w:rsidRPr="00037244">
        <w:t>, która jest dostępna poprzez kliknięcie na ikonkę</w:t>
      </w:r>
      <w:r w:rsidR="000323EF">
        <w:t xml:space="preserve"> </w:t>
      </w:r>
      <w:r w:rsidR="000323EF">
        <w:rPr>
          <w:noProof/>
        </w:rPr>
        <w:drawing>
          <wp:inline distT="0" distB="0" distL="0" distR="0" wp14:anchorId="30EC8C29" wp14:editId="7EE11225">
            <wp:extent cx="137160" cy="144780"/>
            <wp:effectExtent l="19050" t="19050" r="15240" b="2667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solidFill>
                        <a:schemeClr val="tx1"/>
                      </a:solidFill>
                    </a:ln>
                  </pic:spPr>
                </pic:pic>
              </a:graphicData>
            </a:graphic>
          </wp:inline>
        </w:drawing>
      </w:r>
      <w:r w:rsidR="000323EF">
        <w:t xml:space="preserve"> widoczną</w:t>
      </w:r>
      <w:r w:rsidR="000323EF" w:rsidRPr="00037244">
        <w:t xml:space="preserve"> obok </w:t>
      </w:r>
      <w:r w:rsidR="00A07DE3">
        <w:t xml:space="preserve">pola </w:t>
      </w:r>
      <w:r w:rsidR="00A07DE3" w:rsidRPr="00A07DE3">
        <w:rPr>
          <w:b/>
        </w:rPr>
        <w:t>Rachunek odbiorcy</w:t>
      </w:r>
      <w:r w:rsidR="000323EF" w:rsidRPr="00037244">
        <w:t xml:space="preserve">. </w:t>
      </w:r>
    </w:p>
    <w:bookmarkEnd w:id="93"/>
    <w:p w14:paraId="1F09D56A" w14:textId="77777777" w:rsidR="00C62517" w:rsidRPr="00037244" w:rsidRDefault="00D8215B" w:rsidP="001C5A05">
      <w:pPr>
        <w:pStyle w:val="IBpkt1"/>
      </w:pPr>
      <w:r>
        <w:t>Następnie należy wprowadzić</w:t>
      </w:r>
      <w:r w:rsidR="00C62517" w:rsidRPr="00037244">
        <w:t xml:space="preserve"> wszystkie dane w obszarze </w:t>
      </w:r>
      <w:r w:rsidR="00C62517" w:rsidRPr="00037244">
        <w:rPr>
          <w:b/>
          <w:i/>
        </w:rPr>
        <w:t>Szczegóły operacji</w:t>
      </w:r>
      <w:r w:rsidR="00C62517" w:rsidRPr="00037244">
        <w:t>.</w:t>
      </w:r>
    </w:p>
    <w:p w14:paraId="574CFBB4" w14:textId="48786B25" w:rsidR="00C62517" w:rsidRPr="00037244" w:rsidRDefault="00D8215B" w:rsidP="001C5A05">
      <w:pPr>
        <w:pStyle w:val="IBpkt1"/>
      </w:pPr>
      <w:r>
        <w:lastRenderedPageBreak/>
        <w:t>Wybrać</w:t>
      </w:r>
      <w:r w:rsidR="00C62517" w:rsidRPr="00037244">
        <w:t xml:space="preserve"> z listy, rozwijając listę</w:t>
      </w:r>
      <w:r w:rsidR="00F67B1B">
        <w:t xml:space="preserve"> przyciskiem</w:t>
      </w:r>
      <w:r w:rsidR="00C62517" w:rsidRPr="00037244">
        <w:t xml:space="preserve"> </w:t>
      </w:r>
      <w:r w:rsidR="00EA61A9">
        <w:rPr>
          <w:rStyle w:val="Przycisk"/>
          <w:noProof/>
        </w:rPr>
        <w:drawing>
          <wp:inline distT="0" distB="0" distL="0" distR="0" wp14:anchorId="07CBB939" wp14:editId="60C58563">
            <wp:extent cx="144780" cy="144780"/>
            <wp:effectExtent l="0" t="0" r="0" b="0"/>
            <wp:docPr id="39"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75">
                      <a:extLst>
                        <a:ext uri="{28A0092B-C50C-407E-A947-70E740481C1C}">
                          <a14:useLocalDpi xmlns:a14="http://schemas.microsoft.com/office/drawing/2010/main" val="0"/>
                        </a:ext>
                      </a:extLst>
                    </a:blip>
                    <a:srcRect l="64226" t="47612" r="33620" b="50516"/>
                    <a:stretch>
                      <a:fillRect/>
                    </a:stretch>
                  </pic:blipFill>
                  <pic:spPr bwMode="auto">
                    <a:xfrm>
                      <a:off x="0" y="0"/>
                      <a:ext cx="144780" cy="144780"/>
                    </a:xfrm>
                    <a:prstGeom prst="rect">
                      <a:avLst/>
                    </a:prstGeom>
                    <a:noFill/>
                    <a:ln>
                      <a:noFill/>
                    </a:ln>
                  </pic:spPr>
                </pic:pic>
              </a:graphicData>
            </a:graphic>
          </wp:inline>
        </w:drawing>
      </w:r>
      <w:r w:rsidR="00C62517" w:rsidRPr="00037244">
        <w:t>, typ identyfikatora spośród dostępnych (</w:t>
      </w:r>
      <w:r w:rsidR="003643C2">
        <w:t xml:space="preserve">w przypadku przelewu na </w:t>
      </w:r>
      <w:proofErr w:type="spellStart"/>
      <w:r w:rsidR="003643C2">
        <w:t>mikrorachunek</w:t>
      </w:r>
      <w:proofErr w:type="spellEnd"/>
      <w:r w:rsidR="003643C2">
        <w:t xml:space="preserve"> dostępne będą typy: </w:t>
      </w:r>
      <w:r w:rsidR="00661FBF">
        <w:t xml:space="preserve">NIP, </w:t>
      </w:r>
      <w:r w:rsidR="00C62517" w:rsidRPr="00037244">
        <w:t>PESEL</w:t>
      </w:r>
      <w:r>
        <w:t>) i podać</w:t>
      </w:r>
      <w:r w:rsidR="00C62517" w:rsidRPr="00037244">
        <w:t xml:space="preserve"> </w:t>
      </w:r>
      <w:r w:rsidR="0092466E">
        <w:t>numer identyfikatora płatnika w </w:t>
      </w:r>
      <w:r w:rsidR="00C62517" w:rsidRPr="00037244">
        <w:t xml:space="preserve">polu poniżej (pole wymagane); </w:t>
      </w:r>
    </w:p>
    <w:p w14:paraId="3F610B12" w14:textId="77777777" w:rsidR="00C62517" w:rsidRPr="00037244" w:rsidRDefault="00571730" w:rsidP="001C5A05">
      <w:pPr>
        <w:pStyle w:val="IBpkt1"/>
      </w:pPr>
      <w:r>
        <w:t>Wskazać</w:t>
      </w:r>
      <w:r w:rsidR="00C62517" w:rsidRPr="00037244">
        <w:t xml:space="preserve"> odpowiedni </w:t>
      </w:r>
      <w:r w:rsidR="00C62517" w:rsidRPr="00037244">
        <w:rPr>
          <w:b/>
          <w:i/>
        </w:rPr>
        <w:t>Okres rozliczenia</w:t>
      </w:r>
      <w:r w:rsidR="00C62517" w:rsidRPr="00037244">
        <w:t>. Wyb</w:t>
      </w:r>
      <w:r>
        <w:t>rać z</w:t>
      </w:r>
      <w:r w:rsidR="00C62517" w:rsidRPr="00037244">
        <w:t xml:space="preserve"> listy rok, którego dotyczy zobowiązanie (</w:t>
      </w:r>
      <w:r w:rsidR="00A2544E" w:rsidRPr="00037244">
        <w:rPr>
          <w:spacing w:val="-8"/>
        </w:rPr>
        <w:t>program domyślnie</w:t>
      </w:r>
      <w:r w:rsidR="00A2544E">
        <w:t xml:space="preserve"> </w:t>
      </w:r>
      <w:r>
        <w:t xml:space="preserve">podpowiada </w:t>
      </w:r>
      <w:r w:rsidR="006E61E6">
        <w:t xml:space="preserve">rok </w:t>
      </w:r>
      <w:r>
        <w:t>bieżący</w:t>
      </w:r>
      <w:r w:rsidR="006E61E6">
        <w:t>, ale można wybrać także przyszły</w:t>
      </w:r>
      <w:r>
        <w:t>). Wybrać</w:t>
      </w:r>
      <w:r w:rsidR="00C62517" w:rsidRPr="00037244">
        <w:t xml:space="preserve"> z listy typ okresu rozliczenia: </w:t>
      </w:r>
      <w:r w:rsidR="00C62517" w:rsidRPr="00037244">
        <w:rPr>
          <w:iCs/>
        </w:rPr>
        <w:t>rok, półrocze, mi</w:t>
      </w:r>
      <w:r>
        <w:rPr>
          <w:iCs/>
        </w:rPr>
        <w:t xml:space="preserve">esiąc, </w:t>
      </w:r>
      <w:r w:rsidR="00C62517" w:rsidRPr="00037244">
        <w:rPr>
          <w:iCs/>
        </w:rPr>
        <w:t>kwartał</w:t>
      </w:r>
      <w:r>
        <w:rPr>
          <w:iCs/>
        </w:rPr>
        <w:t xml:space="preserve">, dekadę, dzień lub </w:t>
      </w:r>
      <w:r w:rsidR="00C62517" w:rsidRPr="00037244">
        <w:rPr>
          <w:iCs/>
        </w:rPr>
        <w:t>ciągłą linię</w:t>
      </w:r>
      <w:r w:rsidR="00100762">
        <w:rPr>
          <w:iCs/>
        </w:rPr>
        <w:t>,</w:t>
      </w:r>
      <w:r w:rsidR="00C62517" w:rsidRPr="00037244">
        <w:rPr>
          <w:iCs/>
        </w:rPr>
        <w:t xml:space="preserve"> jeśli formularz nie wymaga podania okresu rozliczenia.</w:t>
      </w:r>
    </w:p>
    <w:p w14:paraId="08F293D9" w14:textId="4DC0B673" w:rsidR="00C62517" w:rsidRPr="00037244" w:rsidRDefault="00AC2AD4" w:rsidP="001C5A05">
      <w:pPr>
        <w:pStyle w:val="IBpkt1"/>
      </w:pPr>
      <w:r>
        <w:t>Wybrać</w:t>
      </w:r>
      <w:r w:rsidR="00C62517" w:rsidRPr="00037244">
        <w:t xml:space="preserve"> z listy odpowiedni </w:t>
      </w:r>
      <w:r w:rsidR="00C62517" w:rsidRPr="00037244">
        <w:rPr>
          <w:b/>
          <w:i/>
        </w:rPr>
        <w:t>Symbol formularza lub płatności</w:t>
      </w:r>
      <w:r w:rsidR="00A13747">
        <w:t>.</w:t>
      </w:r>
      <w:r w:rsidR="00C62517" w:rsidRPr="00037244">
        <w:t xml:space="preserve"> </w:t>
      </w:r>
      <w:r w:rsidR="00A13747">
        <w:t>J</w:t>
      </w:r>
      <w:r w:rsidR="0092466E">
        <w:t>eśli skorzystano z </w:t>
      </w:r>
      <w:r w:rsidR="00C62517" w:rsidRPr="00037244">
        <w:t>wyszukiwarki Urzędu Skarbowego</w:t>
      </w:r>
      <w:r w:rsidR="00E331DB">
        <w:t>/Izby Celnej</w:t>
      </w:r>
      <w:r w:rsidR="00C62517" w:rsidRPr="00037244">
        <w:t xml:space="preserve"> poprzez kliknięcie na ikonkę </w:t>
      </w:r>
      <w:r w:rsidR="00EA61A9">
        <w:rPr>
          <w:noProof/>
        </w:rPr>
        <w:drawing>
          <wp:inline distT="0" distB="0" distL="0" distR="0" wp14:anchorId="2D8D616D" wp14:editId="5F7F2F35">
            <wp:extent cx="137160" cy="144780"/>
            <wp:effectExtent l="19050" t="19050" r="15240" b="2667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solidFill>
                        <a:schemeClr val="tx1"/>
                      </a:solidFill>
                    </a:ln>
                  </pic:spPr>
                </pic:pic>
              </a:graphicData>
            </a:graphic>
          </wp:inline>
        </w:drawing>
      </w:r>
      <w:r w:rsidR="00BF6AC1" w:rsidRPr="00037244">
        <w:t xml:space="preserve">, </w:t>
      </w:r>
      <w:r w:rsidR="00A13747">
        <w:t>widoczną</w:t>
      </w:r>
      <w:r w:rsidR="00C62517" w:rsidRPr="00037244">
        <w:t xml:space="preserve"> obok pola </w:t>
      </w:r>
      <w:r w:rsidR="00C62517" w:rsidRPr="00037244">
        <w:rPr>
          <w:b/>
          <w:i/>
        </w:rPr>
        <w:t>Numer rachunku</w:t>
      </w:r>
      <w:r w:rsidR="00C62517" w:rsidRPr="00037244">
        <w:t>, to symbol formularza zostanie ustawiony automatycznie</w:t>
      </w:r>
      <w:r w:rsidR="00A505F9">
        <w:t xml:space="preserve"> (symbol formularza jest ś</w:t>
      </w:r>
      <w:r w:rsidR="007214E0">
        <w:t xml:space="preserve">ciśle powiązany z numerem rachunku US </w:t>
      </w:r>
      <w:r w:rsidR="00913017">
        <w:br/>
      </w:r>
      <w:r w:rsidR="007214E0">
        <w:t xml:space="preserve">i w takim przypadku nie należy go zmieniać bez ponownego wyszukania </w:t>
      </w:r>
      <w:r w:rsidR="00C770A6">
        <w:t>numeru rachunku US</w:t>
      </w:r>
      <w:r w:rsidR="007214E0">
        <w:t>)</w:t>
      </w:r>
      <w:r w:rsidR="00C62517" w:rsidRPr="00037244">
        <w:t>.</w:t>
      </w:r>
    </w:p>
    <w:p w14:paraId="5D1EAB4B" w14:textId="77777777" w:rsidR="00C62517" w:rsidRPr="00037244" w:rsidRDefault="00C62517" w:rsidP="001C5A05">
      <w:pPr>
        <w:pStyle w:val="IBpkt1"/>
      </w:pPr>
      <w:r w:rsidRPr="00037244">
        <w:t>Wprowadzić Identyfikację zobowiązania</w:t>
      </w:r>
      <w:r w:rsidR="00456AAA" w:rsidRPr="00456AAA">
        <w:t xml:space="preserve"> </w:t>
      </w:r>
      <w:r w:rsidR="00456AAA">
        <w:t>(</w:t>
      </w:r>
      <w:r w:rsidR="00456AAA" w:rsidRPr="00456AAA">
        <w:t>45 znaków</w:t>
      </w:r>
      <w:r w:rsidR="00456AAA">
        <w:t>).</w:t>
      </w:r>
    </w:p>
    <w:p w14:paraId="7C9E56AD" w14:textId="77777777" w:rsidR="00C62517" w:rsidRPr="00037244" w:rsidRDefault="00C62517" w:rsidP="001C5A05">
      <w:pPr>
        <w:pStyle w:val="IBpkt1"/>
      </w:pPr>
      <w:r w:rsidRPr="00037244">
        <w:t xml:space="preserve">W polu </w:t>
      </w:r>
      <w:r w:rsidRPr="00037244">
        <w:rPr>
          <w:b/>
          <w:i/>
        </w:rPr>
        <w:t>Kwota</w:t>
      </w:r>
      <w:r w:rsidR="00AC2AD4">
        <w:t xml:space="preserve"> wpisać</w:t>
      </w:r>
      <w:r w:rsidRPr="00037244">
        <w:t xml:space="preserve"> kwotę przelewu.</w:t>
      </w:r>
    </w:p>
    <w:p w14:paraId="61702368" w14:textId="5241A9C7" w:rsidR="00C62517" w:rsidRDefault="00C23349" w:rsidP="001C5A05">
      <w:pPr>
        <w:pStyle w:val="IBpkt1"/>
      </w:pPr>
      <w:r>
        <w:t xml:space="preserve">Program domyślnie podaje aktualną datę, ale jeśli </w:t>
      </w:r>
      <w:r w:rsidR="00C62517" w:rsidRPr="00037244">
        <w:t xml:space="preserve">przelew </w:t>
      </w:r>
      <w:r w:rsidR="00AC2AD4">
        <w:t xml:space="preserve">ma </w:t>
      </w:r>
      <w:r w:rsidR="00C62517" w:rsidRPr="00037244">
        <w:t>zosta</w:t>
      </w:r>
      <w:r w:rsidR="00AC2AD4">
        <w:t xml:space="preserve">ć </w:t>
      </w:r>
      <w:r w:rsidR="00C62517" w:rsidRPr="00037244">
        <w:t>wykonany za kilka dni</w:t>
      </w:r>
      <w:r>
        <w:t>, albo zdefiniowany na rok następny to</w:t>
      </w:r>
      <w:r w:rsidR="00C62517" w:rsidRPr="00037244">
        <w:t xml:space="preserve"> </w:t>
      </w:r>
      <w:r w:rsidR="00AC2AD4">
        <w:t>należy podać</w:t>
      </w:r>
      <w:r w:rsidR="00C62517" w:rsidRPr="00037244">
        <w:t xml:space="preserve"> właściwą przyszłą datę operacji</w:t>
      </w:r>
      <w:r>
        <w:t>,</w:t>
      </w:r>
      <w:r w:rsidR="00C62517" w:rsidRPr="00037244">
        <w:t xml:space="preserve"> posługując się listą wyboru roku, miesiąca i dnia lub korzystając </w:t>
      </w:r>
      <w:r w:rsidR="00F86757">
        <w:br/>
      </w:r>
      <w:r w:rsidR="00C62517" w:rsidRPr="00037244">
        <w:t>z kalendarza poprzez kliknięcie na ikonkę</w:t>
      </w:r>
      <w:r w:rsidR="00952456">
        <w:t xml:space="preserve"> </w:t>
      </w:r>
      <w:r w:rsidR="00EA61A9">
        <w:rPr>
          <w:noProof/>
        </w:rPr>
        <w:drawing>
          <wp:inline distT="0" distB="0" distL="0" distR="0" wp14:anchorId="23DF6266" wp14:editId="78CDC1AC">
            <wp:extent cx="167640" cy="152400"/>
            <wp:effectExtent l="19050" t="19050" r="22860" b="1905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 cy="152400"/>
                    </a:xfrm>
                    <a:prstGeom prst="rect">
                      <a:avLst/>
                    </a:prstGeom>
                    <a:noFill/>
                    <a:ln>
                      <a:solidFill>
                        <a:schemeClr val="tx1"/>
                      </a:solidFill>
                    </a:ln>
                  </pic:spPr>
                </pic:pic>
              </a:graphicData>
            </a:graphic>
          </wp:inline>
        </w:drawing>
      </w:r>
      <w:r>
        <w:t xml:space="preserve">. </w:t>
      </w:r>
      <w:r w:rsidR="00C62517" w:rsidRPr="00037244">
        <w:t xml:space="preserve"> </w:t>
      </w:r>
      <w:r w:rsidR="00AC2AD4">
        <w:t>Należy</w:t>
      </w:r>
      <w:r w:rsidR="00C62517" w:rsidRPr="00037244">
        <w:t xml:space="preserve"> jednak pamiętać, by w dniu realizacji na rachunku były dostępne środki niezbędne do wykonania przelewu. Jeśli nie będzie wolnych środków</w:t>
      </w:r>
      <w:r>
        <w:t>, to</w:t>
      </w:r>
      <w:r w:rsidR="00C62517" w:rsidRPr="00037244">
        <w:t xml:space="preserve"> przelew zost</w:t>
      </w:r>
      <w:r w:rsidR="00C770A6">
        <w:t>anie odrzucony, chyba</w:t>
      </w:r>
      <w:r w:rsidR="00100762">
        <w:t>,</w:t>
      </w:r>
      <w:r w:rsidR="00AC2AD4">
        <w:t xml:space="preserve"> że w b</w:t>
      </w:r>
      <w:r w:rsidR="00C62517" w:rsidRPr="00037244">
        <w:t>anku ustalono inną opcję.</w:t>
      </w:r>
    </w:p>
    <w:p w14:paraId="260B30AA" w14:textId="77777777" w:rsidR="00961D2C" w:rsidRPr="00961D2C" w:rsidRDefault="00961D2C" w:rsidP="00961D2C">
      <w:pPr>
        <w:pStyle w:val="IBpkt1"/>
      </w:pPr>
      <w:r w:rsidRPr="00961D2C">
        <w:t xml:space="preserve">Wybrać </w:t>
      </w:r>
      <w:r>
        <w:t xml:space="preserve">z dostępnych </w:t>
      </w:r>
      <w:r w:rsidRPr="00961D2C">
        <w:t xml:space="preserve">sposób realizacji: </w:t>
      </w:r>
      <w:r w:rsidRPr="00961D2C">
        <w:rPr>
          <w:b/>
          <w:i/>
        </w:rPr>
        <w:t>Przelew Standardowy (ELIXIR), Przelew Express ELIXIR</w:t>
      </w:r>
      <w:r w:rsidRPr="00961D2C">
        <w:t xml:space="preserve"> (o ile bank udostępnił taki sposób realizacji</w:t>
      </w:r>
      <w:r>
        <w:t>)</w:t>
      </w:r>
      <w:r w:rsidRPr="00961D2C">
        <w:t>.</w:t>
      </w:r>
    </w:p>
    <w:p w14:paraId="1656A21B" w14:textId="5F91BC55" w:rsidR="00C00438" w:rsidRPr="005A4041" w:rsidRDefault="00C00438" w:rsidP="001C5A05">
      <w:pPr>
        <w:pStyle w:val="IBpkt1"/>
      </w:pPr>
      <w:r w:rsidRPr="005A4041">
        <w:t xml:space="preserve">Parametr </w:t>
      </w:r>
      <w:r w:rsidRPr="005A4041">
        <w:rPr>
          <w:b/>
          <w:i/>
        </w:rPr>
        <w:t xml:space="preserve">Dodaj </w:t>
      </w:r>
      <w:r w:rsidR="00D9617C">
        <w:rPr>
          <w:b/>
          <w:i/>
        </w:rPr>
        <w:t xml:space="preserve">przelew </w:t>
      </w:r>
      <w:r w:rsidRPr="005A4041">
        <w:rPr>
          <w:b/>
          <w:i/>
        </w:rPr>
        <w:t>do koszyka płatnośc</w:t>
      </w:r>
      <w:r w:rsidRPr="005A4041">
        <w:t xml:space="preserve">i domyślnie </w:t>
      </w:r>
      <w:r w:rsidR="00961D2C">
        <w:t xml:space="preserve">jest </w:t>
      </w:r>
      <w:r w:rsidR="00D9617C">
        <w:t>niezaznaczo</w:t>
      </w:r>
      <w:r w:rsidRPr="005A4041">
        <w:t>ny</w:t>
      </w:r>
      <w:r w:rsidR="00F86757">
        <w:br/>
      </w:r>
      <w:r w:rsidR="00D9617C">
        <w:t xml:space="preserve"> </w:t>
      </w:r>
      <w:r w:rsidRPr="005A4041">
        <w:t>–</w:t>
      </w:r>
      <w:r w:rsidRPr="005A4041">
        <w:rPr>
          <w:b/>
          <w:i/>
        </w:rPr>
        <w:t xml:space="preserve"> </w:t>
      </w:r>
      <w:r w:rsidR="00451C98" w:rsidRPr="00451C98">
        <w:t>w</w:t>
      </w:r>
      <w:r w:rsidR="00451C98">
        <w:t xml:space="preserve"> takim przypadku </w:t>
      </w:r>
      <w:r w:rsidRPr="005A4041">
        <w:t>przelew wymaga zatwierdzenia</w:t>
      </w:r>
      <w:r w:rsidR="00DC4AC6">
        <w:t xml:space="preserve"> jedną z metod autoryzacji </w:t>
      </w:r>
      <w:r w:rsidR="00F86757">
        <w:br/>
      </w:r>
      <w:r w:rsidRPr="005A4041">
        <w:t>i trafia na listę przelewów oczekując</w:t>
      </w:r>
      <w:r w:rsidR="00100762">
        <w:t>ych, skąd zostanie zrealizowany</w:t>
      </w:r>
      <w:r w:rsidRPr="005A4041">
        <w:t xml:space="preserve"> w odpo</w:t>
      </w:r>
      <w:r w:rsidR="00AC2AD4">
        <w:t>wiednim czasie. Jeśli</w:t>
      </w:r>
      <w:r w:rsidR="002478FC">
        <w:t xml:space="preserve"> parametr jest</w:t>
      </w:r>
      <w:r w:rsidR="00AC2AD4">
        <w:t xml:space="preserve"> zaznaczony</w:t>
      </w:r>
      <w:r w:rsidRPr="005A4041">
        <w:t xml:space="preserve">, wówczas przelew nie wymaga </w:t>
      </w:r>
      <w:r w:rsidR="00216AE8">
        <w:t>autoryzacji</w:t>
      </w:r>
      <w:r w:rsidRPr="005A4041">
        <w:t xml:space="preserve"> </w:t>
      </w:r>
      <w:r w:rsidR="00F86757">
        <w:br/>
      </w:r>
      <w:r w:rsidRPr="005A4041">
        <w:t xml:space="preserve">i trafia na listę operacji w </w:t>
      </w:r>
      <w:r w:rsidRPr="005A4041">
        <w:rPr>
          <w:b/>
          <w:i/>
        </w:rPr>
        <w:t>Koszyku płatności</w:t>
      </w:r>
      <w:r w:rsidR="00AC2AD4">
        <w:t xml:space="preserve"> (</w:t>
      </w:r>
      <w:r w:rsidRPr="005A4041">
        <w:t xml:space="preserve">zakładka </w:t>
      </w:r>
      <w:r w:rsidRPr="005A4041">
        <w:rPr>
          <w:b/>
          <w:i/>
        </w:rPr>
        <w:t>Koszyk płatności</w:t>
      </w:r>
      <w:r w:rsidR="00C60B24" w:rsidRPr="005A4041">
        <w:t>). Przelewy w </w:t>
      </w:r>
      <w:r w:rsidRPr="005A4041">
        <w:rPr>
          <w:b/>
          <w:i/>
        </w:rPr>
        <w:t>Koszyku płatności</w:t>
      </w:r>
      <w:r w:rsidR="00AC2AD4">
        <w:t xml:space="preserve"> można</w:t>
      </w:r>
      <w:r w:rsidRPr="005A4041">
        <w:t xml:space="preserve">, zaznaczać/odznaczać w dowolnej konfiguracji, aby je grupowo usuwać lub akceptować za pomocą </w:t>
      </w:r>
      <w:r w:rsidR="004223EB">
        <w:t>jednorazowej autoryzacji</w:t>
      </w:r>
      <w:r w:rsidR="00AE3BB2">
        <w:t>.</w:t>
      </w:r>
    </w:p>
    <w:p w14:paraId="1495B011" w14:textId="30EC0E5B" w:rsidR="00C62517" w:rsidRPr="00037244" w:rsidRDefault="00C62517" w:rsidP="001C5A05">
      <w:pPr>
        <w:pStyle w:val="IBpkt1"/>
      </w:pPr>
      <w:r w:rsidRPr="00037244">
        <w:t xml:space="preserve">Po wypełnieniu pól formularza, </w:t>
      </w:r>
      <w:r w:rsidR="00AC2AD4">
        <w:t xml:space="preserve">należy </w:t>
      </w:r>
      <w:r w:rsidRPr="00037244">
        <w:t>wyb</w:t>
      </w:r>
      <w:r w:rsidR="00AC2AD4">
        <w:t>rać</w:t>
      </w:r>
      <w:r w:rsidRPr="00037244">
        <w:t xml:space="preserve"> jedno z poleceń dostępnych </w:t>
      </w:r>
      <w:r w:rsidR="00CC187A">
        <w:br/>
      </w:r>
      <w:r w:rsidRPr="00037244">
        <w:t>w postaci przycisków:</w:t>
      </w:r>
    </w:p>
    <w:p w14:paraId="4D902FE0" w14:textId="77777777" w:rsidR="00C62517" w:rsidRPr="00037244" w:rsidRDefault="00C62517" w:rsidP="002E7491">
      <w:pPr>
        <w:numPr>
          <w:ilvl w:val="0"/>
          <w:numId w:val="13"/>
        </w:numPr>
        <w:jc w:val="both"/>
      </w:pPr>
      <w:r w:rsidRPr="0092466E">
        <w:rPr>
          <w:rStyle w:val="Przycisk"/>
        </w:rPr>
        <w:t>Wyczyść</w:t>
      </w:r>
      <w:r w:rsidRPr="00037244">
        <w:rPr>
          <w:spacing w:val="-10"/>
        </w:rPr>
        <w:t xml:space="preserve"> – </w:t>
      </w:r>
      <w:r w:rsidRPr="00037244">
        <w:t>usunięcie wprowadzonych danych</w:t>
      </w:r>
      <w:r w:rsidRPr="00037244">
        <w:rPr>
          <w:spacing w:val="-10"/>
        </w:rPr>
        <w:t>;</w:t>
      </w:r>
    </w:p>
    <w:p w14:paraId="2F898AF4" w14:textId="24FBFE00" w:rsidR="00C62517" w:rsidRPr="00037244" w:rsidRDefault="00605D3A" w:rsidP="002E7491">
      <w:pPr>
        <w:numPr>
          <w:ilvl w:val="0"/>
          <w:numId w:val="13"/>
        </w:numPr>
        <w:jc w:val="both"/>
      </w:pPr>
      <w:r>
        <w:rPr>
          <w:rStyle w:val="Przycisk"/>
        </w:rPr>
        <w:t>Dalej</w:t>
      </w:r>
      <w:r w:rsidR="00C62517" w:rsidRPr="00037244">
        <w:t xml:space="preserve"> </w:t>
      </w:r>
      <w:r w:rsidR="00100762" w:rsidRPr="00605D3A">
        <w:rPr>
          <w:spacing w:val="-10"/>
        </w:rPr>
        <w:t>–</w:t>
      </w:r>
      <w:r w:rsidR="00C62517" w:rsidRPr="00037244">
        <w:t xml:space="preserve"> sprawdzenie przez program poprawności wprowadzonych danych.</w:t>
      </w:r>
      <w:r>
        <w:t xml:space="preserve"> </w:t>
      </w:r>
      <w:r w:rsidR="00913017">
        <w:br/>
      </w:r>
      <w:r w:rsidR="00C62517" w:rsidRPr="00037244">
        <w:t xml:space="preserve">W przypadku jakichkolwiek błędów, wyświetlony </w:t>
      </w:r>
      <w:r w:rsidR="003E2FAC">
        <w:t xml:space="preserve">zostanie komunikat </w:t>
      </w:r>
      <w:r w:rsidR="00F86757">
        <w:br/>
      </w:r>
      <w:r w:rsidR="003E2FAC">
        <w:t>o błędzie</w:t>
      </w:r>
      <w:r w:rsidR="00A2544E">
        <w:t xml:space="preserve"> i</w:t>
      </w:r>
      <w:r w:rsidR="003E2FAC">
        <w:t xml:space="preserve"> </w:t>
      </w:r>
      <w:r w:rsidR="00A2544E">
        <w:t>nastąpi</w:t>
      </w:r>
      <w:r w:rsidR="00C62517" w:rsidRPr="00037244">
        <w:t xml:space="preserve"> powrót do edycji danych przelewu,</w:t>
      </w:r>
    </w:p>
    <w:p w14:paraId="4AA47FAB" w14:textId="729CCFC5" w:rsidR="00451C98" w:rsidRPr="008F78AC" w:rsidRDefault="00A32B8D" w:rsidP="008F78AC">
      <w:pPr>
        <w:pStyle w:val="IBpkt1"/>
        <w:rPr>
          <w:noProof/>
          <w:szCs w:val="20"/>
        </w:rPr>
      </w:pPr>
      <w:r>
        <w:t>Kolejny krok</w:t>
      </w:r>
      <w:r w:rsidR="00520B89">
        <w:t>,</w:t>
      </w:r>
      <w:r>
        <w:t xml:space="preserve"> to </w:t>
      </w:r>
      <w:r w:rsidR="00C62517" w:rsidRPr="00037244">
        <w:t xml:space="preserve">przejście do okna </w:t>
      </w:r>
      <w:r w:rsidR="00C62517" w:rsidRPr="008F78AC">
        <w:rPr>
          <w:b/>
        </w:rPr>
        <w:t>Przelew podatkowy – krok 2/2</w:t>
      </w:r>
      <w:r w:rsidR="00C62517" w:rsidRPr="00037244">
        <w:t xml:space="preserve">, </w:t>
      </w:r>
      <w:r w:rsidR="008F78AC">
        <w:t>w którym</w:t>
      </w:r>
      <w:r>
        <w:t xml:space="preserve"> klient powinien raz jeszcze dokonać sprawdzenia poprawności</w:t>
      </w:r>
      <w:r w:rsidRPr="001141C5">
        <w:t xml:space="preserve"> </w:t>
      </w:r>
      <w:r>
        <w:t>wprowadzonych danych</w:t>
      </w:r>
      <w:r w:rsidR="005A08AF">
        <w:t>.</w:t>
      </w:r>
      <w:r w:rsidR="009B2ECA">
        <w:t xml:space="preserve"> </w:t>
      </w:r>
      <w:r w:rsidR="00520B89">
        <w:br/>
      </w:r>
      <w:r w:rsidR="005A08AF">
        <w:t>W</w:t>
      </w:r>
      <w:r w:rsidR="0000113B">
        <w:t xml:space="preserve"> przypadku źle wprowadzonych danych</w:t>
      </w:r>
      <w:r w:rsidR="00035F2F">
        <w:t xml:space="preserve"> można cofnąć się </w:t>
      </w:r>
      <w:r w:rsidR="005A08AF">
        <w:t>do edycji</w:t>
      </w:r>
      <w:r w:rsidR="00035F2F">
        <w:t xml:space="preserve"> </w:t>
      </w:r>
      <w:r w:rsidR="005A08AF">
        <w:t xml:space="preserve">danych </w:t>
      </w:r>
      <w:r w:rsidR="00035F2F">
        <w:t>używając przycisku</w:t>
      </w:r>
      <w:r w:rsidR="005A08AF">
        <w:t xml:space="preserve"> </w:t>
      </w:r>
      <w:r w:rsidR="005A08AF" w:rsidRPr="005A08AF">
        <w:rPr>
          <w:rStyle w:val="Przycisk"/>
        </w:rPr>
        <w:t>Wstecz</w:t>
      </w:r>
      <w:r w:rsidR="0000113B">
        <w:t xml:space="preserve"> </w:t>
      </w:r>
      <w:r w:rsidR="005A08AF">
        <w:t>albo</w:t>
      </w:r>
      <w:r w:rsidR="009B2ECA">
        <w:t xml:space="preserve"> przejść do</w:t>
      </w:r>
      <w:r>
        <w:t xml:space="preserve"> </w:t>
      </w:r>
      <w:r w:rsidRPr="004546C4">
        <w:t>akce</w:t>
      </w:r>
      <w:r>
        <w:t>pt</w:t>
      </w:r>
      <w:r w:rsidR="009B2ECA">
        <w:t>acji</w:t>
      </w:r>
      <w:r>
        <w:t xml:space="preserve"> przelew</w:t>
      </w:r>
      <w:r w:rsidR="009B2ECA">
        <w:t xml:space="preserve">u używając przycisku </w:t>
      </w:r>
      <w:r w:rsidR="009B2ECA" w:rsidRPr="009B2ECA">
        <w:rPr>
          <w:rStyle w:val="Przycisk"/>
        </w:rPr>
        <w:t>Zatwierdź</w:t>
      </w:r>
      <w:r w:rsidR="005A08AF" w:rsidRPr="005A08AF">
        <w:t>,</w:t>
      </w:r>
      <w:r w:rsidR="009B2ECA">
        <w:t xml:space="preserve"> a następnie</w:t>
      </w:r>
      <w:r w:rsidR="00F97175">
        <w:t xml:space="preserve"> </w:t>
      </w:r>
      <w:r w:rsidR="009B2ECA">
        <w:t xml:space="preserve">(jeżeli wszystkie dane zostały wypełnione prawidłowo) </w:t>
      </w:r>
      <w:r w:rsidR="00362694">
        <w:t xml:space="preserve">zautoryzować </w:t>
      </w:r>
      <w:r w:rsidR="004C29B0">
        <w:t xml:space="preserve">operację </w:t>
      </w:r>
      <w:r w:rsidR="008C775D">
        <w:t xml:space="preserve">i </w:t>
      </w:r>
      <w:r w:rsidR="00F97175">
        <w:t>klik</w:t>
      </w:r>
      <w:r>
        <w:t>ając</w:t>
      </w:r>
      <w:r w:rsidR="0092466E">
        <w:t xml:space="preserve"> przycisk </w:t>
      </w:r>
      <w:r w:rsidR="002B7612">
        <w:rPr>
          <w:rStyle w:val="Przycisk"/>
        </w:rPr>
        <w:t>Podpisz</w:t>
      </w:r>
      <w:r w:rsidR="002B7612">
        <w:t xml:space="preserve"> </w:t>
      </w:r>
      <w:r w:rsidR="0092466E">
        <w:t xml:space="preserve">zrealizować przelew lub </w:t>
      </w:r>
      <w:r w:rsidR="00C62517" w:rsidRPr="0092466E">
        <w:rPr>
          <w:rStyle w:val="Przycisk"/>
        </w:rPr>
        <w:t>Anuluj</w:t>
      </w:r>
      <w:r w:rsidR="00C62517" w:rsidRPr="00037244">
        <w:t xml:space="preserve">, aby powrócić do edycji przelewu. </w:t>
      </w:r>
      <w:r w:rsidR="0053671A" w:rsidRPr="008F78AC">
        <w:rPr>
          <w:noProof/>
          <w:szCs w:val="20"/>
        </w:rPr>
        <w:t xml:space="preserve">Po wyjściu z okna autoryzacji przelewów (użyciu przycisku </w:t>
      </w:r>
      <w:r w:rsidR="0053671A" w:rsidRPr="008F78AC">
        <w:rPr>
          <w:rFonts w:ascii="Calibri" w:hAnsi="Calibri"/>
          <w:b/>
          <w:szCs w:val="20"/>
          <w:bdr w:val="single" w:sz="4" w:space="0" w:color="969696" w:shadow="1"/>
          <w:shd w:val="clear" w:color="548DD4" w:fill="FFFFFF"/>
        </w:rPr>
        <w:t>Anuluj</w:t>
      </w:r>
      <w:r w:rsidR="0053671A" w:rsidRPr="008F78AC">
        <w:rPr>
          <w:noProof/>
          <w:szCs w:val="20"/>
        </w:rPr>
        <w:t xml:space="preserve">) i przy braku zmiany danych przelewu </w:t>
      </w:r>
      <w:r w:rsidR="009B4988">
        <w:rPr>
          <w:noProof/>
          <w:szCs w:val="20"/>
        </w:rPr>
        <w:br/>
      </w:r>
      <w:r w:rsidR="0053671A" w:rsidRPr="008F78AC">
        <w:rPr>
          <w:szCs w:val="20"/>
        </w:rPr>
        <w:t xml:space="preserve">w momencie powrotu (ponownym użyciu przycisku </w:t>
      </w:r>
      <w:r w:rsidR="00F43696">
        <w:rPr>
          <w:rStyle w:val="Przycisk"/>
        </w:rPr>
        <w:t>Zatwierdź</w:t>
      </w:r>
      <w:r w:rsidR="0053671A" w:rsidRPr="008F78AC">
        <w:rPr>
          <w:szCs w:val="20"/>
        </w:rPr>
        <w:t xml:space="preserve">) </w:t>
      </w:r>
      <w:r w:rsidR="0053671A" w:rsidRPr="008F78AC">
        <w:rPr>
          <w:noProof/>
          <w:szCs w:val="20"/>
        </w:rPr>
        <w:t>nie jest generowane zapytanie o no</w:t>
      </w:r>
      <w:r w:rsidR="009B4988">
        <w:rPr>
          <w:noProof/>
          <w:szCs w:val="20"/>
        </w:rPr>
        <w:t xml:space="preserve">wy kod </w:t>
      </w:r>
      <w:r w:rsidR="004C29B0">
        <w:rPr>
          <w:noProof/>
          <w:szCs w:val="20"/>
        </w:rPr>
        <w:t xml:space="preserve">(w przypadku </w:t>
      </w:r>
      <w:r w:rsidR="009B4988">
        <w:rPr>
          <w:noProof/>
          <w:szCs w:val="20"/>
        </w:rPr>
        <w:t xml:space="preserve">autoryzacji </w:t>
      </w:r>
      <w:r w:rsidR="004C29B0">
        <w:rPr>
          <w:noProof/>
          <w:szCs w:val="20"/>
        </w:rPr>
        <w:t>SMS)</w:t>
      </w:r>
      <w:r w:rsidR="0053671A" w:rsidRPr="008F78AC">
        <w:rPr>
          <w:noProof/>
          <w:szCs w:val="20"/>
        </w:rPr>
        <w:t xml:space="preserve">, pamiętany jest numer ostatnio pobieranego </w:t>
      </w:r>
      <w:r w:rsidR="009B4988">
        <w:rPr>
          <w:noProof/>
          <w:szCs w:val="20"/>
        </w:rPr>
        <w:t>kodu</w:t>
      </w:r>
      <w:r w:rsidR="0053671A" w:rsidRPr="008F78AC">
        <w:rPr>
          <w:noProof/>
          <w:szCs w:val="20"/>
        </w:rPr>
        <w:t>, co widocznie zmniejsza opłat</w:t>
      </w:r>
      <w:r w:rsidR="009B4988">
        <w:rPr>
          <w:noProof/>
          <w:szCs w:val="20"/>
        </w:rPr>
        <w:t>y</w:t>
      </w:r>
      <w:r w:rsidR="0053671A" w:rsidRPr="008F78AC">
        <w:rPr>
          <w:noProof/>
          <w:szCs w:val="20"/>
        </w:rPr>
        <w:t xml:space="preserve"> za SMS.</w:t>
      </w:r>
      <w:r w:rsidR="00451C98" w:rsidRPr="008F78AC">
        <w:rPr>
          <w:noProof/>
          <w:szCs w:val="20"/>
        </w:rPr>
        <w:t xml:space="preserve"> Czas ważności </w:t>
      </w:r>
      <w:r w:rsidR="009B4988">
        <w:rPr>
          <w:noProof/>
          <w:szCs w:val="20"/>
        </w:rPr>
        <w:t xml:space="preserve">kodu </w:t>
      </w:r>
      <w:r w:rsidR="00451C98" w:rsidRPr="008F78AC">
        <w:rPr>
          <w:noProof/>
          <w:szCs w:val="20"/>
        </w:rPr>
        <w:t xml:space="preserve">SMS wynosi od momentu prośby o wprowadzenie maksymalnie 10 minut. Wylogowanie użytkownika albo zmiana danych w przelewie unieważnia </w:t>
      </w:r>
      <w:r w:rsidR="009B4988">
        <w:rPr>
          <w:noProof/>
          <w:szCs w:val="20"/>
        </w:rPr>
        <w:t>kod</w:t>
      </w:r>
      <w:r w:rsidR="00451C98" w:rsidRPr="008F78AC">
        <w:rPr>
          <w:noProof/>
          <w:szCs w:val="20"/>
        </w:rPr>
        <w:t>.</w:t>
      </w:r>
    </w:p>
    <w:p w14:paraId="23C29279" w14:textId="7B3C16D5" w:rsidR="00C62517" w:rsidRDefault="00C62517" w:rsidP="001C5A05">
      <w:pPr>
        <w:pStyle w:val="IBpkt1"/>
      </w:pPr>
      <w:r w:rsidRPr="00037244">
        <w:lastRenderedPageBreak/>
        <w:t xml:space="preserve">Prawidłowe zakończenie operacji wprowadzania przelewu powinno </w:t>
      </w:r>
      <w:r w:rsidR="00855119">
        <w:t>spowodować wyświetlenie</w:t>
      </w:r>
      <w:r w:rsidRPr="00037244">
        <w:t xml:space="preserve"> komunikatu</w:t>
      </w:r>
      <w:r w:rsidR="00520B89">
        <w:t xml:space="preserve"> </w:t>
      </w:r>
      <w:r w:rsidRPr="00520B89">
        <w:rPr>
          <w:rStyle w:val="Pole"/>
          <w:b/>
          <w:bCs/>
        </w:rPr>
        <w:t>Dyspozycja została przyjęta</w:t>
      </w:r>
      <w:r w:rsidRPr="00037244">
        <w:t xml:space="preserve">. Od tej chwili, wprowadzony przelew pojawi się na liście przelewów oczekujących i zostanie zrealizowany </w:t>
      </w:r>
      <w:r w:rsidR="00913017">
        <w:br/>
      </w:r>
      <w:r w:rsidRPr="00037244">
        <w:t xml:space="preserve">w wyznaczonym dniu w polu </w:t>
      </w:r>
      <w:r w:rsidRPr="00037244">
        <w:rPr>
          <w:b/>
          <w:i/>
        </w:rPr>
        <w:t>Data operacji</w:t>
      </w:r>
      <w:r w:rsidRPr="00037244">
        <w:rPr>
          <w:b/>
        </w:rPr>
        <w:t xml:space="preserve"> </w:t>
      </w:r>
      <w:r w:rsidRPr="00037244">
        <w:t xml:space="preserve">w oknie </w:t>
      </w:r>
      <w:r w:rsidRPr="00037244">
        <w:rPr>
          <w:b/>
        </w:rPr>
        <w:t>Przelew podatkowy – krok 1/2</w:t>
      </w:r>
      <w:r w:rsidRPr="00037244">
        <w:t>.</w:t>
      </w:r>
    </w:p>
    <w:p w14:paraId="7B461A52" w14:textId="11447737" w:rsidR="00302AF8" w:rsidRPr="00302AF8" w:rsidRDefault="00302AF8" w:rsidP="001C5A05">
      <w:pPr>
        <w:pStyle w:val="IBpkt1"/>
        <w:rPr>
          <w:bCs w:val="0"/>
          <w:i/>
          <w:iCs/>
        </w:rPr>
      </w:pPr>
      <w:r>
        <w:t xml:space="preserve">Przelew do Urzędu Skarbowego można wykonać tylko z pozycji  </w:t>
      </w:r>
      <w:r w:rsidRPr="00302AF8">
        <w:rPr>
          <w:b/>
        </w:rPr>
        <w:t>Przelew podatkowy</w:t>
      </w:r>
      <w:r>
        <w:rPr>
          <w:b/>
        </w:rPr>
        <w:t xml:space="preserve">, </w:t>
      </w:r>
      <w:r w:rsidRPr="00302AF8">
        <w:rPr>
          <w:bCs w:val="0"/>
        </w:rPr>
        <w:t xml:space="preserve">wykonując </w:t>
      </w:r>
      <w:r>
        <w:rPr>
          <w:bCs w:val="0"/>
        </w:rPr>
        <w:t xml:space="preserve">go </w:t>
      </w:r>
      <w:r w:rsidR="00EA7A9B">
        <w:rPr>
          <w:bCs w:val="0"/>
        </w:rPr>
        <w:t>opcją</w:t>
      </w:r>
      <w:r>
        <w:rPr>
          <w:bCs w:val="0"/>
        </w:rPr>
        <w:t xml:space="preserve"> przelewu zwykłego pojawi się komunikat </w:t>
      </w:r>
      <w:r w:rsidRPr="00520B89">
        <w:rPr>
          <w:rStyle w:val="Pole"/>
        </w:rPr>
        <w:t>Błąd wykonania operacji</w:t>
      </w:r>
      <w:r w:rsidRPr="00302AF8">
        <w:rPr>
          <w:bCs w:val="0"/>
          <w:i/>
          <w:iCs/>
        </w:rPr>
        <w:t>.</w:t>
      </w:r>
    </w:p>
    <w:p w14:paraId="7A79ED24" w14:textId="5999C8D1" w:rsidR="00A9573F" w:rsidRPr="005A4041" w:rsidRDefault="00A9573F" w:rsidP="001C5A05">
      <w:pPr>
        <w:pStyle w:val="IBpkt1"/>
      </w:pPr>
      <w:r w:rsidRPr="005A4041">
        <w:t xml:space="preserve">Jeśli przelew został skierowany do </w:t>
      </w:r>
      <w:r w:rsidRPr="005A4041">
        <w:rPr>
          <w:b/>
          <w:i/>
        </w:rPr>
        <w:t>Koszyka płatności</w:t>
      </w:r>
      <w:r w:rsidR="00A505F9">
        <w:rPr>
          <w:b/>
          <w:i/>
        </w:rPr>
        <w:t>,</w:t>
      </w:r>
      <w:r w:rsidRPr="005A4041">
        <w:t xml:space="preserve"> to czeka tam na </w:t>
      </w:r>
      <w:r w:rsidR="004C29B0">
        <w:t xml:space="preserve">zautoryzowanie - </w:t>
      </w:r>
      <w:r w:rsidRPr="005A4041">
        <w:t>akceptację pojedynczą lub grupową</w:t>
      </w:r>
      <w:r w:rsidR="004C29B0">
        <w:t xml:space="preserve">. </w:t>
      </w:r>
      <w:r w:rsidRPr="005A4041">
        <w:t>Przelewy zaakceptowane z koszyka płatności zostają przeniesione na listę przelewów oczekujący</w:t>
      </w:r>
      <w:r w:rsidR="00A505F9">
        <w:t>ch,</w:t>
      </w:r>
      <w:r w:rsidRPr="005A4041">
        <w:t xml:space="preserve"> skąd następnie są realizowane.</w:t>
      </w:r>
    </w:p>
    <w:p w14:paraId="328B7F55" w14:textId="77777777" w:rsidR="00834299" w:rsidRDefault="00A70BF6" w:rsidP="000F2E17">
      <w:pPr>
        <w:pStyle w:val="Nagwek4"/>
        <w:spacing w:before="240"/>
        <w:ind w:left="567"/>
      </w:pPr>
      <w:bookmarkStart w:id="95" w:name="_Ref259446095"/>
      <w:bookmarkStart w:id="96" w:name="_Toc100217684"/>
      <w:r w:rsidRPr="00037244">
        <w:t>Przelew podatkow</w:t>
      </w:r>
      <w:r w:rsidR="00766BEF">
        <w:t>y: D</w:t>
      </w:r>
      <w:r w:rsidR="00AD195A">
        <w:t>o innych organów podatkowych</w:t>
      </w:r>
      <w:bookmarkEnd w:id="95"/>
      <w:bookmarkEnd w:id="96"/>
    </w:p>
    <w:p w14:paraId="2CA0A018" w14:textId="77777777" w:rsidR="00BB4E05" w:rsidRPr="00A90ADA" w:rsidRDefault="00105E62" w:rsidP="000F2E17">
      <w:pPr>
        <w:pStyle w:val="Normal2"/>
        <w:ind w:left="567"/>
        <w:rPr>
          <w:b/>
          <w:i/>
        </w:rPr>
      </w:pPr>
      <w:r w:rsidRPr="00105E62">
        <w:t>Wprowadzenie przelewu do innego organu podatkowego możliwe jest</w:t>
      </w:r>
      <w:r w:rsidR="007A33C4">
        <w:t xml:space="preserve"> w oknie </w:t>
      </w:r>
      <w:r w:rsidR="007A33C4" w:rsidRPr="007A33C4">
        <w:rPr>
          <w:b/>
        </w:rPr>
        <w:t>Przelew podatkowy – krok 1/2</w:t>
      </w:r>
      <w:r w:rsidR="00B33659">
        <w:t xml:space="preserve">, w którym </w:t>
      </w:r>
      <w:r w:rsidR="00B33659" w:rsidRPr="00037244">
        <w:t xml:space="preserve">w obszarze </w:t>
      </w:r>
      <w:r w:rsidR="00B33659" w:rsidRPr="00037244">
        <w:rPr>
          <w:b/>
          <w:i/>
        </w:rPr>
        <w:t>Typ przelewu podatkowego</w:t>
      </w:r>
      <w:r w:rsidR="00B33659" w:rsidRPr="00037244">
        <w:t xml:space="preserve"> </w:t>
      </w:r>
      <w:r w:rsidR="00EE32A9">
        <w:t xml:space="preserve">klient </w:t>
      </w:r>
      <w:r w:rsidR="00B33659" w:rsidRPr="00037244">
        <w:t>wyb</w:t>
      </w:r>
      <w:r w:rsidR="00EE32A9">
        <w:t>iera</w:t>
      </w:r>
      <w:r w:rsidR="00B33659" w:rsidRPr="00037244">
        <w:t xml:space="preserve"> </w:t>
      </w:r>
      <w:r w:rsidR="007E14F8">
        <w:t xml:space="preserve">opcję: </w:t>
      </w:r>
      <w:r w:rsidR="007E14F8" w:rsidRPr="00A90ADA">
        <w:rPr>
          <w:b/>
          <w:i/>
        </w:rPr>
        <w:t>Do innych organów podatkowych.</w:t>
      </w:r>
    </w:p>
    <w:p w14:paraId="292A85BF" w14:textId="0B536220" w:rsidR="007E14F8" w:rsidRDefault="00BB4E05" w:rsidP="001C5A05">
      <w:pPr>
        <w:pStyle w:val="IBpkt1"/>
      </w:pPr>
      <w:r w:rsidRPr="00037244">
        <w:t xml:space="preserve">W obszarze </w:t>
      </w:r>
      <w:r w:rsidR="00A07CC6">
        <w:rPr>
          <w:b/>
          <w:i/>
        </w:rPr>
        <w:t>Z rachunku</w:t>
      </w:r>
      <w:r w:rsidR="006B1A9D">
        <w:rPr>
          <w:b/>
          <w:i/>
        </w:rPr>
        <w:t>/Rachunek nadawcy</w:t>
      </w:r>
      <w:r w:rsidRPr="00037244">
        <w:t xml:space="preserve"> znajdują się informacje: </w:t>
      </w:r>
      <w:r w:rsidRPr="0081203A">
        <w:rPr>
          <w:b/>
          <w:i/>
        </w:rPr>
        <w:t>Numer rachunku</w:t>
      </w:r>
      <w:r w:rsidRPr="0081203A">
        <w:rPr>
          <w:i/>
        </w:rPr>
        <w:t xml:space="preserve"> - </w:t>
      </w:r>
      <w:r w:rsidRPr="00037244">
        <w:t>numer rachunku, z którego ma być dokonany przelew do </w:t>
      </w:r>
      <w:r w:rsidR="0081203A">
        <w:t>organu podatkowego</w:t>
      </w:r>
      <w:r w:rsidRPr="00037244">
        <w:t xml:space="preserve"> oraz </w:t>
      </w:r>
      <w:r w:rsidR="007E14F8" w:rsidRPr="0081203A">
        <w:rPr>
          <w:b/>
          <w:i/>
        </w:rPr>
        <w:t>Dane</w:t>
      </w:r>
      <w:r w:rsidR="007E14F8">
        <w:t xml:space="preserve"> </w:t>
      </w:r>
      <w:r w:rsidR="007E14F8" w:rsidRPr="0081203A">
        <w:rPr>
          <w:b/>
          <w:i/>
        </w:rPr>
        <w:t>Nadawcy</w:t>
      </w:r>
      <w:r w:rsidR="007E14F8" w:rsidRPr="00037244">
        <w:t xml:space="preserve"> – </w:t>
      </w:r>
      <w:r w:rsidR="007C56FD">
        <w:t xml:space="preserve">po użyciu przycisku </w:t>
      </w:r>
      <w:r w:rsidR="007C56FD" w:rsidRPr="00AD0A5B">
        <w:rPr>
          <w:rStyle w:val="Przycisk"/>
        </w:rPr>
        <w:t>Dane nadawcy</w:t>
      </w:r>
      <w:r w:rsidR="00A07CC6">
        <w:t>. P</w:t>
      </w:r>
      <w:r w:rsidR="007E14F8" w:rsidRPr="00037244">
        <w:t>rogram</w:t>
      </w:r>
      <w:r w:rsidR="007C56FD">
        <w:t xml:space="preserve"> domyślnie</w:t>
      </w:r>
      <w:r w:rsidR="007E14F8" w:rsidRPr="00037244">
        <w:t xml:space="preserve"> wyświetla</w:t>
      </w:r>
      <w:r w:rsidR="00D7544C">
        <w:t xml:space="preserve"> dane</w:t>
      </w:r>
      <w:r w:rsidR="007E14F8" w:rsidRPr="00037244">
        <w:t xml:space="preserve"> właściciela rachunku.</w:t>
      </w:r>
      <w:r w:rsidR="00EE32A9">
        <w:t xml:space="preserve"> Można</w:t>
      </w:r>
      <w:r w:rsidR="007E14F8">
        <w:t xml:space="preserve"> wpisać inne dane </w:t>
      </w:r>
      <w:r w:rsidR="00293B45">
        <w:t xml:space="preserve">np. </w:t>
      </w:r>
      <w:r w:rsidR="007E14F8">
        <w:t xml:space="preserve">osoby niezwiązanej </w:t>
      </w:r>
      <w:r w:rsidR="00913017">
        <w:br/>
      </w:r>
      <w:r w:rsidR="007E14F8">
        <w:t>z rachunkiem</w:t>
      </w:r>
      <w:r w:rsidR="00A9570B">
        <w:t>,</w:t>
      </w:r>
      <w:r w:rsidR="00A1473A">
        <w:t xml:space="preserve"> </w:t>
      </w:r>
      <w:r w:rsidR="009E1E06">
        <w:t xml:space="preserve">jednak należność zostanie dokonana z </w:t>
      </w:r>
      <w:r w:rsidR="009E1E06" w:rsidRPr="000C3773">
        <w:t>rachunku</w:t>
      </w:r>
      <w:r w:rsidR="00EE32A9">
        <w:t xml:space="preserve"> klienta banku.</w:t>
      </w:r>
    </w:p>
    <w:p w14:paraId="5F59BFBC" w14:textId="18E80E04" w:rsidR="00292C6E" w:rsidRDefault="000C3773" w:rsidP="001C5A05">
      <w:pPr>
        <w:pStyle w:val="IBpkt1"/>
      </w:pPr>
      <w:r w:rsidRPr="00037244">
        <w:t xml:space="preserve">W obszarze </w:t>
      </w:r>
      <w:r w:rsidRPr="00037244">
        <w:rPr>
          <w:b/>
          <w:i/>
        </w:rPr>
        <w:t>Na rachunek</w:t>
      </w:r>
      <w:r w:rsidR="006B1A9D">
        <w:rPr>
          <w:b/>
          <w:i/>
        </w:rPr>
        <w:t>/Rachunek odbiorcy</w:t>
      </w:r>
      <w:r w:rsidRPr="00037244">
        <w:rPr>
          <w:b/>
          <w:i/>
        </w:rPr>
        <w:t xml:space="preserve"> </w:t>
      </w:r>
      <w:r w:rsidR="00EE32A9">
        <w:t>wprowadzić należy</w:t>
      </w:r>
      <w:r w:rsidRPr="00037244">
        <w:t xml:space="preserve"> numer rachunku </w:t>
      </w:r>
      <w:r w:rsidR="00913017">
        <w:br/>
      </w:r>
      <w:r w:rsidR="0026188E">
        <w:t xml:space="preserve">i dane instytucji </w:t>
      </w:r>
      <w:r w:rsidRPr="00037244">
        <w:t>podatkowe</w:t>
      </w:r>
      <w:r w:rsidR="0026188E">
        <w:t>j</w:t>
      </w:r>
      <w:r w:rsidRPr="00037244">
        <w:t xml:space="preserve"> (pole wymagane).</w:t>
      </w:r>
      <w:r w:rsidRPr="00037244">
        <w:rPr>
          <w:szCs w:val="20"/>
        </w:rPr>
        <w:t xml:space="preserve"> Program</w:t>
      </w:r>
      <w:r w:rsidR="0026188E">
        <w:t xml:space="preserve"> automatycznie wypełni pola</w:t>
      </w:r>
      <w:r w:rsidRPr="00037244">
        <w:t xml:space="preserve">, jeśli </w:t>
      </w:r>
      <w:r w:rsidR="00057034">
        <w:t xml:space="preserve">instytucja podatkowa </w:t>
      </w:r>
      <w:r w:rsidR="00680E74">
        <w:t>zostanie wskazana</w:t>
      </w:r>
      <w:r w:rsidRPr="00037244">
        <w:t xml:space="preserve"> z listy</w:t>
      </w:r>
      <w:r w:rsidR="00680E74">
        <w:t xml:space="preserve"> kontra</w:t>
      </w:r>
      <w:r w:rsidR="00057034">
        <w:t>hen</w:t>
      </w:r>
      <w:r w:rsidR="003A3559">
        <w:t>t</w:t>
      </w:r>
      <w:r w:rsidR="00057034">
        <w:t>ów</w:t>
      </w:r>
      <w:r w:rsidR="00680E74">
        <w:t xml:space="preserve"> (</w:t>
      </w:r>
      <w:r w:rsidR="006B1A9D">
        <w:t>o ile</w:t>
      </w:r>
      <w:r w:rsidR="00680E74">
        <w:t xml:space="preserve"> uprzednio została tam wprowadzona)</w:t>
      </w:r>
      <w:r w:rsidRPr="00037244">
        <w:t>, która jest dostępna poprzez kliknięcie na ikonkę</w:t>
      </w:r>
      <w:r w:rsidR="00952456">
        <w:t xml:space="preserve"> </w:t>
      </w:r>
      <w:r w:rsidR="00EA61A9">
        <w:rPr>
          <w:noProof/>
        </w:rPr>
        <w:drawing>
          <wp:inline distT="0" distB="0" distL="0" distR="0" wp14:anchorId="4BCEA7B0" wp14:editId="6FE734ED">
            <wp:extent cx="137160" cy="144780"/>
            <wp:effectExtent l="19050" t="19050" r="15240" b="2667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solidFill>
                        <a:schemeClr val="tx1"/>
                      </a:solidFill>
                    </a:ln>
                  </pic:spPr>
                </pic:pic>
              </a:graphicData>
            </a:graphic>
          </wp:inline>
        </w:drawing>
      </w:r>
      <w:r w:rsidR="006B1A9D">
        <w:t>, widoczną</w:t>
      </w:r>
      <w:r w:rsidRPr="00037244">
        <w:t xml:space="preserve"> obok </w:t>
      </w:r>
      <w:r w:rsidR="006B1A9D">
        <w:t>przycisku</w:t>
      </w:r>
      <w:r w:rsidRPr="00037244">
        <w:t xml:space="preserve"> </w:t>
      </w:r>
      <w:r w:rsidR="006B1A9D" w:rsidRPr="006B1A9D">
        <w:rPr>
          <w:rStyle w:val="Przycisk"/>
        </w:rPr>
        <w:t>Wyczyść</w:t>
      </w:r>
      <w:r w:rsidRPr="00037244">
        <w:t xml:space="preserve">. Otworzy się wówczas nowe okno o nazwie </w:t>
      </w:r>
      <w:r w:rsidR="00292C6E" w:rsidRPr="008571C5">
        <w:rPr>
          <w:b/>
        </w:rPr>
        <w:t>Kontrahenci</w:t>
      </w:r>
      <w:r w:rsidR="00292C6E">
        <w:t>,</w:t>
      </w:r>
      <w:r w:rsidR="008F78AC">
        <w:t xml:space="preserve"> </w:t>
      </w:r>
      <w:r w:rsidR="003E5B56">
        <w:t xml:space="preserve">z </w:t>
      </w:r>
      <w:r w:rsidR="00292C6E">
        <w:t>któr</w:t>
      </w:r>
      <w:r w:rsidR="003E5B56">
        <w:t>ego</w:t>
      </w:r>
      <w:r w:rsidR="00292C6E">
        <w:t xml:space="preserve"> </w:t>
      </w:r>
      <w:r w:rsidR="003E5B56">
        <w:t>należy wybrać odbiorcę</w:t>
      </w:r>
      <w:r w:rsidR="00222DDA">
        <w:t>.</w:t>
      </w:r>
    </w:p>
    <w:p w14:paraId="111D76DA" w14:textId="77777777" w:rsidR="00E01753" w:rsidRPr="00037244" w:rsidRDefault="00EE32A9" w:rsidP="000F75ED">
      <w:pPr>
        <w:pStyle w:val="Normal2"/>
      </w:pPr>
      <w:r>
        <w:t>Wprowadzić n</w:t>
      </w:r>
      <w:r w:rsidR="000F75ED">
        <w:t xml:space="preserve">astępnie </w:t>
      </w:r>
      <w:r w:rsidR="00E01753" w:rsidRPr="00037244">
        <w:t xml:space="preserve">wszystkie dane w obszarze </w:t>
      </w:r>
      <w:r w:rsidR="00E01753" w:rsidRPr="00037244">
        <w:rPr>
          <w:b/>
          <w:i/>
        </w:rPr>
        <w:t>Szczegóły operacji</w:t>
      </w:r>
      <w:r w:rsidR="00E01753" w:rsidRPr="00037244">
        <w:t>.</w:t>
      </w:r>
    </w:p>
    <w:p w14:paraId="32653DB9" w14:textId="2AAE94DA" w:rsidR="00E01753" w:rsidRPr="00037244" w:rsidRDefault="000B092E" w:rsidP="001C5A05">
      <w:pPr>
        <w:pStyle w:val="IBpkt1"/>
      </w:pPr>
      <w:r>
        <w:t>Wybrać</w:t>
      </w:r>
      <w:r w:rsidR="00E01753" w:rsidRPr="00037244">
        <w:t xml:space="preserve"> z listy, rozwijając listę</w:t>
      </w:r>
      <w:r w:rsidR="00F67B1B">
        <w:t xml:space="preserve"> przyciskiem</w:t>
      </w:r>
      <w:r w:rsidR="00E01753" w:rsidRPr="00037244">
        <w:t xml:space="preserve"> </w:t>
      </w:r>
      <w:r w:rsidR="00EA61A9">
        <w:rPr>
          <w:rStyle w:val="Przycisk"/>
          <w:noProof/>
        </w:rPr>
        <w:drawing>
          <wp:inline distT="0" distB="0" distL="0" distR="0" wp14:anchorId="5203F376" wp14:editId="685547C1">
            <wp:extent cx="144780" cy="106680"/>
            <wp:effectExtent l="0" t="0" r="0" b="0"/>
            <wp:docPr id="43"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75">
                      <a:extLst>
                        <a:ext uri="{28A0092B-C50C-407E-A947-70E740481C1C}">
                          <a14:useLocalDpi xmlns:a14="http://schemas.microsoft.com/office/drawing/2010/main" val="0"/>
                        </a:ext>
                      </a:extLst>
                    </a:blip>
                    <a:srcRect l="64226" t="48080" r="33620" b="50516"/>
                    <a:stretch>
                      <a:fillRect/>
                    </a:stretch>
                  </pic:blipFill>
                  <pic:spPr bwMode="auto">
                    <a:xfrm>
                      <a:off x="0" y="0"/>
                      <a:ext cx="144780" cy="106680"/>
                    </a:xfrm>
                    <a:prstGeom prst="rect">
                      <a:avLst/>
                    </a:prstGeom>
                    <a:noFill/>
                    <a:ln>
                      <a:noFill/>
                    </a:ln>
                  </pic:spPr>
                </pic:pic>
              </a:graphicData>
            </a:graphic>
          </wp:inline>
        </w:drawing>
      </w:r>
      <w:r w:rsidR="00E01753" w:rsidRPr="00037244">
        <w:t xml:space="preserve"> typ identyfikatora spośród dostępnych </w:t>
      </w:r>
      <w:r w:rsidR="003E5B56">
        <w:t>(NIP, PESEL, REGON, Dowód osobisty, P</w:t>
      </w:r>
      <w:r w:rsidR="00E01753" w:rsidRPr="00037244">
        <w:t>aszport) i poda</w:t>
      </w:r>
      <w:r>
        <w:t>ć</w:t>
      </w:r>
      <w:r w:rsidR="00E01753" w:rsidRPr="00037244">
        <w:t xml:space="preserve"> numer identyfikatora płatnika </w:t>
      </w:r>
      <w:r w:rsidR="006F57AC">
        <w:t>w polu poniżej (pole wymagane).</w:t>
      </w:r>
    </w:p>
    <w:p w14:paraId="70FDA258" w14:textId="77777777" w:rsidR="00E01753" w:rsidRPr="00037244" w:rsidRDefault="000D377D" w:rsidP="001C5A05">
      <w:pPr>
        <w:pStyle w:val="IBpkt1"/>
      </w:pPr>
      <w:r>
        <w:t>Wskazać</w:t>
      </w:r>
      <w:r w:rsidR="00E01753" w:rsidRPr="00037244">
        <w:t xml:space="preserve"> odpowiedni </w:t>
      </w:r>
      <w:r w:rsidR="00E01753" w:rsidRPr="00037244">
        <w:rPr>
          <w:b/>
          <w:i/>
        </w:rPr>
        <w:t>Okres rozliczenia</w:t>
      </w:r>
      <w:r>
        <w:t>. Wybrać</w:t>
      </w:r>
      <w:r w:rsidR="00E01753" w:rsidRPr="00037244">
        <w:t xml:space="preserve"> z listy rok, którego dotyczy zobowiązanie (</w:t>
      </w:r>
      <w:r w:rsidR="00A2544E" w:rsidRPr="00037244">
        <w:rPr>
          <w:spacing w:val="-8"/>
        </w:rPr>
        <w:t>program domyślnie</w:t>
      </w:r>
      <w:r w:rsidR="00A2544E">
        <w:t xml:space="preserve"> </w:t>
      </w:r>
      <w:r>
        <w:t>podpowiada bieżący rok). Wybrać</w:t>
      </w:r>
      <w:r w:rsidR="00E01753" w:rsidRPr="00037244">
        <w:t xml:space="preserve"> z listy typ okresu rozliczenia: </w:t>
      </w:r>
      <w:r w:rsidR="00E01753" w:rsidRPr="00037244">
        <w:rPr>
          <w:iCs/>
        </w:rPr>
        <w:t>r</w:t>
      </w:r>
      <w:r>
        <w:rPr>
          <w:iCs/>
        </w:rPr>
        <w:t xml:space="preserve">ok, półrocze, miesiąc, kwartał, dekadę, </w:t>
      </w:r>
      <w:r w:rsidR="00E01753" w:rsidRPr="00037244">
        <w:rPr>
          <w:iCs/>
        </w:rPr>
        <w:t xml:space="preserve">dzień </w:t>
      </w:r>
      <w:r w:rsidR="00CB21DB">
        <w:rPr>
          <w:iCs/>
        </w:rPr>
        <w:t>lub</w:t>
      </w:r>
      <w:r>
        <w:rPr>
          <w:iCs/>
        </w:rPr>
        <w:t xml:space="preserve"> </w:t>
      </w:r>
      <w:r w:rsidR="00E01753" w:rsidRPr="00037244">
        <w:rPr>
          <w:iCs/>
        </w:rPr>
        <w:t>ciągłą linię</w:t>
      </w:r>
      <w:r w:rsidR="006F57AC">
        <w:rPr>
          <w:iCs/>
        </w:rPr>
        <w:t xml:space="preserve">, </w:t>
      </w:r>
      <w:r w:rsidR="00E01753" w:rsidRPr="00037244">
        <w:rPr>
          <w:iCs/>
        </w:rPr>
        <w:t>jeśli formularz nie wymaga podania okresu rozliczenia.</w:t>
      </w:r>
    </w:p>
    <w:p w14:paraId="4D49F664" w14:textId="77777777" w:rsidR="00E01753" w:rsidRPr="008F78AC" w:rsidRDefault="00E01753" w:rsidP="001C5A05">
      <w:pPr>
        <w:pStyle w:val="IBpkt1"/>
      </w:pPr>
      <w:r w:rsidRPr="00037244">
        <w:rPr>
          <w:b/>
          <w:i/>
        </w:rPr>
        <w:t>Symbol formularza lub płatności</w:t>
      </w:r>
      <w:r w:rsidR="00D23B27">
        <w:t xml:space="preserve"> </w:t>
      </w:r>
      <w:r w:rsidR="000F75ED">
        <w:t xml:space="preserve">- </w:t>
      </w:r>
      <w:r w:rsidR="002E726D" w:rsidRPr="000F75ED">
        <w:rPr>
          <w:b/>
          <w:i/>
        </w:rPr>
        <w:t>INNE</w:t>
      </w:r>
      <w:r w:rsidR="008F78AC">
        <w:rPr>
          <w:i/>
        </w:rPr>
        <w:t xml:space="preserve"> - </w:t>
      </w:r>
      <w:r w:rsidR="008F78AC" w:rsidRPr="008F78AC">
        <w:t>nie podlega edycji</w:t>
      </w:r>
      <w:r w:rsidR="006F57AC" w:rsidRPr="008F78AC">
        <w:t>.</w:t>
      </w:r>
    </w:p>
    <w:p w14:paraId="297E2DE0" w14:textId="77777777" w:rsidR="00E01753" w:rsidRPr="00037244" w:rsidRDefault="00E01753" w:rsidP="001C5A05">
      <w:pPr>
        <w:pStyle w:val="IBpkt1"/>
      </w:pPr>
      <w:r w:rsidRPr="00037244">
        <w:t xml:space="preserve">Wprowadzić </w:t>
      </w:r>
      <w:r w:rsidRPr="003E5B56">
        <w:rPr>
          <w:b/>
          <w:i/>
        </w:rPr>
        <w:t>Identyfikację</w:t>
      </w:r>
      <w:r w:rsidRPr="00037244">
        <w:t xml:space="preserve"> </w:t>
      </w:r>
      <w:r w:rsidRPr="003E5B56">
        <w:rPr>
          <w:b/>
          <w:i/>
        </w:rPr>
        <w:t>zobowiązania</w:t>
      </w:r>
      <w:r w:rsidRPr="00037244">
        <w:t>.</w:t>
      </w:r>
    </w:p>
    <w:p w14:paraId="68B2B227" w14:textId="77777777" w:rsidR="00E01753" w:rsidRPr="00037244" w:rsidRDefault="00915B52" w:rsidP="001C5A05">
      <w:pPr>
        <w:pStyle w:val="IBpkt1"/>
      </w:pPr>
      <w:r>
        <w:t xml:space="preserve">W polu </w:t>
      </w:r>
      <w:r w:rsidRPr="003E5B56">
        <w:rPr>
          <w:b/>
          <w:i/>
        </w:rPr>
        <w:t>Kwota</w:t>
      </w:r>
      <w:r>
        <w:t xml:space="preserve"> wpisać</w:t>
      </w:r>
      <w:r w:rsidR="00E01753" w:rsidRPr="00037244">
        <w:t xml:space="preserve"> kwotę przelewu.</w:t>
      </w:r>
    </w:p>
    <w:p w14:paraId="2A6982D2" w14:textId="169EA11B" w:rsidR="00E01753" w:rsidRPr="00037244" w:rsidRDefault="00E01753" w:rsidP="001C5A05">
      <w:pPr>
        <w:pStyle w:val="IBpkt1"/>
      </w:pPr>
      <w:r w:rsidRPr="00037244">
        <w:t xml:space="preserve">Jeżeli przelew </w:t>
      </w:r>
      <w:r w:rsidR="00AB3FD2">
        <w:t>ma zostać</w:t>
      </w:r>
      <w:r w:rsidRPr="00037244">
        <w:t xml:space="preserve"> wykonany za kilka dni</w:t>
      </w:r>
      <w:r w:rsidR="003A3559">
        <w:t>, to</w:t>
      </w:r>
      <w:r w:rsidRPr="00037244">
        <w:t xml:space="preserve"> </w:t>
      </w:r>
      <w:r w:rsidR="00AB3FD2">
        <w:t>należy podać</w:t>
      </w:r>
      <w:r w:rsidRPr="00037244">
        <w:t xml:space="preserve"> właściwą przyszłą datę operacji (program domyślnie podaje aktualną datę), posługując się listą wyboru lub korzystając z kalendarza poprzez kliknięcie na ikonkę </w:t>
      </w:r>
      <w:r w:rsidR="00EA61A9">
        <w:rPr>
          <w:noProof/>
        </w:rPr>
        <w:drawing>
          <wp:inline distT="0" distB="0" distL="0" distR="0" wp14:anchorId="7C9FDE9D" wp14:editId="4299E3A2">
            <wp:extent cx="167640" cy="152400"/>
            <wp:effectExtent l="19050" t="19050" r="22860" b="1905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 cy="152400"/>
                    </a:xfrm>
                    <a:prstGeom prst="rect">
                      <a:avLst/>
                    </a:prstGeom>
                    <a:noFill/>
                    <a:ln>
                      <a:solidFill>
                        <a:schemeClr val="tx1"/>
                      </a:solidFill>
                    </a:ln>
                  </pic:spPr>
                </pic:pic>
              </a:graphicData>
            </a:graphic>
          </wp:inline>
        </w:drawing>
      </w:r>
      <w:r w:rsidRPr="00037244">
        <w:t xml:space="preserve">. </w:t>
      </w:r>
      <w:r w:rsidR="00AB3FD2">
        <w:t>Należy</w:t>
      </w:r>
      <w:r w:rsidRPr="00037244">
        <w:t xml:space="preserve"> jednak pamiętać, </w:t>
      </w:r>
      <w:r w:rsidR="00DD0514">
        <w:t>a</w:t>
      </w:r>
      <w:r w:rsidRPr="00037244">
        <w:t>by w dniu realizacji na rachunku były dostępne środki niezbędne do wykonania przelewu. Jeśli nie będzie wolnych środków</w:t>
      </w:r>
      <w:r w:rsidR="008C775D">
        <w:t>, to</w:t>
      </w:r>
      <w:r w:rsidRPr="00037244">
        <w:t xml:space="preserve"> przelew zostanie odrzucony</w:t>
      </w:r>
      <w:r w:rsidR="006833D7">
        <w:t xml:space="preserve"> chyba</w:t>
      </w:r>
      <w:r w:rsidR="00AF5EFC">
        <w:t>,</w:t>
      </w:r>
      <w:r w:rsidRPr="00037244">
        <w:t xml:space="preserve"> że w Banku ustalono inną opcję.</w:t>
      </w:r>
    </w:p>
    <w:p w14:paraId="2CCC8769" w14:textId="4B1442F3" w:rsidR="00A90ADA" w:rsidRPr="005A4041" w:rsidRDefault="00A90ADA" w:rsidP="00D46FFD">
      <w:pPr>
        <w:pStyle w:val="IBpkt1"/>
      </w:pPr>
      <w:r w:rsidRPr="005A4041">
        <w:t xml:space="preserve">Parametr </w:t>
      </w:r>
      <w:r w:rsidRPr="005A4041">
        <w:rPr>
          <w:b/>
          <w:i/>
        </w:rPr>
        <w:t>Dodaj do koszyka płatnośc</w:t>
      </w:r>
      <w:r w:rsidRPr="005A4041">
        <w:t>i domyślnie</w:t>
      </w:r>
      <w:r w:rsidR="00664438">
        <w:t xml:space="preserve"> jest niezaznaczony </w:t>
      </w:r>
      <w:r w:rsidRPr="005A4041">
        <w:t>–</w:t>
      </w:r>
      <w:r w:rsidRPr="005A4041">
        <w:rPr>
          <w:b/>
          <w:i/>
        </w:rPr>
        <w:t xml:space="preserve"> </w:t>
      </w:r>
      <w:r w:rsidRPr="005A4041">
        <w:t xml:space="preserve">taki przelew wymaga </w:t>
      </w:r>
      <w:r w:rsidR="00D46FFD">
        <w:t>autoryzacji</w:t>
      </w:r>
      <w:r w:rsidRPr="005A4041">
        <w:t xml:space="preserve"> i trafia na listę przelewów oczekując</w:t>
      </w:r>
      <w:r w:rsidR="00AF5EFC">
        <w:t>ych, skąd zostanie zrealizowany</w:t>
      </w:r>
      <w:r w:rsidRPr="005A4041">
        <w:t xml:space="preserve"> w odpowiednim czasie. Jeśli </w:t>
      </w:r>
      <w:r w:rsidR="00664438">
        <w:t>jest zaznaczony</w:t>
      </w:r>
      <w:r w:rsidRPr="005A4041">
        <w:t xml:space="preserve">, wówczas przelew nie wymaga </w:t>
      </w:r>
      <w:r w:rsidR="00D46FFD">
        <w:t xml:space="preserve">autoryzacji </w:t>
      </w:r>
      <w:r w:rsidRPr="005A4041">
        <w:t xml:space="preserve">i trafia na listę operacji w </w:t>
      </w:r>
      <w:r w:rsidRPr="005A4041">
        <w:rPr>
          <w:b/>
          <w:i/>
        </w:rPr>
        <w:t>Koszyku płatności</w:t>
      </w:r>
      <w:r w:rsidRPr="005A4041">
        <w:t xml:space="preserve"> (patrz zakładka </w:t>
      </w:r>
      <w:r w:rsidRPr="005A4041">
        <w:rPr>
          <w:b/>
          <w:i/>
        </w:rPr>
        <w:t>Koszyk płatności</w:t>
      </w:r>
      <w:r w:rsidR="00A9573F" w:rsidRPr="005A4041">
        <w:t>). Przelewy w </w:t>
      </w:r>
      <w:r w:rsidRPr="005A4041">
        <w:rPr>
          <w:b/>
          <w:i/>
        </w:rPr>
        <w:t>Koszyku płatności</w:t>
      </w:r>
      <w:r w:rsidR="007258A2">
        <w:t xml:space="preserve"> można</w:t>
      </w:r>
      <w:r w:rsidRPr="005A4041">
        <w:t xml:space="preserve">, zaznaczać/odznaczać w dowolnej konfiguracji, aby je grupowo usuwać lub akceptować za </w:t>
      </w:r>
      <w:r w:rsidR="00D46FFD">
        <w:t>jednorazowej autoryzacji.</w:t>
      </w:r>
    </w:p>
    <w:p w14:paraId="3D7387CF" w14:textId="6AEF9332" w:rsidR="00E01753" w:rsidRPr="00037244" w:rsidRDefault="00E01753" w:rsidP="001C5A05">
      <w:pPr>
        <w:pStyle w:val="IBpkt1"/>
      </w:pPr>
      <w:r w:rsidRPr="00037244">
        <w:lastRenderedPageBreak/>
        <w:t xml:space="preserve">Po wypełnieniu pól formularza, </w:t>
      </w:r>
      <w:r w:rsidR="00A62D78">
        <w:t xml:space="preserve">należy </w:t>
      </w:r>
      <w:r w:rsidRPr="00037244">
        <w:t>wyb</w:t>
      </w:r>
      <w:r w:rsidR="00A62D78">
        <w:t>rać</w:t>
      </w:r>
      <w:r w:rsidRPr="00037244">
        <w:t xml:space="preserve"> jedno z poleceń dostępnych </w:t>
      </w:r>
      <w:r w:rsidR="00CC187A">
        <w:br/>
      </w:r>
      <w:r w:rsidRPr="00037244">
        <w:t>w postaci przycisków:</w:t>
      </w:r>
    </w:p>
    <w:p w14:paraId="142DE0AD" w14:textId="77777777" w:rsidR="00E01753" w:rsidRPr="00037244" w:rsidRDefault="00E01753" w:rsidP="002E7491">
      <w:pPr>
        <w:numPr>
          <w:ilvl w:val="0"/>
          <w:numId w:val="13"/>
        </w:numPr>
        <w:jc w:val="both"/>
      </w:pPr>
      <w:r w:rsidRPr="0092466E">
        <w:rPr>
          <w:rStyle w:val="Przycisk"/>
        </w:rPr>
        <w:t>Wyczyść</w:t>
      </w:r>
      <w:r w:rsidRPr="00037244">
        <w:rPr>
          <w:spacing w:val="-10"/>
        </w:rPr>
        <w:t xml:space="preserve"> – </w:t>
      </w:r>
      <w:r w:rsidRPr="00037244">
        <w:t>usunięcie wprowadzonych danych</w:t>
      </w:r>
      <w:r w:rsidRPr="00037244">
        <w:rPr>
          <w:spacing w:val="-10"/>
        </w:rPr>
        <w:t>;</w:t>
      </w:r>
    </w:p>
    <w:p w14:paraId="3F110379" w14:textId="29E2936D" w:rsidR="00E01753" w:rsidRPr="00037244" w:rsidRDefault="00024B3D" w:rsidP="002E7491">
      <w:pPr>
        <w:numPr>
          <w:ilvl w:val="0"/>
          <w:numId w:val="13"/>
        </w:numPr>
        <w:jc w:val="both"/>
      </w:pPr>
      <w:r>
        <w:rPr>
          <w:rStyle w:val="Przycisk"/>
        </w:rPr>
        <w:t>Dalej</w:t>
      </w:r>
      <w:r w:rsidR="00E01753" w:rsidRPr="00037244">
        <w:t xml:space="preserve"> </w:t>
      </w:r>
      <w:r w:rsidR="003A45D8" w:rsidRPr="00E54164">
        <w:rPr>
          <w:spacing w:val="-10"/>
        </w:rPr>
        <w:t xml:space="preserve">– </w:t>
      </w:r>
      <w:r w:rsidR="00E01753" w:rsidRPr="00037244">
        <w:t>sprawdzenie przez program poprawności wprowadzonych danych.</w:t>
      </w:r>
      <w:r w:rsidR="00E54164">
        <w:t xml:space="preserve"> </w:t>
      </w:r>
      <w:r w:rsidR="00913017">
        <w:br/>
      </w:r>
      <w:r w:rsidR="00E01753" w:rsidRPr="00037244">
        <w:t xml:space="preserve">W przypadku jakichkolwiek błędów, wyświetlony </w:t>
      </w:r>
      <w:r w:rsidR="00287528">
        <w:t xml:space="preserve">zostanie komunikat </w:t>
      </w:r>
      <w:r w:rsidR="00A1625F">
        <w:br/>
      </w:r>
      <w:r w:rsidR="00287528">
        <w:t>o błędzie</w:t>
      </w:r>
      <w:r w:rsidR="00A2544E">
        <w:t xml:space="preserve"> i</w:t>
      </w:r>
      <w:r w:rsidR="00287528">
        <w:t xml:space="preserve"> </w:t>
      </w:r>
      <w:r w:rsidR="00A2544E">
        <w:t>nastąpi</w:t>
      </w:r>
      <w:r w:rsidR="00E01753" w:rsidRPr="00037244">
        <w:t xml:space="preserve"> powrót do edycji danych przelewu,</w:t>
      </w:r>
    </w:p>
    <w:p w14:paraId="0ABEFC65" w14:textId="50F3C7C8" w:rsidR="008D60FB" w:rsidRPr="00895EE5" w:rsidRDefault="00E01753" w:rsidP="001135A9">
      <w:pPr>
        <w:pStyle w:val="IBpkt1"/>
        <w:rPr>
          <w:noProof/>
          <w:szCs w:val="20"/>
        </w:rPr>
      </w:pPr>
      <w:r w:rsidRPr="00037244">
        <w:t>Jeżeli formularz został wypełniony</w:t>
      </w:r>
      <w:r w:rsidR="00573EF4">
        <w:t>,</w:t>
      </w:r>
      <w:r w:rsidRPr="00037244">
        <w:t xml:space="preserve"> </w:t>
      </w:r>
      <w:r w:rsidR="00573EF4">
        <w:t xml:space="preserve">to kolejnym etapem jest </w:t>
      </w:r>
      <w:r w:rsidRPr="00037244">
        <w:t xml:space="preserve">przejście do okna </w:t>
      </w:r>
      <w:r w:rsidRPr="00037244">
        <w:rPr>
          <w:b/>
        </w:rPr>
        <w:t>Przelew podatkowy – krok 2/2</w:t>
      </w:r>
      <w:r w:rsidR="00C54AE2">
        <w:rPr>
          <w:b/>
        </w:rPr>
        <w:t>.</w:t>
      </w:r>
      <w:r w:rsidR="00C54AE2" w:rsidRPr="00C54AE2">
        <w:t xml:space="preserve"> </w:t>
      </w:r>
      <w:r w:rsidR="00101DF7">
        <w:t xml:space="preserve">W wyświetlonym oknie należy sprawdzić poprawność wprowadzonych danych i w przypadku źle wprowadzonych można cofnąć się do edycji danych używając przycisku </w:t>
      </w:r>
      <w:r w:rsidR="00101DF7" w:rsidRPr="005A08AF">
        <w:rPr>
          <w:rStyle w:val="Przycisk"/>
        </w:rPr>
        <w:t>Wstecz</w:t>
      </w:r>
      <w:r w:rsidR="00101DF7">
        <w:t xml:space="preserve"> albo przejść do </w:t>
      </w:r>
      <w:r w:rsidR="00101DF7" w:rsidRPr="004546C4">
        <w:t>akce</w:t>
      </w:r>
      <w:r w:rsidR="00101DF7">
        <w:t xml:space="preserve">ptacji przelewu używając przycisku </w:t>
      </w:r>
      <w:r w:rsidR="00101DF7" w:rsidRPr="009B2ECA">
        <w:rPr>
          <w:rStyle w:val="Przycisk"/>
        </w:rPr>
        <w:t>Zatwierdź</w:t>
      </w:r>
      <w:r w:rsidR="00101DF7" w:rsidRPr="00101DF7">
        <w:t>.</w:t>
      </w:r>
    </w:p>
    <w:p w14:paraId="33442F08" w14:textId="77777777" w:rsidR="00895EE5" w:rsidRPr="008D60FB" w:rsidRDefault="00895EE5" w:rsidP="00895EE5">
      <w:pPr>
        <w:pStyle w:val="IBpkt1"/>
        <w:numPr>
          <w:ilvl w:val="0"/>
          <w:numId w:val="0"/>
        </w:numPr>
        <w:ind w:left="1920"/>
        <w:rPr>
          <w:noProof/>
          <w:szCs w:val="20"/>
        </w:rPr>
      </w:pPr>
    </w:p>
    <w:p w14:paraId="5BE57473" w14:textId="79350735" w:rsidR="008D60FB" w:rsidRDefault="003C48C8" w:rsidP="000F2E17">
      <w:pPr>
        <w:pStyle w:val="IBpkt1"/>
        <w:numPr>
          <w:ilvl w:val="0"/>
          <w:numId w:val="0"/>
        </w:numPr>
        <w:ind w:left="567"/>
        <w:jc w:val="center"/>
      </w:pPr>
      <w:r>
        <w:rPr>
          <w:noProof/>
        </w:rPr>
        <w:drawing>
          <wp:inline distT="0" distB="0" distL="0" distR="0" wp14:anchorId="1C2F501E" wp14:editId="39D5C462">
            <wp:extent cx="4831200" cy="3736800"/>
            <wp:effectExtent l="19050" t="19050" r="26670" b="1651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1200" cy="3736800"/>
                    </a:xfrm>
                    <a:prstGeom prst="rect">
                      <a:avLst/>
                    </a:prstGeom>
                    <a:noFill/>
                    <a:ln w="3175">
                      <a:solidFill>
                        <a:schemeClr val="tx1"/>
                      </a:solidFill>
                    </a:ln>
                  </pic:spPr>
                </pic:pic>
              </a:graphicData>
            </a:graphic>
          </wp:inline>
        </w:drawing>
      </w:r>
    </w:p>
    <w:p w14:paraId="396AD6A9" w14:textId="77777777" w:rsidR="000F2E17" w:rsidRDefault="000F2E17" w:rsidP="00E0061B">
      <w:pPr>
        <w:pStyle w:val="IBpkt1"/>
        <w:numPr>
          <w:ilvl w:val="0"/>
          <w:numId w:val="0"/>
        </w:numPr>
        <w:ind w:left="1560"/>
        <w:jc w:val="center"/>
      </w:pPr>
    </w:p>
    <w:p w14:paraId="0CB13DBE" w14:textId="6647048D" w:rsidR="001135A9" w:rsidRPr="001135A9" w:rsidRDefault="00101DF7" w:rsidP="000F2E17">
      <w:pPr>
        <w:pStyle w:val="IBpkt1"/>
        <w:numPr>
          <w:ilvl w:val="0"/>
          <w:numId w:val="0"/>
        </w:numPr>
        <w:ind w:left="567"/>
        <w:rPr>
          <w:noProof/>
          <w:szCs w:val="20"/>
        </w:rPr>
      </w:pPr>
      <w:r>
        <w:t>Po dokładnym sprawdzeniu czy</w:t>
      </w:r>
      <w:r w:rsidR="00C54AE2">
        <w:t xml:space="preserve"> wszystkie dan</w:t>
      </w:r>
      <w:r>
        <w:t xml:space="preserve">e zostały wypełnione prawidłowo </w:t>
      </w:r>
      <w:r w:rsidR="00B8244E">
        <w:t xml:space="preserve">i użyciu przycisku </w:t>
      </w:r>
      <w:r w:rsidR="00B8244E" w:rsidRPr="00B8244E">
        <w:rPr>
          <w:rStyle w:val="Przycisk"/>
        </w:rPr>
        <w:t>Zatwierdź</w:t>
      </w:r>
      <w:r w:rsidR="00B8244E">
        <w:t xml:space="preserve"> </w:t>
      </w:r>
      <w:r>
        <w:t>należy</w:t>
      </w:r>
      <w:r w:rsidR="00C54AE2">
        <w:t xml:space="preserve"> </w:t>
      </w:r>
      <w:r w:rsidR="00C54AE2" w:rsidRPr="00037244">
        <w:t>wpis</w:t>
      </w:r>
      <w:r w:rsidR="00C54AE2">
        <w:t>ać</w:t>
      </w:r>
      <w:r w:rsidR="00C54AE2" w:rsidRPr="00037244">
        <w:t xml:space="preserve"> </w:t>
      </w:r>
      <w:r w:rsidR="00E30917">
        <w:t>zautoryzować operację</w:t>
      </w:r>
      <w:r w:rsidR="00413806">
        <w:t xml:space="preserve"> </w:t>
      </w:r>
      <w:r w:rsidR="00C54AE2">
        <w:t>i przycisk</w:t>
      </w:r>
      <w:r w:rsidR="00B8244E">
        <w:t>iem</w:t>
      </w:r>
      <w:r w:rsidR="00C54AE2">
        <w:t xml:space="preserve"> </w:t>
      </w:r>
      <w:r w:rsidR="00C54AE2">
        <w:rPr>
          <w:rStyle w:val="Przycisk"/>
        </w:rPr>
        <w:t>Podpisz</w:t>
      </w:r>
      <w:r w:rsidR="00C54AE2">
        <w:t xml:space="preserve"> zrealizować przelew lub </w:t>
      </w:r>
      <w:r w:rsidR="00C54AE2" w:rsidRPr="0092466E">
        <w:rPr>
          <w:rStyle w:val="Przycisk"/>
        </w:rPr>
        <w:t>Anuluj</w:t>
      </w:r>
      <w:r w:rsidR="00B8244E">
        <w:t xml:space="preserve"> </w:t>
      </w:r>
      <w:r w:rsidR="00C54AE2" w:rsidRPr="00037244">
        <w:t>powrócić do edycji przelewu.</w:t>
      </w:r>
      <w:r w:rsidR="0053671A" w:rsidRPr="0053671A">
        <w:rPr>
          <w:noProof/>
          <w:szCs w:val="20"/>
        </w:rPr>
        <w:t xml:space="preserve"> </w:t>
      </w:r>
      <w:r w:rsidR="0053671A" w:rsidRPr="00B26167">
        <w:rPr>
          <w:noProof/>
          <w:szCs w:val="20"/>
        </w:rPr>
        <w:t xml:space="preserve">Po wyjściu z okna autoryzacji przelewów (użyciu przycisku </w:t>
      </w:r>
      <w:r w:rsidR="0053671A" w:rsidRPr="00B26167">
        <w:rPr>
          <w:rFonts w:ascii="Calibri" w:hAnsi="Calibri"/>
          <w:b/>
          <w:szCs w:val="20"/>
          <w:bdr w:val="single" w:sz="4" w:space="0" w:color="969696" w:shadow="1"/>
          <w:shd w:val="clear" w:color="548DD4" w:fill="FFFFFF"/>
        </w:rPr>
        <w:t>Anuluj</w:t>
      </w:r>
      <w:r w:rsidR="0053671A" w:rsidRPr="00B26167">
        <w:rPr>
          <w:noProof/>
          <w:szCs w:val="20"/>
        </w:rPr>
        <w:t xml:space="preserve">) i przy braku zmiany danych przelewu </w:t>
      </w:r>
      <w:r w:rsidR="0053671A">
        <w:rPr>
          <w:szCs w:val="20"/>
        </w:rPr>
        <w:t xml:space="preserve">w momencie powrotu (ponownym użyciu przycisku </w:t>
      </w:r>
      <w:r w:rsidR="00F43696">
        <w:rPr>
          <w:rStyle w:val="Przycisk"/>
        </w:rPr>
        <w:t>Zatwierdź</w:t>
      </w:r>
      <w:r w:rsidR="0053671A">
        <w:rPr>
          <w:szCs w:val="20"/>
        </w:rPr>
        <w:t xml:space="preserve">) </w:t>
      </w:r>
      <w:r w:rsidR="0053671A" w:rsidRPr="00B26167">
        <w:rPr>
          <w:noProof/>
          <w:szCs w:val="20"/>
        </w:rPr>
        <w:t>nie jest generowane zapytanie o now</w:t>
      </w:r>
      <w:r w:rsidR="0047022B">
        <w:rPr>
          <w:noProof/>
          <w:szCs w:val="20"/>
        </w:rPr>
        <w:t>y kod</w:t>
      </w:r>
      <w:r w:rsidR="00E30917">
        <w:rPr>
          <w:noProof/>
          <w:szCs w:val="20"/>
        </w:rPr>
        <w:t xml:space="preserve"> (w przypadku </w:t>
      </w:r>
      <w:r w:rsidR="0047022B">
        <w:rPr>
          <w:noProof/>
          <w:szCs w:val="20"/>
        </w:rPr>
        <w:t>autoryzacji</w:t>
      </w:r>
      <w:r w:rsidR="00E30917">
        <w:rPr>
          <w:noProof/>
          <w:szCs w:val="20"/>
        </w:rPr>
        <w:t xml:space="preserve"> SMS)</w:t>
      </w:r>
      <w:r w:rsidR="0053671A" w:rsidRPr="00B26167">
        <w:rPr>
          <w:noProof/>
          <w:szCs w:val="20"/>
        </w:rPr>
        <w:t xml:space="preserve">, pamiętany jest numer ostatnio pobieranego </w:t>
      </w:r>
      <w:r w:rsidR="0047022B">
        <w:rPr>
          <w:noProof/>
          <w:szCs w:val="20"/>
        </w:rPr>
        <w:t>kodu</w:t>
      </w:r>
      <w:r w:rsidR="0053671A" w:rsidRPr="00B26167">
        <w:rPr>
          <w:noProof/>
          <w:szCs w:val="20"/>
        </w:rPr>
        <w:t xml:space="preserve">, co widocznie zmniejsza </w:t>
      </w:r>
      <w:r w:rsidR="0047022B">
        <w:rPr>
          <w:noProof/>
          <w:szCs w:val="20"/>
        </w:rPr>
        <w:t>opłaty</w:t>
      </w:r>
      <w:r w:rsidR="0053671A" w:rsidRPr="00B26167">
        <w:rPr>
          <w:noProof/>
          <w:szCs w:val="20"/>
        </w:rPr>
        <w:t xml:space="preserve"> za SMS.</w:t>
      </w:r>
      <w:r w:rsidR="001135A9" w:rsidRPr="001135A9">
        <w:rPr>
          <w:noProof/>
          <w:szCs w:val="20"/>
        </w:rPr>
        <w:t xml:space="preserve"> Czas ważności </w:t>
      </w:r>
      <w:r w:rsidR="0047022B">
        <w:rPr>
          <w:noProof/>
          <w:szCs w:val="20"/>
        </w:rPr>
        <w:t>kodu</w:t>
      </w:r>
      <w:r w:rsidR="001135A9" w:rsidRPr="001135A9">
        <w:rPr>
          <w:noProof/>
          <w:szCs w:val="20"/>
        </w:rPr>
        <w:t xml:space="preserve"> SMS wynosi od momentu prośby o wprowadzenie maksymalnie 10 minut. Wylogowanie użytkownika albo zmiana danych w przelewie unieważnia </w:t>
      </w:r>
      <w:r w:rsidR="001601DC">
        <w:rPr>
          <w:noProof/>
          <w:szCs w:val="20"/>
        </w:rPr>
        <w:t>kod</w:t>
      </w:r>
      <w:r w:rsidR="001135A9" w:rsidRPr="001135A9">
        <w:rPr>
          <w:noProof/>
          <w:szCs w:val="20"/>
        </w:rPr>
        <w:t>.</w:t>
      </w:r>
    </w:p>
    <w:p w14:paraId="069A4CF6" w14:textId="0185BD97" w:rsidR="00E01753" w:rsidRDefault="00E01753" w:rsidP="001C5A05">
      <w:pPr>
        <w:pStyle w:val="IBpkt1"/>
      </w:pPr>
      <w:r w:rsidRPr="00037244">
        <w:t>Prawidłowe zakończenie operacji wprowadzania</w:t>
      </w:r>
      <w:r w:rsidR="00287528">
        <w:t xml:space="preserve"> przelewu powinno zakończyć się </w:t>
      </w:r>
      <w:r w:rsidRPr="00037244">
        <w:t>wyświetleniem komunikatu</w:t>
      </w:r>
      <w:r w:rsidR="00520B89">
        <w:t xml:space="preserve"> </w:t>
      </w:r>
      <w:r w:rsidRPr="00520B89">
        <w:rPr>
          <w:rStyle w:val="Pole"/>
          <w:b/>
          <w:bCs/>
        </w:rPr>
        <w:t>Dyspozycja została przyjęta</w:t>
      </w:r>
      <w:r w:rsidR="00520B89">
        <w:rPr>
          <w:b/>
          <w:i/>
        </w:rPr>
        <w:t>.</w:t>
      </w:r>
      <w:r w:rsidRPr="00037244">
        <w:t xml:space="preserve"> Od tej chwili, wprowadzony przelew pojawi się na liście przelewów oczekujących i zostanie zrealizowany w wyznaczonym dniu w polu </w:t>
      </w:r>
      <w:r w:rsidRPr="00037244">
        <w:rPr>
          <w:b/>
          <w:i/>
        </w:rPr>
        <w:t>Data operacji</w:t>
      </w:r>
      <w:r w:rsidRPr="00037244">
        <w:rPr>
          <w:b/>
        </w:rPr>
        <w:t xml:space="preserve"> </w:t>
      </w:r>
      <w:r w:rsidRPr="00037244">
        <w:t xml:space="preserve">w oknie </w:t>
      </w:r>
      <w:r w:rsidRPr="00037244">
        <w:rPr>
          <w:b/>
        </w:rPr>
        <w:t>Przelew podatkowy – krok 1/2</w:t>
      </w:r>
      <w:r w:rsidRPr="00037244">
        <w:t>.</w:t>
      </w:r>
    </w:p>
    <w:p w14:paraId="68872FEA" w14:textId="03EED2B7" w:rsidR="00A9573F" w:rsidRPr="005A4041" w:rsidRDefault="00A9573F" w:rsidP="001C5A05">
      <w:pPr>
        <w:pStyle w:val="IBpkt1"/>
      </w:pPr>
      <w:r w:rsidRPr="005A4041">
        <w:t xml:space="preserve">Jeśli przelew został skierowany do </w:t>
      </w:r>
      <w:r w:rsidRPr="005A4041">
        <w:rPr>
          <w:b/>
          <w:i/>
        </w:rPr>
        <w:t>Koszyka płatności</w:t>
      </w:r>
      <w:r w:rsidR="006833D7">
        <w:rPr>
          <w:b/>
          <w:i/>
        </w:rPr>
        <w:t>,</w:t>
      </w:r>
      <w:r w:rsidRPr="005A4041">
        <w:t xml:space="preserve"> to czeka tam na</w:t>
      </w:r>
      <w:r w:rsidR="00E30917">
        <w:t xml:space="preserve"> autoryzację - </w:t>
      </w:r>
      <w:r w:rsidRPr="005A4041">
        <w:t xml:space="preserve"> akceptację pojedynczą lub grupow</w:t>
      </w:r>
      <w:r w:rsidR="00E30917">
        <w:t xml:space="preserve">ą. </w:t>
      </w:r>
      <w:r w:rsidR="00BF6124">
        <w:t xml:space="preserve">Przelewy zaakceptowane </w:t>
      </w:r>
      <w:r w:rsidR="00CC187A">
        <w:br/>
      </w:r>
      <w:r w:rsidR="00BF6124">
        <w:t xml:space="preserve">z </w:t>
      </w:r>
      <w:r w:rsidRPr="005A4041">
        <w:t>koszyka płatności zostają przeniesione na listę przelewów oczekujący</w:t>
      </w:r>
      <w:r w:rsidR="00870BB0">
        <w:t>ch,</w:t>
      </w:r>
      <w:r w:rsidRPr="005A4041">
        <w:t xml:space="preserve"> skąd następnie są realizowane.</w:t>
      </w:r>
    </w:p>
    <w:p w14:paraId="6E300C3B" w14:textId="77777777" w:rsidR="004449C5" w:rsidRDefault="00C74C4D" w:rsidP="0088409D">
      <w:pPr>
        <w:pStyle w:val="Nagwek4"/>
        <w:spacing w:before="240"/>
        <w:ind w:left="567"/>
      </w:pPr>
      <w:bookmarkStart w:id="97" w:name="_Ref298502856"/>
      <w:bookmarkStart w:id="98" w:name="_Ref495499085"/>
      <w:bookmarkStart w:id="99" w:name="_Ref495500705"/>
      <w:bookmarkStart w:id="100" w:name="_Ref495557802"/>
      <w:bookmarkStart w:id="101" w:name="_Ref495557891"/>
      <w:bookmarkStart w:id="102" w:name="_Toc100217686"/>
      <w:r>
        <w:lastRenderedPageBreak/>
        <w:t>Przelew na rachunek własny</w:t>
      </w:r>
      <w:bookmarkEnd w:id="97"/>
      <w:bookmarkEnd w:id="98"/>
      <w:bookmarkEnd w:id="99"/>
      <w:bookmarkEnd w:id="100"/>
      <w:bookmarkEnd w:id="101"/>
      <w:bookmarkEnd w:id="102"/>
    </w:p>
    <w:p w14:paraId="44521358" w14:textId="791540C5" w:rsidR="00C74C4D" w:rsidRPr="00037244" w:rsidRDefault="00E316F5" w:rsidP="0088409D">
      <w:pPr>
        <w:pStyle w:val="Normal2"/>
        <w:ind w:left="567"/>
      </w:pPr>
      <w:r>
        <w:t>Jeżeli w b</w:t>
      </w:r>
      <w:r w:rsidR="00C74C4D" w:rsidRPr="00037244">
        <w:t>anku przydzielono do obsługi przez Internet Banki</w:t>
      </w:r>
      <w:r w:rsidR="00287528">
        <w:t>ng więcej niż jeden rachunek</w:t>
      </w:r>
      <w:r w:rsidR="008C775D">
        <w:t>,</w:t>
      </w:r>
      <w:r w:rsidR="00287528">
        <w:t xml:space="preserve"> to </w:t>
      </w:r>
      <w:r w:rsidR="00F56BBA">
        <w:t>s</w:t>
      </w:r>
      <w:r w:rsidR="00C74C4D" w:rsidRPr="00037244">
        <w:t>ystem umożliwia wykonanie przelewu z wybranego rachunku na inny rachunek własny (bieżący).</w:t>
      </w:r>
    </w:p>
    <w:p w14:paraId="1BBCDDA1" w14:textId="77777777" w:rsidR="00C74C4D" w:rsidRPr="00037244" w:rsidRDefault="00C74C4D" w:rsidP="0088409D">
      <w:pPr>
        <w:ind w:left="567"/>
      </w:pPr>
      <w:r w:rsidRPr="00037244">
        <w:t xml:space="preserve"> </w:t>
      </w:r>
    </w:p>
    <w:p w14:paraId="378F27FB" w14:textId="77777777" w:rsidR="00C74C4D" w:rsidRPr="00037244" w:rsidRDefault="00C74C4D" w:rsidP="0088409D">
      <w:pPr>
        <w:pStyle w:val="Normal2"/>
        <w:ind w:left="567"/>
      </w:pPr>
      <w:r w:rsidRPr="00037244">
        <w:t>Aby zrealizować przelew na rachunek własny:</w:t>
      </w:r>
    </w:p>
    <w:p w14:paraId="09FD8E65" w14:textId="77777777" w:rsidR="00C74C4D" w:rsidRPr="00037244" w:rsidRDefault="00C74C4D" w:rsidP="0088409D">
      <w:pPr>
        <w:ind w:left="567"/>
        <w:jc w:val="both"/>
      </w:pPr>
    </w:p>
    <w:p w14:paraId="5F4C73BC" w14:textId="77777777" w:rsidR="00C74C4D" w:rsidRPr="00037244" w:rsidRDefault="00C74C4D" w:rsidP="001C5A05">
      <w:pPr>
        <w:pStyle w:val="IBpkt1"/>
      </w:pPr>
      <w:r w:rsidRPr="00037244">
        <w:t xml:space="preserve">Z menu </w:t>
      </w:r>
      <w:r w:rsidR="00E316F5">
        <w:t xml:space="preserve">należy </w:t>
      </w:r>
      <w:r w:rsidRPr="00037244">
        <w:t>wyb</w:t>
      </w:r>
      <w:r w:rsidR="00E316F5">
        <w:t xml:space="preserve">rać </w:t>
      </w:r>
      <w:r w:rsidRPr="00037244">
        <w:t xml:space="preserve">opcję </w:t>
      </w:r>
      <w:r w:rsidRPr="00037244">
        <w:rPr>
          <w:b/>
        </w:rPr>
        <w:t>Rachunki</w:t>
      </w:r>
      <w:r w:rsidRPr="00037244">
        <w:t xml:space="preserve">. Wyświetli się </w:t>
      </w:r>
      <w:r w:rsidRPr="00037244">
        <w:rPr>
          <w:b/>
        </w:rPr>
        <w:t>Lista rachunków</w:t>
      </w:r>
      <w:r w:rsidR="00E316F5">
        <w:rPr>
          <w:b/>
        </w:rPr>
        <w:t xml:space="preserve">, </w:t>
      </w:r>
      <w:r w:rsidR="00E316F5" w:rsidRPr="00E316F5">
        <w:t>z której klient wybiera rachunek </w:t>
      </w:r>
      <w:r w:rsidR="00E316F5">
        <w:t>(</w:t>
      </w:r>
      <w:r w:rsidR="00726E9B">
        <w:t xml:space="preserve">klikając w wybrany </w:t>
      </w:r>
      <w:r w:rsidR="00E316F5" w:rsidRPr="00E316F5">
        <w:t>lewym przyciskiem</w:t>
      </w:r>
      <w:r w:rsidR="00E316F5">
        <w:t xml:space="preserve"> myszy), z którego będzie </w:t>
      </w:r>
      <w:r w:rsidR="0051055C">
        <w:t>wy</w:t>
      </w:r>
      <w:r w:rsidR="00E316F5">
        <w:t>konywana operacja</w:t>
      </w:r>
      <w:r w:rsidRPr="00E316F5">
        <w:t xml:space="preserve">. </w:t>
      </w:r>
    </w:p>
    <w:p w14:paraId="1300D23C" w14:textId="77777777" w:rsidR="00C96A9A" w:rsidRPr="001673D2" w:rsidRDefault="00C74C4D" w:rsidP="001C5A05">
      <w:pPr>
        <w:pStyle w:val="IBpkt1"/>
      </w:pPr>
      <w:r w:rsidRPr="00037244">
        <w:t xml:space="preserve">Zostanie wyświetlona informacja o wybranym rachunku. Z rozwiniętego menu </w:t>
      </w:r>
      <w:r w:rsidR="00E73315">
        <w:t xml:space="preserve">należy </w:t>
      </w:r>
      <w:r w:rsidRPr="00037244">
        <w:t>wyb</w:t>
      </w:r>
      <w:r w:rsidR="00E73315">
        <w:t>rać</w:t>
      </w:r>
      <w:r w:rsidRPr="00037244">
        <w:t xml:space="preserve"> </w:t>
      </w:r>
      <w:r w:rsidRPr="00C96A9A">
        <w:rPr>
          <w:b/>
        </w:rPr>
        <w:t>Przelewy jednorazowe</w:t>
      </w:r>
      <w:r w:rsidRPr="00037244">
        <w:t xml:space="preserve"> a następnie opcję </w:t>
      </w:r>
      <w:r w:rsidRPr="00C96A9A">
        <w:rPr>
          <w:b/>
        </w:rPr>
        <w:t>Przelew na rachunek własny</w:t>
      </w:r>
      <w:r w:rsidRPr="00037244">
        <w:t xml:space="preserve">. Wyświetli się okno </w:t>
      </w:r>
      <w:r w:rsidRPr="00A776C7">
        <w:rPr>
          <w:b/>
        </w:rPr>
        <w:t>Przelew na rachunek własny – krok 1/2</w:t>
      </w:r>
      <w:r w:rsidRPr="00A776C7">
        <w:t>. Program sam uzupełnia numer rachunku</w:t>
      </w:r>
      <w:r w:rsidR="00F45DDB">
        <w:t>, z którego będzie wykonany przelew</w:t>
      </w:r>
      <w:r w:rsidR="00C96A9A" w:rsidRPr="00A776C7">
        <w:t>. Dane nadawcy, czyli właściciela rachunku program do</w:t>
      </w:r>
      <w:r w:rsidR="00870BB0" w:rsidRPr="00A776C7">
        <w:t>myślnie podstawia</w:t>
      </w:r>
      <w:r w:rsidR="00C96A9A" w:rsidRPr="0052398E">
        <w:t>.</w:t>
      </w:r>
      <w:r w:rsidR="00C96A9A">
        <w:t xml:space="preserve"> </w:t>
      </w:r>
    </w:p>
    <w:p w14:paraId="218E0098" w14:textId="339347B6" w:rsidR="00143D54" w:rsidRDefault="00C74C4D" w:rsidP="001C5A05">
      <w:pPr>
        <w:pStyle w:val="IBpkt1"/>
      </w:pPr>
      <w:r w:rsidRPr="00037244">
        <w:t xml:space="preserve">W obszarze </w:t>
      </w:r>
      <w:r w:rsidR="00076DCA" w:rsidRPr="00076DCA">
        <w:rPr>
          <w:b/>
          <w:i/>
        </w:rPr>
        <w:t>R</w:t>
      </w:r>
      <w:r w:rsidRPr="00C96A9A">
        <w:rPr>
          <w:b/>
          <w:i/>
        </w:rPr>
        <w:t>achunek</w:t>
      </w:r>
      <w:r w:rsidR="00076DCA">
        <w:rPr>
          <w:b/>
          <w:i/>
        </w:rPr>
        <w:t xml:space="preserve"> odbiorcy</w:t>
      </w:r>
      <w:r w:rsidR="007F0294">
        <w:t xml:space="preserve"> należy wybrać</w:t>
      </w:r>
      <w:r w:rsidRPr="00037244">
        <w:t xml:space="preserve">, rozwijając listę </w:t>
      </w:r>
      <w:r w:rsidR="00EA61A9">
        <w:rPr>
          <w:noProof/>
        </w:rPr>
        <w:drawing>
          <wp:inline distT="0" distB="0" distL="0" distR="0" wp14:anchorId="17ECD796" wp14:editId="625FBFB3">
            <wp:extent cx="144780" cy="106680"/>
            <wp:effectExtent l="0" t="0" r="0" b="0"/>
            <wp:docPr id="52"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75">
                      <a:extLst>
                        <a:ext uri="{28A0092B-C50C-407E-A947-70E740481C1C}">
                          <a14:useLocalDpi xmlns:a14="http://schemas.microsoft.com/office/drawing/2010/main" val="0"/>
                        </a:ext>
                      </a:extLst>
                    </a:blip>
                    <a:srcRect l="64226" t="48116" r="33620" b="50516"/>
                    <a:stretch>
                      <a:fillRect/>
                    </a:stretch>
                  </pic:blipFill>
                  <pic:spPr bwMode="auto">
                    <a:xfrm>
                      <a:off x="0" y="0"/>
                      <a:ext cx="144780" cy="106680"/>
                    </a:xfrm>
                    <a:prstGeom prst="rect">
                      <a:avLst/>
                    </a:prstGeom>
                    <a:noFill/>
                    <a:ln>
                      <a:noFill/>
                    </a:ln>
                  </pic:spPr>
                </pic:pic>
              </a:graphicData>
            </a:graphic>
          </wp:inline>
        </w:drawing>
      </w:r>
      <w:r w:rsidR="00084FD4">
        <w:t xml:space="preserve"> odpowiedni rachunek własny, na </w:t>
      </w:r>
      <w:r w:rsidRPr="00037244">
        <w:t xml:space="preserve">który </w:t>
      </w:r>
      <w:r w:rsidR="007F0294">
        <w:t>będzie wykonany</w:t>
      </w:r>
      <w:r w:rsidRPr="00037244">
        <w:t xml:space="preserve"> przelew.</w:t>
      </w:r>
      <w:r w:rsidR="00143D54" w:rsidRPr="00143D54">
        <w:t xml:space="preserve"> Jeżeli przelew </w:t>
      </w:r>
      <w:r w:rsidR="00143D54">
        <w:t>wykonywany będzie</w:t>
      </w:r>
      <w:r w:rsidR="00143D54" w:rsidRPr="00143D54">
        <w:t xml:space="preserve"> z rachunku walutowego na rachunek prowadzony w PLN (waluta przeliczana po kursie kupna dewiz</w:t>
      </w:r>
      <w:r w:rsidR="003A485E">
        <w:t xml:space="preserve"> z godziny realizacji</w:t>
      </w:r>
      <w:r w:rsidR="00143D54" w:rsidRPr="00143D54">
        <w:t>) lub odwrotnie z rachunku prowadzonego w PLN na rachunek walutowy (waluta przeliczna po kursie sprzedaży dewiz</w:t>
      </w:r>
      <w:r w:rsidR="003A485E">
        <w:t xml:space="preserve"> z godziny realizacji</w:t>
      </w:r>
      <w:r w:rsidR="00143D54" w:rsidRPr="00143D54">
        <w:t xml:space="preserve">), to w </w:t>
      </w:r>
      <w:r w:rsidR="00D11808">
        <w:t>s</w:t>
      </w:r>
      <w:r w:rsidR="00143D54" w:rsidRPr="00143D54">
        <w:t>erwisie poka</w:t>
      </w:r>
      <w:r w:rsidR="00143D54">
        <w:t>że</w:t>
      </w:r>
      <w:r w:rsidR="00143D54" w:rsidRPr="00143D54">
        <w:t xml:space="preserve"> się </w:t>
      </w:r>
      <w:r w:rsidR="0079700F">
        <w:t xml:space="preserve">stosowna </w:t>
      </w:r>
      <w:r w:rsidR="00143D54" w:rsidRPr="00143D54">
        <w:t xml:space="preserve">informacja, </w:t>
      </w:r>
      <w:r w:rsidR="0079700F">
        <w:t xml:space="preserve">o tym, </w:t>
      </w:r>
      <w:r w:rsidR="00143D54" w:rsidRPr="00143D54">
        <w:t xml:space="preserve">że operacja zostanie rozliczona po kursie z Tabeli walut </w:t>
      </w:r>
      <w:r w:rsidR="00CC187A">
        <w:br/>
      </w:r>
      <w:r w:rsidR="00143D54" w:rsidRPr="00143D54">
        <w:t>z godziny przyjęcia dyspozycji do realizacji.</w:t>
      </w:r>
    </w:p>
    <w:p w14:paraId="5FB994EB" w14:textId="264A0C24" w:rsidR="00044F9C" w:rsidRDefault="00EA61A9" w:rsidP="00885979">
      <w:pPr>
        <w:pStyle w:val="Punktwnag3"/>
        <w:numPr>
          <w:ilvl w:val="0"/>
          <w:numId w:val="0"/>
        </w:numPr>
        <w:spacing w:before="240"/>
        <w:ind w:left="1860"/>
        <w:jc w:val="center"/>
      </w:pPr>
      <w:r>
        <w:drawing>
          <wp:inline distT="0" distB="0" distL="0" distR="0" wp14:anchorId="74176118" wp14:editId="5D9B34EB">
            <wp:extent cx="4404360" cy="1097280"/>
            <wp:effectExtent l="19050" t="19050" r="0" b="762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04360" cy="1097280"/>
                    </a:xfrm>
                    <a:prstGeom prst="rect">
                      <a:avLst/>
                    </a:prstGeom>
                    <a:noFill/>
                    <a:ln w="6350" cmpd="sng">
                      <a:solidFill>
                        <a:srgbClr val="000000"/>
                      </a:solidFill>
                      <a:miter lim="800000"/>
                      <a:headEnd/>
                      <a:tailEnd/>
                    </a:ln>
                    <a:effectLst/>
                  </pic:spPr>
                </pic:pic>
              </a:graphicData>
            </a:graphic>
          </wp:inline>
        </w:drawing>
      </w:r>
    </w:p>
    <w:p w14:paraId="6D92E312" w14:textId="77777777" w:rsidR="00C74C4D" w:rsidRPr="00037244" w:rsidRDefault="00143D54" w:rsidP="0088409D">
      <w:pPr>
        <w:pStyle w:val="Punktwnag3"/>
        <w:numPr>
          <w:ilvl w:val="0"/>
          <w:numId w:val="0"/>
        </w:numPr>
        <w:ind w:left="1560" w:hanging="993"/>
      </w:pPr>
      <w:r w:rsidRPr="00143D54">
        <w:t xml:space="preserve">Szczegółowe dane dotyczące kursów walut są dostępne po naciśnięciu tekstu </w:t>
      </w:r>
      <w:r w:rsidRPr="00044F9C">
        <w:rPr>
          <w:b/>
          <w:i/>
        </w:rPr>
        <w:t>Tabeli kusów walut</w:t>
      </w:r>
      <w:r w:rsidRPr="00143D54">
        <w:t>.</w:t>
      </w:r>
    </w:p>
    <w:p w14:paraId="371E125D" w14:textId="77777777" w:rsidR="00216D60" w:rsidRDefault="00216D60" w:rsidP="0079700F">
      <w:pPr>
        <w:pStyle w:val="IBpkt1"/>
      </w:pPr>
      <w:r>
        <w:t xml:space="preserve">W polu </w:t>
      </w:r>
      <w:r w:rsidRPr="00037244">
        <w:rPr>
          <w:b/>
          <w:i/>
        </w:rPr>
        <w:t>Tytuł</w:t>
      </w:r>
      <w:r>
        <w:t xml:space="preserve"> </w:t>
      </w:r>
      <w:r w:rsidR="00C74C4D" w:rsidRPr="00037244">
        <w:t xml:space="preserve">w obszarze </w:t>
      </w:r>
      <w:r w:rsidR="00C74C4D" w:rsidRPr="007B2857">
        <w:rPr>
          <w:b/>
          <w:i/>
        </w:rPr>
        <w:t>Szczegóły operacji</w:t>
      </w:r>
      <w:r w:rsidR="00C74C4D" w:rsidRPr="00037244">
        <w:t xml:space="preserve"> </w:t>
      </w:r>
      <w:r>
        <w:t>należy podać opis przelewu</w:t>
      </w:r>
      <w:r w:rsidR="00C74C4D" w:rsidRPr="00037244">
        <w:t>.</w:t>
      </w:r>
      <w:r w:rsidR="003B141A">
        <w:t xml:space="preserve"> </w:t>
      </w:r>
      <w:r w:rsidR="007B2857">
        <w:br/>
      </w:r>
      <w:r w:rsidR="00997E7A">
        <w:t xml:space="preserve">W </w:t>
      </w:r>
      <w:r>
        <w:t>tytu</w:t>
      </w:r>
      <w:r w:rsidR="00F9359B">
        <w:t>le można</w:t>
      </w:r>
      <w:r>
        <w:t xml:space="preserve"> </w:t>
      </w:r>
      <w:r w:rsidR="00997E7A">
        <w:t xml:space="preserve">wprowadzać następujące znaki: </w:t>
      </w:r>
    </w:p>
    <w:p w14:paraId="17B3581F" w14:textId="77777777" w:rsidR="00997E7A" w:rsidRDefault="00997E7A" w:rsidP="00216D60">
      <w:pPr>
        <w:pStyle w:val="IBpkt1"/>
        <w:numPr>
          <w:ilvl w:val="0"/>
          <w:numId w:val="0"/>
        </w:numPr>
        <w:ind w:left="1920"/>
      </w:pPr>
      <w:r w:rsidRPr="00F45BD4">
        <w:t>()*:[]/\.,+&amp;%$_@</w:t>
      </w:r>
      <w:r w:rsidR="00FD58FE">
        <w:t>;</w:t>
      </w:r>
      <w:r w:rsidRPr="00F45BD4">
        <w:t>0123456789</w:t>
      </w:r>
      <w:r>
        <w:t>QAĄBCĆDEĘFGHIJKLŁMNŃOÓPRSŚT</w:t>
      </w:r>
      <w:r w:rsidRPr="00997E7A">
        <w:t>qaąbcćdeęfghijklłmnńoóprsśtuwvzżźxy</w:t>
      </w:r>
      <w:r w:rsidRPr="00F45BD4">
        <w:t xml:space="preserve">. </w:t>
      </w:r>
      <w:r>
        <w:t>Inne są usuwane.</w:t>
      </w:r>
    </w:p>
    <w:p w14:paraId="56486B09" w14:textId="77777777" w:rsidR="00C74C4D" w:rsidRDefault="007F0294" w:rsidP="001C5A05">
      <w:pPr>
        <w:pStyle w:val="IBpkt1"/>
      </w:pPr>
      <w:r>
        <w:t>Wpisać</w:t>
      </w:r>
      <w:r w:rsidR="00C74C4D" w:rsidRPr="00037244">
        <w:t xml:space="preserve"> kwotę przelewu w polu </w:t>
      </w:r>
      <w:r w:rsidR="00C74C4D" w:rsidRPr="00037244">
        <w:rPr>
          <w:b/>
          <w:i/>
        </w:rPr>
        <w:t>Kwota</w:t>
      </w:r>
      <w:r w:rsidR="00C74C4D" w:rsidRPr="00037244">
        <w:t>.</w:t>
      </w:r>
    </w:p>
    <w:p w14:paraId="333F26F1" w14:textId="1626E99F" w:rsidR="00A05F94" w:rsidRPr="00037244" w:rsidRDefault="00A05F94" w:rsidP="001C5A05">
      <w:pPr>
        <w:pStyle w:val="IBpkt1"/>
      </w:pPr>
      <w:r>
        <w:t xml:space="preserve">Podać </w:t>
      </w:r>
      <w:r w:rsidRPr="00037244">
        <w:t>datę wyko</w:t>
      </w:r>
      <w:r>
        <w:t>nania operacji.</w:t>
      </w:r>
      <w:r w:rsidRPr="00A05F94">
        <w:t xml:space="preserve"> </w:t>
      </w:r>
      <w:r w:rsidR="00397131">
        <w:t>S</w:t>
      </w:r>
      <w:r>
        <w:t>ystem</w:t>
      </w:r>
      <w:r w:rsidRPr="00037244">
        <w:t xml:space="preserve"> </w:t>
      </w:r>
      <w:r w:rsidR="00397131">
        <w:t xml:space="preserve">domyślnie </w:t>
      </w:r>
      <w:r w:rsidRPr="00037244">
        <w:t>podpowiada aktualną datę, lecz moż</w:t>
      </w:r>
      <w:r w:rsidR="006872B5">
        <w:t>na</w:t>
      </w:r>
      <w:r w:rsidRPr="00037244">
        <w:t xml:space="preserve"> </w:t>
      </w:r>
      <w:r w:rsidR="00397131">
        <w:t>ją zmienić</w:t>
      </w:r>
      <w:r w:rsidRPr="00037244">
        <w:t xml:space="preserve"> (</w:t>
      </w:r>
      <w:r w:rsidRPr="00037244">
        <w:rPr>
          <w:u w:val="single"/>
        </w:rPr>
        <w:t>wyłącznie na datę przyszłą</w:t>
      </w:r>
      <w:r w:rsidRPr="00037244">
        <w:t>), posługując się listą</w:t>
      </w:r>
      <w:r w:rsidRPr="00A05F94">
        <w:t xml:space="preserve"> </w:t>
      </w:r>
      <w:r w:rsidRPr="00037244">
        <w:t>wyboru roku, miesiąca i</w:t>
      </w:r>
      <w:r w:rsidRPr="00A05F94">
        <w:t xml:space="preserve"> </w:t>
      </w:r>
      <w:r w:rsidRPr="00037244">
        <w:t>dnia lub korzystając z kalendarza poprzez kliknięcie na ikonkę</w:t>
      </w:r>
      <w:r w:rsidR="00EA61A9">
        <w:rPr>
          <w:noProof/>
        </w:rPr>
        <w:drawing>
          <wp:inline distT="0" distB="0" distL="0" distR="0" wp14:anchorId="3FF4BA1F" wp14:editId="7BACABC5">
            <wp:extent cx="167640" cy="152400"/>
            <wp:effectExtent l="19050" t="19050" r="22860" b="190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 cy="152400"/>
                    </a:xfrm>
                    <a:prstGeom prst="rect">
                      <a:avLst/>
                    </a:prstGeom>
                    <a:noFill/>
                    <a:ln>
                      <a:solidFill>
                        <a:schemeClr val="tx1"/>
                      </a:solidFill>
                    </a:ln>
                  </pic:spPr>
                </pic:pic>
              </a:graphicData>
            </a:graphic>
          </wp:inline>
        </w:drawing>
      </w:r>
      <w:r w:rsidR="00997E7A" w:rsidRPr="00952456">
        <w:t>.</w:t>
      </w:r>
    </w:p>
    <w:p w14:paraId="18C5A9E5" w14:textId="77777777" w:rsidR="00C74C4D" w:rsidRPr="00037244" w:rsidRDefault="00C74C4D" w:rsidP="001C5A05">
      <w:pPr>
        <w:pStyle w:val="IBpkt1"/>
      </w:pPr>
      <w:r w:rsidRPr="00037244">
        <w:t>Po wypełnieniu pól formularza</w:t>
      </w:r>
      <w:r w:rsidR="006872B5">
        <w:t>, wybrać</w:t>
      </w:r>
      <w:r w:rsidRPr="00037244">
        <w:t xml:space="preserve"> jedno z poleceń dostępnych w postaci przycisków:</w:t>
      </w:r>
    </w:p>
    <w:p w14:paraId="72136E76" w14:textId="77777777" w:rsidR="00C74C4D" w:rsidRPr="00037244" w:rsidRDefault="00C74C4D" w:rsidP="002E7491">
      <w:pPr>
        <w:numPr>
          <w:ilvl w:val="0"/>
          <w:numId w:val="13"/>
        </w:numPr>
        <w:jc w:val="both"/>
      </w:pPr>
      <w:r w:rsidRPr="00573B58">
        <w:rPr>
          <w:rStyle w:val="Przycisk"/>
        </w:rPr>
        <w:t>Wyczyść</w:t>
      </w:r>
      <w:r w:rsidRPr="00037244">
        <w:rPr>
          <w:spacing w:val="-10"/>
        </w:rPr>
        <w:t xml:space="preserve"> – </w:t>
      </w:r>
      <w:r w:rsidRPr="00037244">
        <w:t>usunięcie wprowadzonych danych</w:t>
      </w:r>
      <w:r w:rsidRPr="00037244">
        <w:rPr>
          <w:spacing w:val="-10"/>
        </w:rPr>
        <w:t>;</w:t>
      </w:r>
    </w:p>
    <w:p w14:paraId="6E818E83" w14:textId="77777777" w:rsidR="00C74C4D" w:rsidRPr="00037244" w:rsidRDefault="00A776C7" w:rsidP="002E7491">
      <w:pPr>
        <w:numPr>
          <w:ilvl w:val="0"/>
          <w:numId w:val="13"/>
        </w:numPr>
        <w:spacing w:after="240"/>
        <w:jc w:val="both"/>
      </w:pPr>
      <w:r>
        <w:rPr>
          <w:rStyle w:val="Przycisk"/>
        </w:rPr>
        <w:t>Dalej</w:t>
      </w:r>
      <w:r w:rsidR="00C74C4D" w:rsidRPr="00037244">
        <w:t xml:space="preserve"> </w:t>
      </w:r>
      <w:r w:rsidR="0079700F" w:rsidRPr="00037244">
        <w:rPr>
          <w:spacing w:val="-10"/>
        </w:rPr>
        <w:t>–</w:t>
      </w:r>
      <w:r w:rsidR="00C74C4D" w:rsidRPr="00037244">
        <w:t xml:space="preserve"> sprawdzenie przez program poprawności wprowadzonych danych.</w:t>
      </w:r>
    </w:p>
    <w:p w14:paraId="7B453C49" w14:textId="595A5C36" w:rsidR="00C74C4D" w:rsidRDefault="00C74C4D" w:rsidP="004B19BE">
      <w:pPr>
        <w:pStyle w:val="IBpkt1"/>
      </w:pPr>
      <w:r w:rsidRPr="00037244">
        <w:t xml:space="preserve">Jeżeli formularz został wypełniony prawidłowo, nastąpi przejście do okna </w:t>
      </w:r>
      <w:r w:rsidRPr="00397131">
        <w:rPr>
          <w:b/>
          <w:i/>
        </w:rPr>
        <w:t>Przelew na rachunek własny – krok 2/2</w:t>
      </w:r>
      <w:r w:rsidR="00397131" w:rsidRPr="00397131">
        <w:rPr>
          <w:b/>
        </w:rPr>
        <w:t>.</w:t>
      </w:r>
      <w:r w:rsidR="00397131" w:rsidRPr="00C54AE2">
        <w:t xml:space="preserve"> </w:t>
      </w:r>
      <w:r w:rsidR="00844C2C">
        <w:t xml:space="preserve">W oknie klient może sprawdzić </w:t>
      </w:r>
      <w:r w:rsidR="00663932">
        <w:t>poprawność wprowadzonych danych</w:t>
      </w:r>
      <w:r w:rsidR="00844C2C">
        <w:t xml:space="preserve">. </w:t>
      </w:r>
      <w:r w:rsidR="00397131">
        <w:t xml:space="preserve">W przypadku </w:t>
      </w:r>
      <w:r w:rsidR="00663932">
        <w:t>błędów</w:t>
      </w:r>
      <w:r w:rsidR="00397131">
        <w:t xml:space="preserve"> można cofnąć się do edycji danych używając przycisku </w:t>
      </w:r>
      <w:r w:rsidR="00397131">
        <w:rPr>
          <w:rStyle w:val="Przycisk"/>
        </w:rPr>
        <w:t>Anuluj</w:t>
      </w:r>
      <w:r w:rsidR="00397131">
        <w:t xml:space="preserve"> albo </w:t>
      </w:r>
      <w:r w:rsidR="00663932">
        <w:t xml:space="preserve">– w przypadku prawidłowo wprowadzonych danych - </w:t>
      </w:r>
      <w:r w:rsidR="00397131">
        <w:t xml:space="preserve">przejść do </w:t>
      </w:r>
      <w:r w:rsidR="00397131" w:rsidRPr="004546C4">
        <w:t>akce</w:t>
      </w:r>
      <w:r w:rsidR="00397131">
        <w:t xml:space="preserve">ptacji przelewu używając przycisku </w:t>
      </w:r>
      <w:r w:rsidR="00397131">
        <w:rPr>
          <w:rStyle w:val="Przycisk"/>
        </w:rPr>
        <w:t>Wykonaj</w:t>
      </w:r>
      <w:r w:rsidR="00397131">
        <w:t xml:space="preserve">. </w:t>
      </w:r>
      <w:r w:rsidR="009C76B0" w:rsidRPr="00397131">
        <w:rPr>
          <w:b/>
          <w:i/>
        </w:rPr>
        <w:t>Przelew na rachunek</w:t>
      </w:r>
      <w:r w:rsidR="009C76B0">
        <w:t xml:space="preserve"> własny nie wymaga </w:t>
      </w:r>
      <w:r w:rsidR="003F45FA">
        <w:t>autoryzacji</w:t>
      </w:r>
      <w:r w:rsidR="00723D38">
        <w:t>,</w:t>
      </w:r>
      <w:r w:rsidR="00EF3AB8">
        <w:t xml:space="preserve"> o ile nie jest przekierowany do </w:t>
      </w:r>
      <w:r w:rsidR="00BC401B" w:rsidRPr="00397131">
        <w:rPr>
          <w:b/>
          <w:i/>
        </w:rPr>
        <w:t>K</w:t>
      </w:r>
      <w:r w:rsidR="00EF3AB8" w:rsidRPr="00397131">
        <w:rPr>
          <w:b/>
          <w:i/>
        </w:rPr>
        <w:t xml:space="preserve">oszyka </w:t>
      </w:r>
      <w:r w:rsidR="00EF3AB8" w:rsidRPr="00397131">
        <w:rPr>
          <w:b/>
          <w:i/>
        </w:rPr>
        <w:lastRenderedPageBreak/>
        <w:t>p</w:t>
      </w:r>
      <w:r w:rsidR="008A27AA" w:rsidRPr="00397131">
        <w:rPr>
          <w:b/>
          <w:i/>
        </w:rPr>
        <w:t>łatności</w:t>
      </w:r>
      <w:r w:rsidR="009C76B0">
        <w:t>.</w:t>
      </w:r>
      <w:r w:rsidR="008A27AA">
        <w:t xml:space="preserve"> Jeżeli </w:t>
      </w:r>
      <w:r w:rsidR="00BC401B" w:rsidRPr="00397131">
        <w:rPr>
          <w:b/>
          <w:i/>
        </w:rPr>
        <w:t>P</w:t>
      </w:r>
      <w:r w:rsidR="008A27AA" w:rsidRPr="00397131">
        <w:rPr>
          <w:b/>
          <w:i/>
        </w:rPr>
        <w:t>rzelew na rachunek własny</w:t>
      </w:r>
      <w:r w:rsidR="008A27AA">
        <w:t xml:space="preserve"> trafi do </w:t>
      </w:r>
      <w:r w:rsidR="00BC401B" w:rsidRPr="00397131">
        <w:rPr>
          <w:b/>
          <w:i/>
        </w:rPr>
        <w:t>K</w:t>
      </w:r>
      <w:r w:rsidR="008A27AA" w:rsidRPr="00397131">
        <w:rPr>
          <w:b/>
          <w:i/>
        </w:rPr>
        <w:t>oszyka płatności</w:t>
      </w:r>
      <w:r w:rsidR="00723D38">
        <w:t xml:space="preserve">, </w:t>
      </w:r>
      <w:r w:rsidR="008A27AA">
        <w:t xml:space="preserve">to razem z innymi przelewami będzie </w:t>
      </w:r>
      <w:r w:rsidR="00693051">
        <w:t>wymagał autoryzacji.</w:t>
      </w:r>
    </w:p>
    <w:p w14:paraId="2A26B0BC" w14:textId="4B7F18AC" w:rsidR="00D15A37" w:rsidRDefault="00C74C4D" w:rsidP="001C5A05">
      <w:pPr>
        <w:pStyle w:val="IBpkt1"/>
      </w:pPr>
      <w:r w:rsidRPr="00037244">
        <w:t>Prawidłowe zakończenie operacji wprowadzania przelewu powinno zakończyć się wyświetleniem komunikatu</w:t>
      </w:r>
      <w:r w:rsidR="00D11808">
        <w:t xml:space="preserve"> </w:t>
      </w:r>
      <w:r w:rsidRPr="00D11808">
        <w:rPr>
          <w:rStyle w:val="Pole"/>
          <w:b/>
          <w:bCs/>
        </w:rPr>
        <w:t>Dyspozycja została przyjęta</w:t>
      </w:r>
      <w:r w:rsidR="009C76B0" w:rsidRPr="00D11808">
        <w:rPr>
          <w:rStyle w:val="Pole"/>
          <w:b/>
          <w:bCs/>
        </w:rPr>
        <w:t xml:space="preserve">, nr ref. </w:t>
      </w:r>
      <w:proofErr w:type="spellStart"/>
      <w:r w:rsidR="009C76B0" w:rsidRPr="00D11808">
        <w:rPr>
          <w:rStyle w:val="Pole"/>
          <w:b/>
          <w:bCs/>
        </w:rPr>
        <w:t>xxxxxx</w:t>
      </w:r>
      <w:proofErr w:type="spellEnd"/>
      <w:r w:rsidR="004739F6">
        <w:t xml:space="preserve">. Zatwierdź przyciskiem </w:t>
      </w:r>
      <w:r w:rsidRPr="004739F6">
        <w:rPr>
          <w:rStyle w:val="Przycisk"/>
        </w:rPr>
        <w:t>OK</w:t>
      </w:r>
      <w:r w:rsidR="00FD58FE">
        <w:t>.</w:t>
      </w:r>
    </w:p>
    <w:p w14:paraId="7FAEA057" w14:textId="77777777" w:rsidR="00E21C6E" w:rsidRPr="00161377" w:rsidRDefault="00E21C6E" w:rsidP="00893D33">
      <w:pPr>
        <w:rPr>
          <w:noProof/>
        </w:rPr>
      </w:pPr>
    </w:p>
    <w:p w14:paraId="694A2FE0" w14:textId="77777777" w:rsidR="00B202A7" w:rsidRDefault="00B202A7" w:rsidP="0088409D">
      <w:pPr>
        <w:pStyle w:val="Nagwek3"/>
        <w:spacing w:before="240"/>
        <w:ind w:left="567"/>
      </w:pPr>
      <w:bookmarkStart w:id="103" w:name="_Ref259531804"/>
      <w:bookmarkStart w:id="104" w:name="_Toc100217689"/>
      <w:r w:rsidRPr="004546C4">
        <w:t>Przelewy zdefiniowane</w:t>
      </w:r>
      <w:bookmarkEnd w:id="90"/>
      <w:bookmarkEnd w:id="103"/>
      <w:bookmarkEnd w:id="104"/>
    </w:p>
    <w:p w14:paraId="5E1B9165" w14:textId="09638894" w:rsidR="001544C7" w:rsidRPr="001544C7" w:rsidRDefault="008B358F" w:rsidP="008B358F">
      <w:pPr>
        <w:ind w:left="567"/>
        <w:jc w:val="center"/>
      </w:pPr>
      <w:r>
        <w:rPr>
          <w:noProof/>
        </w:rPr>
        <w:drawing>
          <wp:inline distT="0" distB="0" distL="0" distR="0" wp14:anchorId="6A9E9CBD" wp14:editId="60BDFA03">
            <wp:extent cx="5345430" cy="2550193"/>
            <wp:effectExtent l="19050" t="19050" r="26670" b="2159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64790" cy="2559429"/>
                    </a:xfrm>
                    <a:prstGeom prst="rect">
                      <a:avLst/>
                    </a:prstGeom>
                    <a:noFill/>
                    <a:ln w="3175">
                      <a:solidFill>
                        <a:schemeClr val="tx1"/>
                      </a:solidFill>
                    </a:ln>
                  </pic:spPr>
                </pic:pic>
              </a:graphicData>
            </a:graphic>
          </wp:inline>
        </w:drawing>
      </w:r>
    </w:p>
    <w:p w14:paraId="62A5B48B" w14:textId="77777777" w:rsidR="00090476" w:rsidRPr="00090476" w:rsidRDefault="00090476" w:rsidP="00090476">
      <w:r>
        <w:t xml:space="preserve"> </w:t>
      </w:r>
    </w:p>
    <w:p w14:paraId="0A0C2512" w14:textId="77777777" w:rsidR="009C3334" w:rsidRPr="004546C4" w:rsidRDefault="001C2A1E" w:rsidP="008B358F">
      <w:pPr>
        <w:pStyle w:val="Normal2"/>
        <w:spacing w:after="240"/>
        <w:ind w:left="567"/>
      </w:pPr>
      <w:r w:rsidRPr="004546C4">
        <w:t xml:space="preserve">Przelew zdefiniowany przydatny jest wtedy, gdy </w:t>
      </w:r>
      <w:r w:rsidR="006872B5">
        <w:t xml:space="preserve">klient </w:t>
      </w:r>
      <w:r w:rsidRPr="004546C4">
        <w:t xml:space="preserve">posiada </w:t>
      </w:r>
      <w:r w:rsidR="007A07AE" w:rsidRPr="004546C4">
        <w:t>odbiorców</w:t>
      </w:r>
      <w:r w:rsidR="008D73D0">
        <w:t>,</w:t>
      </w:r>
      <w:r w:rsidRPr="004546C4">
        <w:t xml:space="preserve"> na </w:t>
      </w:r>
      <w:r w:rsidR="00627812" w:rsidRPr="00627812">
        <w:t xml:space="preserve">rzecz </w:t>
      </w:r>
      <w:r w:rsidR="004F7ADA" w:rsidRPr="004546C4">
        <w:t>których</w:t>
      </w:r>
      <w:r w:rsidR="004F7ADA">
        <w:t xml:space="preserve"> </w:t>
      </w:r>
      <w:r w:rsidRPr="004546C4">
        <w:t>często realizuje p</w:t>
      </w:r>
      <w:r w:rsidR="006872B5">
        <w:t>łatności (więcej niż raz). Może</w:t>
      </w:r>
      <w:r w:rsidRPr="004546C4">
        <w:t xml:space="preserve"> go zastosować w rozliczeniach ze stałymi kontrahentami </w:t>
      </w:r>
      <w:r w:rsidR="004F7ADA">
        <w:t>(</w:t>
      </w:r>
      <w:r w:rsidR="00A222BC" w:rsidRPr="004546C4">
        <w:t>np. opłata za energię elektryczną,</w:t>
      </w:r>
      <w:r w:rsidRPr="004546C4">
        <w:t xml:space="preserve"> czynsz,</w:t>
      </w:r>
      <w:r w:rsidR="00A222BC" w:rsidRPr="004546C4">
        <w:t xml:space="preserve"> abonament telewizyjny</w:t>
      </w:r>
      <w:r w:rsidR="004F7ADA">
        <w:t>)</w:t>
      </w:r>
      <w:r w:rsidR="00AD5BE9" w:rsidRPr="004546C4">
        <w:t>. Różnice</w:t>
      </w:r>
      <w:r w:rsidR="00A222BC" w:rsidRPr="004546C4">
        <w:t xml:space="preserve"> pomiędzy przelewem zwykłym</w:t>
      </w:r>
      <w:r w:rsidR="003C2232">
        <w:t xml:space="preserve">, </w:t>
      </w:r>
      <w:r w:rsidR="00A222BC" w:rsidRPr="004546C4">
        <w:t>czyli jednorazowym</w:t>
      </w:r>
      <w:r w:rsidR="00262296">
        <w:t>,</w:t>
      </w:r>
      <w:r w:rsidR="00212480">
        <w:t xml:space="preserve"> a </w:t>
      </w:r>
      <w:r w:rsidR="00A222BC" w:rsidRPr="004546C4">
        <w:t>przelewem</w:t>
      </w:r>
      <w:r w:rsidR="00AD5BE9" w:rsidRPr="004546C4">
        <w:t xml:space="preserve"> zdefiniowanym są</w:t>
      </w:r>
      <w:r w:rsidR="00A222BC" w:rsidRPr="004546C4">
        <w:t> </w:t>
      </w:r>
      <w:r w:rsidR="00AD5BE9" w:rsidRPr="004546C4">
        <w:t>następujące:</w:t>
      </w:r>
    </w:p>
    <w:p w14:paraId="0EF6DE96" w14:textId="54E09213" w:rsidR="00D85A78" w:rsidRPr="006977F0" w:rsidRDefault="009C3334" w:rsidP="00562145">
      <w:pPr>
        <w:pStyle w:val="IBpkt1"/>
      </w:pPr>
      <w:r w:rsidRPr="004546C4">
        <w:t xml:space="preserve">Wykonanie przelewu z listy przelewów zdefiniowanych nie wymaga autoryzacji </w:t>
      </w:r>
      <w:r w:rsidR="006977F0">
        <w:t>(t</w:t>
      </w:r>
      <w:r w:rsidR="00001EF8">
        <w:rPr>
          <w:spacing w:val="-6"/>
        </w:rPr>
        <w:t>ylko dodanie</w:t>
      </w:r>
      <w:r w:rsidR="0051612A">
        <w:rPr>
          <w:spacing w:val="-6"/>
        </w:rPr>
        <w:t xml:space="preserve"> czy modyfikacja przelewu zdefiniowanego</w:t>
      </w:r>
      <w:r w:rsidR="00001EF8">
        <w:rPr>
          <w:spacing w:val="-6"/>
        </w:rPr>
        <w:t xml:space="preserve"> </w:t>
      </w:r>
      <w:r w:rsidR="0066020E">
        <w:rPr>
          <w:spacing w:val="-6"/>
        </w:rPr>
        <w:t xml:space="preserve">jej </w:t>
      </w:r>
      <w:r w:rsidR="00D85A78" w:rsidRPr="006977F0">
        <w:rPr>
          <w:spacing w:val="-6"/>
        </w:rPr>
        <w:t>wymaga</w:t>
      </w:r>
      <w:r w:rsidR="0066020E">
        <w:rPr>
          <w:spacing w:val="-6"/>
        </w:rPr>
        <w:t>).</w:t>
      </w:r>
    </w:p>
    <w:p w14:paraId="2FC5D910" w14:textId="77777777" w:rsidR="00227BEE" w:rsidRPr="004546C4" w:rsidRDefault="00F10474" w:rsidP="00562145">
      <w:pPr>
        <w:pStyle w:val="IBpkt1"/>
      </w:pPr>
      <w:r>
        <w:t>Wybierając przelew z listy wcześniej zdefiniowanych</w:t>
      </w:r>
      <w:r w:rsidR="008C775D">
        <w:t>,</w:t>
      </w:r>
      <w:r w:rsidR="006872B5">
        <w:t xml:space="preserve"> należy</w:t>
      </w:r>
      <w:r>
        <w:t xml:space="preserve"> p</w:t>
      </w:r>
      <w:r w:rsidR="00227BEE" w:rsidRPr="004546C4">
        <w:t>oda</w:t>
      </w:r>
      <w:r w:rsidR="006872B5">
        <w:t>ć</w:t>
      </w:r>
      <w:r w:rsidR="00227BEE" w:rsidRPr="004546C4">
        <w:t xml:space="preserve"> </w:t>
      </w:r>
      <w:r w:rsidR="00DC0EBD">
        <w:t>w przypadku: przelewu dowolnego</w:t>
      </w:r>
      <w:r w:rsidR="001355F0">
        <w:t xml:space="preserve"> i</w:t>
      </w:r>
      <w:r w:rsidR="00DC0EBD">
        <w:t xml:space="preserve"> </w:t>
      </w:r>
      <w:r w:rsidR="001355F0">
        <w:t>przelewu do ZUS –</w:t>
      </w:r>
      <w:r w:rsidR="00C80839" w:rsidRPr="004546C4">
        <w:t xml:space="preserve"> tytuł,</w:t>
      </w:r>
      <w:r w:rsidR="00227BEE" w:rsidRPr="004546C4">
        <w:t xml:space="preserve"> kwotę i datę realizacji</w:t>
      </w:r>
      <w:r w:rsidR="00C80839" w:rsidRPr="004546C4">
        <w:t xml:space="preserve"> przelewu</w:t>
      </w:r>
      <w:r w:rsidR="00DC0EBD">
        <w:t xml:space="preserve">; przelewu podatkowego – </w:t>
      </w:r>
      <w:r w:rsidR="001355F0">
        <w:t xml:space="preserve">typ identyfikatora, identyfikator, </w:t>
      </w:r>
      <w:r w:rsidR="00DC0EBD">
        <w:t xml:space="preserve">okres rozliczenia, identyfikację </w:t>
      </w:r>
      <w:r w:rsidR="00DF0728">
        <w:t>zobowiązania, kwotę</w:t>
      </w:r>
      <w:r w:rsidR="001355F0">
        <w:t>, datę operacji</w:t>
      </w:r>
      <w:r w:rsidR="00001EF8">
        <w:t>.</w:t>
      </w:r>
    </w:p>
    <w:p w14:paraId="542519F8" w14:textId="499369A7" w:rsidR="00B202A7" w:rsidRPr="004546C4" w:rsidRDefault="00722AC3" w:rsidP="008B358F">
      <w:pPr>
        <w:pStyle w:val="Normal2"/>
        <w:ind w:left="567"/>
      </w:pPr>
      <w:r>
        <w:t xml:space="preserve">Wybierając zakładkę </w:t>
      </w:r>
      <w:r w:rsidRPr="00722AC3">
        <w:rPr>
          <w:b/>
        </w:rPr>
        <w:t xml:space="preserve">Przelewy </w:t>
      </w:r>
      <w:r w:rsidR="001C108E" w:rsidRPr="00722AC3">
        <w:rPr>
          <w:b/>
        </w:rPr>
        <w:t>zdefiniowane</w:t>
      </w:r>
      <w:r w:rsidR="00BC0590">
        <w:rPr>
          <w:b/>
        </w:rPr>
        <w:t>,</w:t>
      </w:r>
      <w:r w:rsidR="001C108E">
        <w:t xml:space="preserve"> </w:t>
      </w:r>
      <w:r w:rsidR="00212480">
        <w:t xml:space="preserve">automatycznie </w:t>
      </w:r>
      <w:r w:rsidR="00677720">
        <w:t>wyświetli się okno</w:t>
      </w:r>
      <w:r w:rsidR="00212480">
        <w:t xml:space="preserve">, </w:t>
      </w:r>
      <w:r w:rsidR="005A02F1">
        <w:t>w którym</w:t>
      </w:r>
      <w:r w:rsidR="00571FD1">
        <w:t xml:space="preserve"> znajduje się list</w:t>
      </w:r>
      <w:r w:rsidR="00D678DB">
        <w:t>a</w:t>
      </w:r>
      <w:r w:rsidR="00571FD1">
        <w:t xml:space="preserve"> przelewów</w:t>
      </w:r>
      <w:r w:rsidR="00D678DB">
        <w:t xml:space="preserve"> zdefiniowanych. Zakładka wybrana </w:t>
      </w:r>
      <w:r w:rsidR="00254503">
        <w:t>po </w:t>
      </w:r>
      <w:r w:rsidR="00571FD1">
        <w:t xml:space="preserve">raz pierwszy </w:t>
      </w:r>
      <w:r w:rsidR="0061561C">
        <w:t>jest pusta</w:t>
      </w:r>
      <w:r w:rsidR="00D678DB">
        <w:t xml:space="preserve">. </w:t>
      </w:r>
      <w:r w:rsidR="00F61DFF">
        <w:t xml:space="preserve">Dopisanie </w:t>
      </w:r>
      <w:r w:rsidR="007D185A">
        <w:t>przelewu</w:t>
      </w:r>
      <w:r w:rsidR="0039623F">
        <w:t xml:space="preserve"> zdefiniowanego</w:t>
      </w:r>
      <w:r w:rsidR="0049764A">
        <w:t xml:space="preserve"> </w:t>
      </w:r>
      <w:r w:rsidR="00F61DFF">
        <w:t xml:space="preserve">powoduje jego </w:t>
      </w:r>
      <w:r w:rsidR="007D185A">
        <w:t>pojawi</w:t>
      </w:r>
      <w:r w:rsidR="00F61DFF">
        <w:t>enie</w:t>
      </w:r>
      <w:r w:rsidR="007D185A">
        <w:t xml:space="preserve"> się na liście.</w:t>
      </w:r>
      <w:r w:rsidR="00290674">
        <w:t xml:space="preserve"> Przelew zdefiniowany można również wykonać z rachunku oszczędnościowego.</w:t>
      </w:r>
    </w:p>
    <w:p w14:paraId="2E623329" w14:textId="77777777" w:rsidR="001C108E" w:rsidRDefault="001C108E" w:rsidP="008B358F">
      <w:pPr>
        <w:pStyle w:val="Normal2"/>
        <w:ind w:left="567"/>
      </w:pPr>
    </w:p>
    <w:p w14:paraId="08516D3C" w14:textId="77777777" w:rsidR="000B40D1" w:rsidRPr="00BC0590" w:rsidRDefault="00BC0590" w:rsidP="008B358F">
      <w:pPr>
        <w:pStyle w:val="Normal2"/>
        <w:ind w:left="567"/>
      </w:pPr>
      <w:r w:rsidRPr="00BC0590">
        <w:t xml:space="preserve">Wykonanie takiego przelewu wymaga </w:t>
      </w:r>
      <w:r w:rsidR="00FE1CB3">
        <w:t xml:space="preserve">wcześniejszego </w:t>
      </w:r>
      <w:r w:rsidRPr="00BC0590">
        <w:t>zdefiniowania</w:t>
      </w:r>
      <w:r>
        <w:t>.</w:t>
      </w:r>
      <w:r w:rsidRPr="00BC0590">
        <w:t xml:space="preserve"> </w:t>
      </w:r>
      <w:r w:rsidRPr="004546C4">
        <w:t>W tym celu</w:t>
      </w:r>
      <w:r w:rsidRPr="004546C4">
        <w:rPr>
          <w:color w:val="4F81BD"/>
        </w:rPr>
        <w:t>:</w:t>
      </w:r>
    </w:p>
    <w:p w14:paraId="36D85942" w14:textId="77777777" w:rsidR="000B40D1" w:rsidRPr="004546C4" w:rsidRDefault="000B40D1" w:rsidP="008B358F">
      <w:pPr>
        <w:ind w:left="567"/>
        <w:jc w:val="both"/>
        <w:rPr>
          <w:rFonts w:cs="Arial"/>
        </w:rPr>
      </w:pPr>
    </w:p>
    <w:p w14:paraId="24E5173D" w14:textId="7C3F86F3" w:rsidR="000B40D1" w:rsidRPr="004546C4" w:rsidRDefault="00204BCF" w:rsidP="00562145">
      <w:pPr>
        <w:pStyle w:val="IBpkt1"/>
      </w:pPr>
      <w:r w:rsidRPr="004546C4">
        <w:t xml:space="preserve">Z </w:t>
      </w:r>
      <w:r w:rsidRPr="004546C4">
        <w:rPr>
          <w:b/>
        </w:rPr>
        <w:t>Listy rachunków</w:t>
      </w:r>
      <w:r w:rsidRPr="004546C4">
        <w:t xml:space="preserve"> </w:t>
      </w:r>
      <w:r w:rsidR="00864BAF">
        <w:t xml:space="preserve">należy </w:t>
      </w:r>
      <w:r w:rsidRPr="004546C4">
        <w:t>wyb</w:t>
      </w:r>
      <w:r w:rsidR="00090817">
        <w:t>rać</w:t>
      </w:r>
      <w:r w:rsidR="000B40D1" w:rsidRPr="004546C4">
        <w:t xml:space="preserve"> numer rachunku</w:t>
      </w:r>
      <w:r w:rsidRPr="004546C4">
        <w:t>,</w:t>
      </w:r>
      <w:r w:rsidR="000B40D1" w:rsidRPr="004546C4">
        <w:t xml:space="preserve"> z którego mają </w:t>
      </w:r>
      <w:r w:rsidRPr="004546C4">
        <w:t xml:space="preserve">być </w:t>
      </w:r>
      <w:r w:rsidR="000B40D1" w:rsidRPr="004546C4">
        <w:t>przele</w:t>
      </w:r>
      <w:r w:rsidRPr="004546C4">
        <w:t>wane</w:t>
      </w:r>
      <w:r w:rsidR="000B40D1" w:rsidRPr="004546C4">
        <w:t xml:space="preserve"> środki</w:t>
      </w:r>
      <w:r w:rsidR="005F1F84">
        <w:t>,</w:t>
      </w:r>
    </w:p>
    <w:p w14:paraId="03B945F9" w14:textId="3D49F320" w:rsidR="004972FD" w:rsidRPr="004546C4" w:rsidRDefault="00D47D97" w:rsidP="003A34AD">
      <w:pPr>
        <w:pStyle w:val="IBpkt1"/>
      </w:pPr>
      <w:r w:rsidRPr="004546C4">
        <w:t xml:space="preserve">Z rozwiniętego menu </w:t>
      </w:r>
      <w:r w:rsidR="003F7F15">
        <w:t xml:space="preserve">należy </w:t>
      </w:r>
      <w:r w:rsidRPr="004546C4">
        <w:t>wyb</w:t>
      </w:r>
      <w:r w:rsidR="00090817">
        <w:t>rać</w:t>
      </w:r>
      <w:r w:rsidRPr="004546C4">
        <w:t xml:space="preserve"> polecenie </w:t>
      </w:r>
      <w:r w:rsidRPr="004546C4">
        <w:rPr>
          <w:b/>
        </w:rPr>
        <w:t>Przelewy zdefiniowane</w:t>
      </w:r>
      <w:r w:rsidR="005F1F84">
        <w:t>,</w:t>
      </w:r>
      <w:r w:rsidR="00FD0307" w:rsidRPr="004546C4">
        <w:t xml:space="preserve"> </w:t>
      </w:r>
    </w:p>
    <w:p w14:paraId="75BE0785" w14:textId="14C6F408" w:rsidR="00752391" w:rsidRPr="004546C4" w:rsidRDefault="00752391" w:rsidP="00562145">
      <w:pPr>
        <w:pStyle w:val="IBpkt1"/>
      </w:pPr>
      <w:r w:rsidRPr="004546C4">
        <w:t xml:space="preserve">W oknie </w:t>
      </w:r>
      <w:r w:rsidRPr="004546C4">
        <w:rPr>
          <w:b/>
        </w:rPr>
        <w:t>Przelew zdefiniowany</w:t>
      </w:r>
      <w:r w:rsidR="00115F38">
        <w:rPr>
          <w:b/>
        </w:rPr>
        <w:t xml:space="preserve"> – krok 1/2</w:t>
      </w:r>
      <w:r w:rsidRPr="004546C4">
        <w:rPr>
          <w:b/>
        </w:rPr>
        <w:t xml:space="preserve"> </w:t>
      </w:r>
      <w:r w:rsidRPr="004546C4">
        <w:t xml:space="preserve">w polu </w:t>
      </w:r>
      <w:r w:rsidRPr="004546C4">
        <w:rPr>
          <w:b/>
          <w:i/>
        </w:rPr>
        <w:t>Nazwa przelewu</w:t>
      </w:r>
      <w:r w:rsidRPr="004546C4">
        <w:t xml:space="preserve"> </w:t>
      </w:r>
      <w:r w:rsidR="008A6250">
        <w:t xml:space="preserve">- </w:t>
      </w:r>
      <w:r w:rsidRPr="004546C4">
        <w:t>poda</w:t>
      </w:r>
      <w:r w:rsidR="00744D66">
        <w:t>ć</w:t>
      </w:r>
      <w:r w:rsidR="008A6250">
        <w:t xml:space="preserve"> krótką </w:t>
      </w:r>
      <w:r w:rsidRPr="004546C4">
        <w:t xml:space="preserve">nazwę, która </w:t>
      </w:r>
      <w:r w:rsidR="00634771">
        <w:t xml:space="preserve">w przyszłości </w:t>
      </w:r>
      <w:r w:rsidR="00F33611" w:rsidRPr="004546C4">
        <w:t xml:space="preserve">ułatwi </w:t>
      </w:r>
      <w:r w:rsidRPr="004546C4">
        <w:t>odszukanie danego przelewu na liście przelewów zdefiniowanych</w:t>
      </w:r>
      <w:r w:rsidR="005F1F84">
        <w:t>,</w:t>
      </w:r>
    </w:p>
    <w:p w14:paraId="16335DA6" w14:textId="414BD93E" w:rsidR="00752391" w:rsidRPr="004546C4" w:rsidRDefault="00752391" w:rsidP="00562145">
      <w:pPr>
        <w:pStyle w:val="IBpkt1"/>
      </w:pPr>
      <w:r w:rsidRPr="004546C4">
        <w:t>W obszarze</w:t>
      </w:r>
      <w:r w:rsidRPr="004546C4">
        <w:rPr>
          <w:b/>
        </w:rPr>
        <w:t xml:space="preserve"> Z rachunku</w:t>
      </w:r>
      <w:r w:rsidR="003A34AD">
        <w:rPr>
          <w:b/>
        </w:rPr>
        <w:t>/</w:t>
      </w:r>
      <w:r w:rsidR="00612E03">
        <w:rPr>
          <w:b/>
        </w:rPr>
        <w:t xml:space="preserve"> </w:t>
      </w:r>
      <w:r w:rsidR="003A34AD">
        <w:rPr>
          <w:b/>
        </w:rPr>
        <w:t>Rachunek nadawcy</w:t>
      </w:r>
      <w:r w:rsidRPr="004546C4">
        <w:t xml:space="preserve"> widoczny</w:t>
      </w:r>
      <w:r w:rsidR="008A3E79" w:rsidRPr="004546C4">
        <w:t xml:space="preserve"> jest numer wybranego rachunku, program </w:t>
      </w:r>
      <w:r w:rsidRPr="004546C4">
        <w:t>domyślnie podpowiada dane właściciela rachunku</w:t>
      </w:r>
      <w:r w:rsidR="005F1F84">
        <w:t>,</w:t>
      </w:r>
    </w:p>
    <w:p w14:paraId="4B9C652C" w14:textId="77777777" w:rsidR="001407B7" w:rsidRPr="001407B7" w:rsidRDefault="001407B7" w:rsidP="00562145">
      <w:pPr>
        <w:pStyle w:val="IBpkt1"/>
        <w:rPr>
          <w:szCs w:val="20"/>
        </w:rPr>
      </w:pPr>
      <w:r>
        <w:t>W</w:t>
      </w:r>
      <w:r w:rsidR="00967DE0" w:rsidRPr="004546C4">
        <w:t xml:space="preserve"> obszarze </w:t>
      </w:r>
      <w:r w:rsidR="00967DE0" w:rsidRPr="004546C4">
        <w:rPr>
          <w:b/>
          <w:i/>
        </w:rPr>
        <w:t>Na rachunek</w:t>
      </w:r>
      <w:r>
        <w:rPr>
          <w:b/>
          <w:i/>
        </w:rPr>
        <w:t>/Rachunek odbiorcy</w:t>
      </w:r>
      <w:r w:rsidR="008A3E79" w:rsidRPr="004546C4">
        <w:t xml:space="preserve"> </w:t>
      </w:r>
      <w:r w:rsidR="008D13D4">
        <w:t xml:space="preserve">i </w:t>
      </w:r>
      <w:r w:rsidR="008D13D4" w:rsidRPr="004546C4">
        <w:rPr>
          <w:b/>
          <w:i/>
        </w:rPr>
        <w:t>Szczegóły operacji</w:t>
      </w:r>
      <w:r w:rsidR="008D13D4" w:rsidRPr="004546C4">
        <w:rPr>
          <w:b/>
        </w:rPr>
        <w:t xml:space="preserve"> </w:t>
      </w:r>
      <w:r w:rsidR="00081569">
        <w:t>w przypadku</w:t>
      </w:r>
      <w:r>
        <w:t>:</w:t>
      </w:r>
    </w:p>
    <w:p w14:paraId="7276A495" w14:textId="6A0DC481" w:rsidR="009646EB" w:rsidRDefault="00081569" w:rsidP="009646EB">
      <w:pPr>
        <w:pStyle w:val="IBpkt1"/>
        <w:numPr>
          <w:ilvl w:val="0"/>
          <w:numId w:val="0"/>
        </w:numPr>
        <w:spacing w:after="0"/>
        <w:ind w:left="1920"/>
      </w:pPr>
      <w:r w:rsidRPr="00081569">
        <w:rPr>
          <w:b/>
          <w:i/>
          <w:noProof/>
        </w:rPr>
        <w:t>Przelewu dowolnego</w:t>
      </w:r>
      <w:r>
        <w:rPr>
          <w:noProof/>
        </w:rPr>
        <w:t xml:space="preserve"> </w:t>
      </w:r>
      <w:r w:rsidR="001407B7">
        <w:rPr>
          <w:noProof/>
        </w:rPr>
        <w:t>w</w:t>
      </w:r>
      <w:r w:rsidR="008A3E79" w:rsidRPr="004546C4">
        <w:rPr>
          <w:noProof/>
        </w:rPr>
        <w:t>pis</w:t>
      </w:r>
      <w:r w:rsidR="00744D66">
        <w:rPr>
          <w:noProof/>
        </w:rPr>
        <w:t>ać</w:t>
      </w:r>
      <w:r w:rsidR="00744D66">
        <w:t xml:space="preserve"> </w:t>
      </w:r>
      <w:r w:rsidR="008A3E79" w:rsidRPr="004546C4">
        <w:t xml:space="preserve">numer rachunku </w:t>
      </w:r>
      <w:r w:rsidR="00E0679A" w:rsidRPr="004546C4">
        <w:t xml:space="preserve">odbiorcy </w:t>
      </w:r>
      <w:r w:rsidR="008A3E79" w:rsidRPr="004546C4">
        <w:t>(pole wymagane); dane odbiorcy (pole wymagane).</w:t>
      </w:r>
      <w:r>
        <w:t xml:space="preserve"> </w:t>
      </w:r>
      <w:r w:rsidR="008A3E79" w:rsidRPr="00081569">
        <w:rPr>
          <w:noProof/>
        </w:rPr>
        <w:t>Program</w:t>
      </w:r>
      <w:r w:rsidR="008A3E79" w:rsidRPr="00081569">
        <w:t xml:space="preserve"> </w:t>
      </w:r>
      <w:r w:rsidR="008A3E79" w:rsidRPr="004546C4">
        <w:t xml:space="preserve">automatycznie wypełni pola </w:t>
      </w:r>
      <w:r w:rsidR="008A3E79" w:rsidRPr="00081569">
        <w:rPr>
          <w:b/>
          <w:i/>
        </w:rPr>
        <w:t>Numer rachunku</w:t>
      </w:r>
      <w:r w:rsidR="008A3E79" w:rsidRPr="004546C4">
        <w:t xml:space="preserve"> </w:t>
      </w:r>
      <w:r w:rsidR="00BA123D">
        <w:br/>
      </w:r>
      <w:r w:rsidR="008A3E79" w:rsidRPr="004546C4">
        <w:lastRenderedPageBreak/>
        <w:t xml:space="preserve">i </w:t>
      </w:r>
      <w:r w:rsidR="008A3E79" w:rsidRPr="00081569">
        <w:rPr>
          <w:b/>
          <w:i/>
        </w:rPr>
        <w:t>Dane odbiorcy</w:t>
      </w:r>
      <w:r w:rsidR="008A3E79" w:rsidRPr="004546C4">
        <w:t xml:space="preserve">, jeśli odbiorca przelewu zostanie wskazany z listy zarejestrowanych kontrahentów, która jest dostępna poprzez kliknięcie na ikonkę </w:t>
      </w:r>
      <w:r w:rsidR="00EA61A9">
        <w:rPr>
          <w:noProof/>
        </w:rPr>
        <w:drawing>
          <wp:inline distT="0" distB="0" distL="0" distR="0" wp14:anchorId="5FEF66DA" wp14:editId="7286FA52">
            <wp:extent cx="137160" cy="144780"/>
            <wp:effectExtent l="19050" t="19050" r="15240" b="2667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solidFill>
                        <a:schemeClr val="tx1"/>
                      </a:solidFill>
                    </a:ln>
                  </pic:spPr>
                </pic:pic>
              </a:graphicData>
            </a:graphic>
          </wp:inline>
        </w:drawing>
      </w:r>
      <w:r w:rsidR="002A5B78" w:rsidRPr="004546C4">
        <w:t xml:space="preserve"> widoczną</w:t>
      </w:r>
      <w:r w:rsidR="008A3E79" w:rsidRPr="004546C4">
        <w:t xml:space="preserve"> obok p</w:t>
      </w:r>
      <w:r>
        <w:t>rzycisku</w:t>
      </w:r>
      <w:r w:rsidR="008A3E79" w:rsidRPr="004546C4">
        <w:t xml:space="preserve"> </w:t>
      </w:r>
      <w:r w:rsidRPr="00081569">
        <w:rPr>
          <w:rStyle w:val="Przycisk"/>
        </w:rPr>
        <w:t>Wyczyść</w:t>
      </w:r>
      <w:r w:rsidR="008D13D4">
        <w:t xml:space="preserve"> oraz tytuł operacji.</w:t>
      </w:r>
      <w:r w:rsidR="009646EB" w:rsidRPr="009646EB">
        <w:t xml:space="preserve"> </w:t>
      </w:r>
      <w:r w:rsidR="009646EB">
        <w:t xml:space="preserve">Klikniecie w ikonkę </w:t>
      </w:r>
      <w:r w:rsidR="009646EB">
        <w:rPr>
          <w:noProof/>
        </w:rPr>
        <w:drawing>
          <wp:inline distT="0" distB="0" distL="0" distR="0" wp14:anchorId="56DE0691" wp14:editId="4D124D9A">
            <wp:extent cx="274344" cy="259102"/>
            <wp:effectExtent l="19050" t="19050" r="11430" b="2667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4344" cy="259102"/>
                    </a:xfrm>
                    <a:prstGeom prst="rect">
                      <a:avLst/>
                    </a:prstGeom>
                    <a:ln>
                      <a:solidFill>
                        <a:schemeClr val="tx1"/>
                      </a:solidFill>
                    </a:ln>
                  </pic:spPr>
                </pic:pic>
              </a:graphicData>
            </a:graphic>
          </wp:inline>
        </w:drawing>
      </w:r>
      <w:r w:rsidR="009646EB">
        <w:t xml:space="preserve"> wywoła sprawdzenie rachunku na białej liście podatników VAT.</w:t>
      </w:r>
    </w:p>
    <w:p w14:paraId="49E227D8" w14:textId="459E0216" w:rsidR="008A3E79" w:rsidRDefault="009646EB" w:rsidP="009646EB">
      <w:pPr>
        <w:ind w:left="1903"/>
        <w:rPr>
          <w:i/>
        </w:rPr>
      </w:pPr>
      <w:r>
        <w:t xml:space="preserve">W przypadku kontrahenta, któremu nie został przypisany NIP program wyświetli komunikat </w:t>
      </w:r>
      <w:r w:rsidRPr="00AE464C">
        <w:rPr>
          <w:i/>
        </w:rPr>
        <w:t xml:space="preserve">NIP podatnika, Wprowadź NIP i </w:t>
      </w:r>
      <w:r w:rsidRPr="00E07DAD">
        <w:rPr>
          <w:rStyle w:val="Przycisk"/>
        </w:rPr>
        <w:t>Zatwierdź</w:t>
      </w:r>
      <w:r w:rsidRPr="00AE464C">
        <w:rPr>
          <w:i/>
        </w:rPr>
        <w:t>.</w:t>
      </w:r>
    </w:p>
    <w:p w14:paraId="59C2D0FF" w14:textId="77777777" w:rsidR="009646EB" w:rsidRPr="009646EB" w:rsidRDefault="009646EB" w:rsidP="009646EB">
      <w:pPr>
        <w:ind w:left="1903"/>
        <w:rPr>
          <w:i/>
        </w:rPr>
      </w:pPr>
    </w:p>
    <w:p w14:paraId="041F61AA" w14:textId="77777777" w:rsidR="0086632B" w:rsidRDefault="0086632B" w:rsidP="002E7491">
      <w:pPr>
        <w:numPr>
          <w:ilvl w:val="0"/>
          <w:numId w:val="13"/>
        </w:numPr>
        <w:jc w:val="both"/>
      </w:pPr>
      <w:r>
        <w:rPr>
          <w:b/>
          <w:i/>
          <w:noProof/>
        </w:rPr>
        <w:t xml:space="preserve">Przelewu do ZUS </w:t>
      </w:r>
      <w:r>
        <w:rPr>
          <w:noProof/>
        </w:rPr>
        <w:t>w</w:t>
      </w:r>
      <w:r w:rsidRPr="004546C4">
        <w:rPr>
          <w:noProof/>
        </w:rPr>
        <w:t>pis</w:t>
      </w:r>
      <w:r>
        <w:rPr>
          <w:noProof/>
        </w:rPr>
        <w:t>ać</w:t>
      </w:r>
      <w:r>
        <w:t xml:space="preserve"> indywidualny </w:t>
      </w:r>
      <w:r w:rsidRPr="004546C4">
        <w:t>numer</w:t>
      </w:r>
      <w:r>
        <w:t xml:space="preserve"> rachunku składkowego</w:t>
      </w:r>
      <w:r w:rsidR="008D13D4">
        <w:t xml:space="preserve"> oraz podać tytuł operacji</w:t>
      </w:r>
      <w:r>
        <w:t>.</w:t>
      </w:r>
    </w:p>
    <w:p w14:paraId="42F26237" w14:textId="45047A29" w:rsidR="0086632B" w:rsidRPr="004546C4" w:rsidRDefault="0086632B" w:rsidP="002E7491">
      <w:pPr>
        <w:numPr>
          <w:ilvl w:val="0"/>
          <w:numId w:val="13"/>
        </w:numPr>
        <w:jc w:val="both"/>
      </w:pPr>
      <w:r>
        <w:rPr>
          <w:b/>
          <w:i/>
          <w:noProof/>
        </w:rPr>
        <w:t xml:space="preserve">Przelewu podatkowego </w:t>
      </w:r>
      <w:r>
        <w:rPr>
          <w:noProof/>
        </w:rPr>
        <w:t>w</w:t>
      </w:r>
      <w:r w:rsidRPr="004546C4">
        <w:rPr>
          <w:noProof/>
        </w:rPr>
        <w:t>pis</w:t>
      </w:r>
      <w:r>
        <w:rPr>
          <w:noProof/>
        </w:rPr>
        <w:t>ać</w:t>
      </w:r>
      <w:r w:rsidR="007C2395">
        <w:rPr>
          <w:noProof/>
        </w:rPr>
        <w:t xml:space="preserve"> numer rachunku odbiorcy. </w:t>
      </w:r>
      <w:r w:rsidR="007C2395" w:rsidRPr="00081569">
        <w:rPr>
          <w:noProof/>
        </w:rPr>
        <w:t>Program</w:t>
      </w:r>
      <w:r w:rsidR="007C2395" w:rsidRPr="00081569">
        <w:t xml:space="preserve"> </w:t>
      </w:r>
      <w:r w:rsidR="007C2395" w:rsidRPr="004546C4">
        <w:t>automatycznie wypełn</w:t>
      </w:r>
      <w:r w:rsidR="007C2395">
        <w:t>i pole</w:t>
      </w:r>
      <w:r w:rsidR="007C2395" w:rsidRPr="004546C4">
        <w:t xml:space="preserve"> </w:t>
      </w:r>
      <w:r w:rsidR="007C2395" w:rsidRPr="00081569">
        <w:rPr>
          <w:b/>
          <w:i/>
        </w:rPr>
        <w:t>Numer rachunku</w:t>
      </w:r>
      <w:r w:rsidR="007C2395" w:rsidRPr="004546C4">
        <w:t xml:space="preserve"> jeśli odbiorca przelewu zostanie wskazany z listy zarejestrowanych kontrahentów, która jest dostępna poprzez kliknięcie na ikonkę </w:t>
      </w:r>
      <w:r w:rsidR="00EA61A9">
        <w:rPr>
          <w:noProof/>
        </w:rPr>
        <w:drawing>
          <wp:inline distT="0" distB="0" distL="0" distR="0" wp14:anchorId="7E499488" wp14:editId="0F84500B">
            <wp:extent cx="137160" cy="144780"/>
            <wp:effectExtent l="19050" t="19050" r="15240" b="2667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solidFill>
                        <a:schemeClr val="tx1"/>
                      </a:solidFill>
                    </a:ln>
                  </pic:spPr>
                </pic:pic>
              </a:graphicData>
            </a:graphic>
          </wp:inline>
        </w:drawing>
      </w:r>
      <w:r w:rsidR="007C2395" w:rsidRPr="004546C4">
        <w:t xml:space="preserve"> widoczną obok p</w:t>
      </w:r>
      <w:r w:rsidR="007C2395">
        <w:t>rzycisku</w:t>
      </w:r>
      <w:r w:rsidR="007C2395" w:rsidRPr="004546C4">
        <w:t xml:space="preserve"> </w:t>
      </w:r>
      <w:r w:rsidR="007C2395" w:rsidRPr="00081569">
        <w:rPr>
          <w:rStyle w:val="Przycisk"/>
        </w:rPr>
        <w:t>Wyczyść</w:t>
      </w:r>
      <w:r w:rsidR="007C2395">
        <w:t xml:space="preserve"> oraz podać:</w:t>
      </w:r>
      <w:r w:rsidR="006228F4">
        <w:t xml:space="preserve"> typ identyfikatora, identyfikator, okres rozliczenia, symbol formularza lub płatności, identyfikację zobowiązania (pole nie jest wymagane)</w:t>
      </w:r>
      <w:r w:rsidR="007C2395">
        <w:t>.</w:t>
      </w:r>
    </w:p>
    <w:p w14:paraId="67AEBF4E" w14:textId="77777777" w:rsidR="007B2857" w:rsidRDefault="007B2857" w:rsidP="00FF28F4">
      <w:pPr>
        <w:pStyle w:val="Akapitzlist"/>
        <w:ind w:left="1843"/>
      </w:pPr>
      <w:r>
        <w:t xml:space="preserve">W obszarze </w:t>
      </w:r>
      <w:r w:rsidRPr="007B2857">
        <w:rPr>
          <w:b/>
          <w:i/>
        </w:rPr>
        <w:t>Tytuł przelewu</w:t>
      </w:r>
      <w:r>
        <w:t xml:space="preserve"> wprowadzać można następujące znaki: </w:t>
      </w:r>
      <w:r w:rsidRPr="00F45BD4">
        <w:rPr>
          <w:rFonts w:cs="Arial"/>
        </w:rPr>
        <w:t>()*:[]/\.,+&amp;%$_@</w:t>
      </w:r>
      <w:r w:rsidR="00565496">
        <w:rPr>
          <w:rFonts w:cs="Arial"/>
        </w:rPr>
        <w:t>;</w:t>
      </w:r>
      <w:r w:rsidRPr="00F45BD4">
        <w:rPr>
          <w:rFonts w:cs="Arial"/>
        </w:rPr>
        <w:t>0123456789</w:t>
      </w:r>
      <w:r>
        <w:rPr>
          <w:rFonts w:cs="Arial"/>
        </w:rPr>
        <w:t>QAĄBCĆDEĘFGHIJKLŁMN</w:t>
      </w:r>
      <w:r w:rsidR="00997E7A">
        <w:rPr>
          <w:rFonts w:cs="Arial"/>
        </w:rPr>
        <w:t>Ń</w:t>
      </w:r>
      <w:r>
        <w:rPr>
          <w:rFonts w:cs="Arial"/>
        </w:rPr>
        <w:t>OÓPRSŚT</w:t>
      </w:r>
      <w:r w:rsidR="00997E7A" w:rsidRPr="00997E7A">
        <w:rPr>
          <w:rFonts w:cs="Arial"/>
        </w:rPr>
        <w:t>qaąbcćdeęfghijklłmnńoóprsśtuwvzżźxy</w:t>
      </w:r>
      <w:r w:rsidRPr="00F45BD4">
        <w:rPr>
          <w:rFonts w:cs="Arial"/>
        </w:rPr>
        <w:t xml:space="preserve">. </w:t>
      </w:r>
      <w:r>
        <w:rPr>
          <w:rFonts w:cs="Arial"/>
        </w:rPr>
        <w:t>Inne są usuwane.</w:t>
      </w:r>
    </w:p>
    <w:p w14:paraId="35EDFFAF" w14:textId="69392473" w:rsidR="00B202A7" w:rsidRPr="004546C4" w:rsidRDefault="00B202A7" w:rsidP="00562145">
      <w:pPr>
        <w:pStyle w:val="IBpkt1"/>
      </w:pPr>
      <w:r w:rsidRPr="004546C4">
        <w:t>Zapisa</w:t>
      </w:r>
      <w:r w:rsidR="0079700F">
        <w:t>ć definicję</w:t>
      </w:r>
      <w:r w:rsidRPr="004546C4">
        <w:t xml:space="preserve"> przelewu </w:t>
      </w:r>
      <w:r w:rsidR="0079700F">
        <w:t>(</w:t>
      </w:r>
      <w:r w:rsidRPr="004546C4">
        <w:t xml:space="preserve">wymaga </w:t>
      </w:r>
      <w:r w:rsidR="0081768A">
        <w:t>autoryzacji</w:t>
      </w:r>
      <w:r w:rsidR="0079700F">
        <w:t>)</w:t>
      </w:r>
      <w:r w:rsidRPr="004546C4">
        <w:t>.</w:t>
      </w:r>
    </w:p>
    <w:p w14:paraId="0676A914" w14:textId="07009EBC" w:rsidR="005170C7" w:rsidRDefault="00B202A7" w:rsidP="008B358F">
      <w:pPr>
        <w:pStyle w:val="Normal2"/>
        <w:ind w:left="567"/>
      </w:pPr>
      <w:r w:rsidRPr="004546C4">
        <w:t>Każdy przelew zdefiniowany ma swoją nazwę. Aby wykonać dany przelew</w:t>
      </w:r>
      <w:r w:rsidR="00723D38">
        <w:t>,</w:t>
      </w:r>
      <w:r w:rsidRPr="004546C4">
        <w:t xml:space="preserve"> wystarczy wybrać jego nazwę z listy przelewów zdefiniowanych, a następnie podać </w:t>
      </w:r>
      <w:r w:rsidR="00464ECB" w:rsidRPr="004546C4">
        <w:t xml:space="preserve">tytuł, </w:t>
      </w:r>
      <w:r w:rsidR="00254503">
        <w:t>kwotę i </w:t>
      </w:r>
      <w:r w:rsidRPr="004546C4">
        <w:t>datę realizacji</w:t>
      </w:r>
      <w:r w:rsidR="00464ECB" w:rsidRPr="004546C4">
        <w:t xml:space="preserve"> przelewu</w:t>
      </w:r>
      <w:r w:rsidR="00D1130A">
        <w:t xml:space="preserve"> </w:t>
      </w:r>
      <w:r w:rsidR="008B358F">
        <w:br/>
      </w:r>
      <w:r w:rsidR="00D1130A">
        <w:t>a w przypadku przelewu podatkowego dodatkowo:</w:t>
      </w:r>
      <w:r w:rsidR="00D1130A" w:rsidRPr="00D1130A">
        <w:t xml:space="preserve"> </w:t>
      </w:r>
      <w:r w:rsidR="00D1130A">
        <w:t>typ identyfikatora, identyfikator, okres rozliczenia, symbol formularza lub płatności, identyfikację zobowiązania (pole nie jest wymagane)</w:t>
      </w:r>
      <w:r w:rsidR="00464ECB" w:rsidRPr="004546C4">
        <w:t>.</w:t>
      </w:r>
      <w:r w:rsidR="00090476">
        <w:t xml:space="preserve"> </w:t>
      </w:r>
    </w:p>
    <w:p w14:paraId="11412934" w14:textId="77777777" w:rsidR="00132536" w:rsidRDefault="00132536" w:rsidP="008B358F">
      <w:pPr>
        <w:pStyle w:val="Normal2"/>
        <w:ind w:left="567"/>
      </w:pPr>
    </w:p>
    <w:p w14:paraId="0BD66791" w14:textId="3DD63B6F" w:rsidR="005170C7" w:rsidRDefault="005170C7" w:rsidP="008B358F">
      <w:pPr>
        <w:pStyle w:val="Normal2"/>
        <w:ind w:left="567"/>
      </w:pPr>
      <w:r>
        <w:t xml:space="preserve">Program umożliwia wyszukanie przelewów zdefiniowanych po nazwie przelewu, nazwie odbiorcy </w:t>
      </w:r>
      <w:r w:rsidR="008B358F">
        <w:br/>
      </w:r>
      <w:r>
        <w:t>i numerze rachunku.</w:t>
      </w:r>
      <w:r w:rsidRPr="005170C7">
        <w:t xml:space="preserve"> </w:t>
      </w:r>
    </w:p>
    <w:p w14:paraId="3B4FD794" w14:textId="77777777" w:rsidR="003E3227" w:rsidRDefault="00B536CC" w:rsidP="008B358F">
      <w:pPr>
        <w:pStyle w:val="Normal2"/>
        <w:ind w:left="567"/>
      </w:pPr>
      <w:r>
        <w:t>Program przyjmie przelew do realizacji nawet</w:t>
      </w:r>
      <w:r w:rsidR="00A83C22">
        <w:t>,</w:t>
      </w:r>
      <w:r>
        <w:t xml:space="preserve"> jeżeli </w:t>
      </w:r>
      <w:r w:rsidR="00C81270" w:rsidRPr="004546C4">
        <w:t>dzień realizacji przelewu wypada w dzień wolny.</w:t>
      </w:r>
    </w:p>
    <w:p w14:paraId="010E218F" w14:textId="77777777" w:rsidR="00B44A0B" w:rsidRPr="004546C4" w:rsidRDefault="00B44A0B" w:rsidP="008B358F">
      <w:pPr>
        <w:pStyle w:val="Normal2"/>
        <w:ind w:left="567"/>
      </w:pPr>
      <w:r>
        <w:t xml:space="preserve">Przy przelewie zdefiniowanym podatkowym do </w:t>
      </w:r>
      <w:r w:rsidRPr="004546C4">
        <w:t>Urzędu Skarbowego</w:t>
      </w:r>
      <w:r>
        <w:t xml:space="preserve">/Izby Celnej można edytować dane nadawcy, </w:t>
      </w:r>
      <w:r w:rsidRPr="007B6A3D">
        <w:t>typ iden</w:t>
      </w:r>
      <w:r>
        <w:t>tyfikatora oraz</w:t>
      </w:r>
      <w:r w:rsidRPr="007B6A3D">
        <w:t xml:space="preserve"> identyfikator</w:t>
      </w:r>
      <w:r>
        <w:t>.</w:t>
      </w:r>
    </w:p>
    <w:p w14:paraId="24642351" w14:textId="0CDD6FC7" w:rsidR="00290674" w:rsidRDefault="00B202A7" w:rsidP="00290674">
      <w:pPr>
        <w:pStyle w:val="Normal2"/>
        <w:spacing w:after="240"/>
        <w:ind w:left="567"/>
      </w:pPr>
      <w:r w:rsidRPr="00833B9B">
        <w:t>Wykonując</w:t>
      </w:r>
      <w:r w:rsidRPr="004546C4">
        <w:t xml:space="preserve"> przelew zdefiniowany</w:t>
      </w:r>
      <w:r w:rsidR="00811AF2">
        <w:t>,</w:t>
      </w:r>
      <w:r w:rsidRPr="004546C4">
        <w:t xml:space="preserve"> nie </w:t>
      </w:r>
      <w:r w:rsidR="00167042">
        <w:t>trzeba</w:t>
      </w:r>
      <w:r w:rsidRPr="004546C4">
        <w:t xml:space="preserve"> </w:t>
      </w:r>
      <w:r w:rsidR="00EC5E6E">
        <w:t>go autoryzować</w:t>
      </w:r>
      <w:r w:rsidRPr="004546C4">
        <w:t>, jest on</w:t>
      </w:r>
      <w:r w:rsidR="00EC5E6E">
        <w:t>a</w:t>
      </w:r>
      <w:r w:rsidRPr="004546C4">
        <w:t xml:space="preserve"> potrzebn</w:t>
      </w:r>
      <w:r w:rsidR="00EC5E6E">
        <w:t>a</w:t>
      </w:r>
      <w:r w:rsidRPr="004546C4">
        <w:t xml:space="preserve"> jedynie w chwili definiowania i modyfikacji tego przelewu.</w:t>
      </w:r>
      <w:r w:rsidR="00290674">
        <w:t xml:space="preserve"> </w:t>
      </w:r>
    </w:p>
    <w:p w14:paraId="6A455D1A" w14:textId="77777777" w:rsidR="00B202A7" w:rsidRDefault="00B202A7" w:rsidP="00315BE4">
      <w:pPr>
        <w:pStyle w:val="Nagwek3"/>
        <w:spacing w:before="240"/>
        <w:ind w:left="567"/>
      </w:pPr>
      <w:bookmarkStart w:id="105" w:name="_Ref182362022"/>
      <w:bookmarkStart w:id="106" w:name="_Toc100217690"/>
      <w:r>
        <w:t>Przelewy oczekujące</w:t>
      </w:r>
      <w:bookmarkEnd w:id="105"/>
      <w:bookmarkEnd w:id="106"/>
    </w:p>
    <w:p w14:paraId="0211A94B" w14:textId="423C66FB" w:rsidR="003D263C" w:rsidRPr="00157D78" w:rsidRDefault="00B202A7" w:rsidP="00315BE4">
      <w:pPr>
        <w:pStyle w:val="Normal2"/>
        <w:spacing w:after="240"/>
        <w:ind w:left="567"/>
      </w:pPr>
      <w:r w:rsidRPr="00157D78">
        <w:t xml:space="preserve">Menu </w:t>
      </w:r>
      <w:r w:rsidRPr="00157D78">
        <w:rPr>
          <w:b/>
        </w:rPr>
        <w:t>Przelewy oczekujące</w:t>
      </w:r>
      <w:r w:rsidRPr="00157D78">
        <w:t xml:space="preserve"> </w:t>
      </w:r>
      <w:r w:rsidR="00940DDE">
        <w:t>p</w:t>
      </w:r>
      <w:r w:rsidRPr="00157D78">
        <w:t xml:space="preserve">okazuje listę przelewów </w:t>
      </w:r>
      <w:r w:rsidR="00174786">
        <w:t xml:space="preserve">(z </w:t>
      </w:r>
      <w:r w:rsidRPr="00157D78">
        <w:t xml:space="preserve">wybranego </w:t>
      </w:r>
      <w:r w:rsidR="00174786">
        <w:t>z </w:t>
      </w:r>
      <w:r w:rsidR="00174786" w:rsidRPr="00157D78">
        <w:t xml:space="preserve"> </w:t>
      </w:r>
      <w:r w:rsidR="00174786">
        <w:rPr>
          <w:b/>
        </w:rPr>
        <w:t>Listy</w:t>
      </w:r>
      <w:r w:rsidR="00174786" w:rsidRPr="00157D78">
        <w:rPr>
          <w:b/>
        </w:rPr>
        <w:t xml:space="preserve"> rachunków</w:t>
      </w:r>
      <w:r w:rsidR="00174786" w:rsidRPr="00157D78">
        <w:t xml:space="preserve"> </w:t>
      </w:r>
      <w:r w:rsidRPr="00157D78">
        <w:t>rachunku</w:t>
      </w:r>
      <w:r w:rsidR="00174786">
        <w:t>)</w:t>
      </w:r>
      <w:r w:rsidR="00700CA6" w:rsidRPr="00157D78">
        <w:t xml:space="preserve"> </w:t>
      </w:r>
      <w:r w:rsidR="0007043F" w:rsidRPr="00157D78">
        <w:t>oczekujących na realizację, czyli na zaksięgowanie w Banku</w:t>
      </w:r>
      <w:r w:rsidR="0007043F">
        <w:t>. Przel</w:t>
      </w:r>
      <w:r w:rsidR="004338E3">
        <w:t>e</w:t>
      </w:r>
      <w:r w:rsidR="0007043F">
        <w:t>wy prezentowane są</w:t>
      </w:r>
      <w:r w:rsidR="0007043F" w:rsidRPr="00157D78">
        <w:t xml:space="preserve"> </w:t>
      </w:r>
      <w:r w:rsidR="00700CA6" w:rsidRPr="00157D78">
        <w:t>w</w:t>
      </w:r>
      <w:r w:rsidRPr="00157D78">
        <w:t xml:space="preserve"> formacie: </w:t>
      </w:r>
      <w:r w:rsidRPr="00157D78">
        <w:rPr>
          <w:i/>
        </w:rPr>
        <w:t>odbiorca</w:t>
      </w:r>
      <w:r w:rsidRPr="00157D78">
        <w:t xml:space="preserve"> (n</w:t>
      </w:r>
      <w:r w:rsidR="00700CA6" w:rsidRPr="00157D78">
        <w:t>azwa</w:t>
      </w:r>
      <w:r w:rsidR="0007043F">
        <w:t xml:space="preserve"> odbiorcy i tytuł przelewu),</w:t>
      </w:r>
      <w:r w:rsidRPr="00157D78">
        <w:t xml:space="preserve"> </w:t>
      </w:r>
      <w:r w:rsidRPr="00157D78">
        <w:rPr>
          <w:i/>
        </w:rPr>
        <w:t>kwota</w:t>
      </w:r>
      <w:r w:rsidR="0007043F">
        <w:rPr>
          <w:i/>
        </w:rPr>
        <w:t xml:space="preserve"> i </w:t>
      </w:r>
      <w:r w:rsidR="00FE4A6B" w:rsidRPr="00157D78">
        <w:rPr>
          <w:i/>
        </w:rPr>
        <w:t>data</w:t>
      </w:r>
      <w:r w:rsidR="00182BBE">
        <w:rPr>
          <w:i/>
        </w:rPr>
        <w:t>.</w:t>
      </w:r>
      <w:r w:rsidR="00FE4A6B" w:rsidRPr="00157D78">
        <w:rPr>
          <w:i/>
        </w:rPr>
        <w:t xml:space="preserve"> </w:t>
      </w:r>
      <w:r w:rsidR="00182BBE">
        <w:t>Dodatkowo</w:t>
      </w:r>
      <w:r w:rsidR="007819A5">
        <w:t xml:space="preserve"> </w:t>
      </w:r>
      <w:r w:rsidR="00182BBE">
        <w:t xml:space="preserve">ostatnia kolumna posiada </w:t>
      </w:r>
      <w:r w:rsidR="007819A5">
        <w:t>dostę</w:t>
      </w:r>
      <w:r w:rsidR="0007043F">
        <w:t>pn</w:t>
      </w:r>
      <w:r w:rsidR="00182BBE">
        <w:t>e polecenia</w:t>
      </w:r>
      <w:r w:rsidR="0007043F">
        <w:t xml:space="preserve">: </w:t>
      </w:r>
      <w:r w:rsidR="0007043F" w:rsidRPr="0007043F">
        <w:rPr>
          <w:i/>
        </w:rPr>
        <w:t>szczegóły</w:t>
      </w:r>
      <w:r w:rsidR="0007043F">
        <w:t xml:space="preserve">, </w:t>
      </w:r>
      <w:r w:rsidR="00174786" w:rsidRPr="00174786">
        <w:rPr>
          <w:i/>
        </w:rPr>
        <w:t>modyfikuj,</w:t>
      </w:r>
      <w:r w:rsidR="00174786">
        <w:t xml:space="preserve"> </w:t>
      </w:r>
      <w:r w:rsidR="0007043F" w:rsidRPr="0007043F">
        <w:rPr>
          <w:i/>
        </w:rPr>
        <w:t>usuń</w:t>
      </w:r>
      <w:r w:rsidRPr="00157D78">
        <w:t xml:space="preserve">. Zwykle są to wszystkie przelewy z </w:t>
      </w:r>
      <w:r w:rsidR="008B0D76">
        <w:t>wybranego</w:t>
      </w:r>
      <w:r w:rsidRPr="00157D78">
        <w:t xml:space="preserve"> rachunku z przyszłą datą </w:t>
      </w:r>
      <w:r w:rsidR="003C41C0" w:rsidRPr="00157D78">
        <w:t>realizacji</w:t>
      </w:r>
      <w:r w:rsidR="00DC6069">
        <w:t>. Je</w:t>
      </w:r>
      <w:r w:rsidR="00C86999" w:rsidRPr="00157D78">
        <w:t xml:space="preserve">żeli dzień realizacji przelewu zdefiniowanego wypada w dzień wolny to program </w:t>
      </w:r>
      <w:r w:rsidR="00434425" w:rsidRPr="00157D78">
        <w:t xml:space="preserve">go </w:t>
      </w:r>
      <w:r w:rsidR="00AC7B93">
        <w:t>przyjmie</w:t>
      </w:r>
      <w:r w:rsidR="00C86999" w:rsidRPr="00157D78">
        <w:t xml:space="preserve"> do realizacji</w:t>
      </w:r>
      <w:r w:rsidR="00573B58">
        <w:t xml:space="preserve"> i </w:t>
      </w:r>
      <w:r w:rsidR="00437ED1" w:rsidRPr="00157D78">
        <w:t>umieszcza</w:t>
      </w:r>
      <w:r w:rsidR="00434425" w:rsidRPr="00157D78">
        <w:t xml:space="preserve"> na liście przelewów oczekujących.</w:t>
      </w:r>
      <w:r w:rsidR="003D4755" w:rsidRPr="00157D78">
        <w:t xml:space="preserve"> </w:t>
      </w:r>
      <w:r w:rsidR="00AF3C86" w:rsidRPr="00157D78">
        <w:t xml:space="preserve">Również przelewy z bieżącą datą operacji </w:t>
      </w:r>
      <w:r w:rsidR="003D263C" w:rsidRPr="00157D78">
        <w:t xml:space="preserve">system </w:t>
      </w:r>
      <w:r w:rsidR="00EA338F" w:rsidRPr="00157D78">
        <w:t>umieszcza przez krótki czas na l</w:t>
      </w:r>
      <w:r w:rsidR="003D263C" w:rsidRPr="00157D78">
        <w:t xml:space="preserve">iście </w:t>
      </w:r>
      <w:r w:rsidR="00EA338F" w:rsidRPr="00157D78">
        <w:t>przelewów oczekujących (</w:t>
      </w:r>
      <w:r w:rsidR="003D4755" w:rsidRPr="00157D78">
        <w:t xml:space="preserve">czas </w:t>
      </w:r>
      <w:r w:rsidR="00EA338F" w:rsidRPr="00157D78">
        <w:t>ustalony w Banku)</w:t>
      </w:r>
      <w:r w:rsidR="003D4755" w:rsidRPr="00157D78">
        <w:t xml:space="preserve"> </w:t>
      </w:r>
      <w:r w:rsidR="00362FAA" w:rsidRPr="00157D78">
        <w:t xml:space="preserve">aż do momentu </w:t>
      </w:r>
      <w:r w:rsidR="00AB413D">
        <w:t>ich</w:t>
      </w:r>
      <w:r w:rsidR="00362FAA" w:rsidRPr="00157D78">
        <w:t xml:space="preserve"> realizacji</w:t>
      </w:r>
      <w:r w:rsidR="00EA338F" w:rsidRPr="00157D78">
        <w:t>.</w:t>
      </w:r>
    </w:p>
    <w:p w14:paraId="7A98612F" w14:textId="77777777" w:rsidR="00B202A7" w:rsidRDefault="008D149F" w:rsidP="00315BE4">
      <w:pPr>
        <w:pStyle w:val="Tekstpodstawowywcity"/>
        <w:autoSpaceDE/>
        <w:autoSpaceDN/>
        <w:adjustRightInd/>
        <w:spacing w:after="240"/>
        <w:ind w:left="567"/>
        <w:rPr>
          <w:sz w:val="20"/>
        </w:rPr>
      </w:pPr>
      <w:r>
        <w:rPr>
          <w:sz w:val="20"/>
        </w:rPr>
        <w:t>Korzystając z kolumny po prawej stronie (</w:t>
      </w:r>
      <w:r w:rsidRPr="00182BBE">
        <w:rPr>
          <w:b/>
          <w:i/>
          <w:sz w:val="20"/>
        </w:rPr>
        <w:t>szczegóły, modyfikuj, usuń</w:t>
      </w:r>
      <w:r>
        <w:rPr>
          <w:sz w:val="20"/>
        </w:rPr>
        <w:t>) m</w:t>
      </w:r>
      <w:r w:rsidR="00B202A7">
        <w:rPr>
          <w:sz w:val="20"/>
        </w:rPr>
        <w:t>oż</w:t>
      </w:r>
      <w:r w:rsidR="000F722D">
        <w:rPr>
          <w:sz w:val="20"/>
        </w:rPr>
        <w:t>na</w:t>
      </w:r>
      <w:r w:rsidR="00B202A7">
        <w:rPr>
          <w:sz w:val="20"/>
        </w:rPr>
        <w:t>:</w:t>
      </w:r>
    </w:p>
    <w:p w14:paraId="42D53818" w14:textId="77777777" w:rsidR="00B202A7" w:rsidRDefault="00B202A7" w:rsidP="00562145">
      <w:pPr>
        <w:pStyle w:val="IBpkt1"/>
      </w:pPr>
      <w:r>
        <w:t>Obejrzeć szczegóły przelewu</w:t>
      </w:r>
      <w:r w:rsidR="00AF3C86">
        <w:t xml:space="preserve"> oczekującego</w:t>
      </w:r>
      <w:r>
        <w:t xml:space="preserve"> klikając na pole </w:t>
      </w:r>
      <w:r w:rsidRPr="009806B3">
        <w:rPr>
          <w:b/>
          <w:i/>
        </w:rPr>
        <w:t>odbiorca</w:t>
      </w:r>
      <w:r w:rsidR="00C652EB">
        <w:t xml:space="preserve"> pożądanego przelewu lub </w:t>
      </w:r>
      <w:r w:rsidR="00651E3D">
        <w:t xml:space="preserve">na </w:t>
      </w:r>
      <w:r w:rsidR="00C652EB">
        <w:t>pole</w:t>
      </w:r>
      <w:r w:rsidR="00651E3D">
        <w:t>cenie</w:t>
      </w:r>
      <w:r w:rsidR="00C652EB">
        <w:t xml:space="preserve"> </w:t>
      </w:r>
      <w:r w:rsidR="00C652EB" w:rsidRPr="009806B3">
        <w:rPr>
          <w:b/>
          <w:i/>
        </w:rPr>
        <w:t>szczegóły</w:t>
      </w:r>
      <w:r w:rsidR="00387960" w:rsidRPr="00387960">
        <w:t xml:space="preserve"> w ostatniej kolumnie</w:t>
      </w:r>
      <w:r w:rsidR="009806B3">
        <w:t>;</w:t>
      </w:r>
    </w:p>
    <w:p w14:paraId="08D5D068" w14:textId="77777777" w:rsidR="008D149F" w:rsidRDefault="001678DD" w:rsidP="00562145">
      <w:pPr>
        <w:pStyle w:val="IBpkt1"/>
      </w:pPr>
      <w:r>
        <w:t xml:space="preserve">Zmienić dane przelewu wybierając komendę </w:t>
      </w:r>
      <w:r w:rsidRPr="001678DD">
        <w:rPr>
          <w:b/>
          <w:i/>
        </w:rPr>
        <w:t>modyfikuj</w:t>
      </w:r>
      <w:r>
        <w:t>;</w:t>
      </w:r>
    </w:p>
    <w:p w14:paraId="0DA8D789" w14:textId="4F55F35E" w:rsidR="00573B58" w:rsidRPr="00656450" w:rsidRDefault="00B202A7" w:rsidP="00562145">
      <w:pPr>
        <w:pStyle w:val="IBpkt1"/>
      </w:pPr>
      <w:r>
        <w:t xml:space="preserve">Usunąć wybrany przelew oczekujący, wybierając komendę </w:t>
      </w:r>
      <w:r w:rsidR="004B701F">
        <w:rPr>
          <w:b/>
          <w:i/>
        </w:rPr>
        <w:t>u</w:t>
      </w:r>
      <w:r w:rsidRPr="009806B3">
        <w:rPr>
          <w:b/>
          <w:i/>
        </w:rPr>
        <w:t>suń</w:t>
      </w:r>
      <w:r>
        <w:t xml:space="preserve"> w oknie danych przelewu. Operacja usunięcia wymaga </w:t>
      </w:r>
      <w:r w:rsidR="00304E0D">
        <w:t>autoryzacji</w:t>
      </w:r>
      <w:r w:rsidR="00385BC2">
        <w:t xml:space="preserve"> i zatwierdzenia </w:t>
      </w:r>
      <w:r w:rsidRPr="00385BC2">
        <w:rPr>
          <w:b/>
          <w:i/>
        </w:rPr>
        <w:t>Wykonaj</w:t>
      </w:r>
      <w:r>
        <w:t>.</w:t>
      </w:r>
      <w:r w:rsidR="002868FF">
        <w:t xml:space="preserve"> Program nie pozwala </w:t>
      </w:r>
      <w:r w:rsidR="00894184">
        <w:t>usunąć zlecenia stałego.</w:t>
      </w:r>
      <w:r w:rsidR="00C94B4C">
        <w:t xml:space="preserve"> Zlecenia stałe można usunąć tylko</w:t>
      </w:r>
      <w:r w:rsidR="002F38BE">
        <w:t xml:space="preserve"> w oknie edycji </w:t>
      </w:r>
      <w:r w:rsidR="002F38BE" w:rsidRPr="00656450">
        <w:t xml:space="preserve">zlecenia stałego, opis dalej w rozdziale </w:t>
      </w:r>
      <w:r w:rsidR="002F38BE" w:rsidRPr="00656450">
        <w:rPr>
          <w:b/>
        </w:rPr>
        <w:t>Zlecenia</w:t>
      </w:r>
      <w:r w:rsidR="004B701F" w:rsidRPr="00656450">
        <w:t>.</w:t>
      </w:r>
    </w:p>
    <w:p w14:paraId="10622A6E" w14:textId="09C4DDC7" w:rsidR="003830B2" w:rsidRDefault="00656450" w:rsidP="00315BE4">
      <w:pPr>
        <w:pStyle w:val="IBpkt2"/>
        <w:numPr>
          <w:ilvl w:val="0"/>
          <w:numId w:val="0"/>
        </w:numPr>
        <w:ind w:left="567"/>
        <w:jc w:val="left"/>
      </w:pPr>
      <w:r w:rsidRPr="00656450">
        <w:t>W serwisie internetowym j</w:t>
      </w:r>
      <w:r w:rsidR="003830B2" w:rsidRPr="00656450">
        <w:t xml:space="preserve">est możliwość usunięcia przelewów oczekujących </w:t>
      </w:r>
      <w:proofErr w:type="spellStart"/>
      <w:r w:rsidR="003830B2" w:rsidRPr="00656450">
        <w:t>BlueCash</w:t>
      </w:r>
      <w:proofErr w:type="spellEnd"/>
      <w:r w:rsidR="003830B2" w:rsidRPr="00656450">
        <w:t xml:space="preserve"> </w:t>
      </w:r>
      <w:r w:rsidRPr="00656450">
        <w:br/>
      </w:r>
      <w:r w:rsidR="003830B2" w:rsidRPr="00656450">
        <w:t>i Express ELIXIR</w:t>
      </w:r>
      <w:r w:rsidRPr="00656450">
        <w:t xml:space="preserve"> </w:t>
      </w:r>
      <w:r w:rsidR="003830B2" w:rsidRPr="00656450">
        <w:t>wprowadzonych z data przyszłą</w:t>
      </w:r>
      <w:r w:rsidRPr="00656450">
        <w:t>, z listy przelewów oczekujących.</w:t>
      </w:r>
    </w:p>
    <w:p w14:paraId="21616DA0" w14:textId="77777777" w:rsidR="005C208F" w:rsidRDefault="005C208F" w:rsidP="00B16B01">
      <w:pPr>
        <w:pStyle w:val="IBpkt1"/>
        <w:numPr>
          <w:ilvl w:val="0"/>
          <w:numId w:val="0"/>
        </w:numPr>
      </w:pPr>
    </w:p>
    <w:tbl>
      <w:tblPr>
        <w:tblW w:w="8647" w:type="dxa"/>
        <w:tblInd w:w="567" w:type="dxa"/>
        <w:tblBorders>
          <w:insideH w:val="double" w:sz="2" w:space="0" w:color="FFFFFF"/>
        </w:tblBorders>
        <w:shd w:val="clear" w:color="auto" w:fill="E00000"/>
        <w:tblCellMar>
          <w:left w:w="70" w:type="dxa"/>
          <w:right w:w="70" w:type="dxa"/>
        </w:tblCellMar>
        <w:tblLook w:val="0000" w:firstRow="0" w:lastRow="0" w:firstColumn="0" w:lastColumn="0" w:noHBand="0" w:noVBand="0"/>
      </w:tblPr>
      <w:tblGrid>
        <w:gridCol w:w="8647"/>
      </w:tblGrid>
      <w:tr w:rsidR="00B202A7" w14:paraId="61BFD539" w14:textId="77777777" w:rsidTr="006A4024">
        <w:trPr>
          <w:trHeight w:val="607"/>
        </w:trPr>
        <w:tc>
          <w:tcPr>
            <w:tcW w:w="8647" w:type="dxa"/>
            <w:shd w:val="clear" w:color="auto" w:fill="FFCC99"/>
            <w:vAlign w:val="center"/>
          </w:tcPr>
          <w:p w14:paraId="31B75836" w14:textId="77777777" w:rsidR="00B202A7" w:rsidRPr="006A4024" w:rsidRDefault="00B202A7">
            <w:pPr>
              <w:ind w:left="484"/>
              <w:rPr>
                <w:rFonts w:cs="Arial"/>
                <w:bCs/>
                <w:color w:val="FFFFFF"/>
                <w:sz w:val="24"/>
              </w:rPr>
            </w:pPr>
            <w:r w:rsidRPr="006A4024">
              <w:rPr>
                <w:rFonts w:ascii="Arial Black" w:hAnsi="Arial Black" w:cs="Arial"/>
                <w:bCs/>
                <w:sz w:val="24"/>
              </w:rPr>
              <w:lastRenderedPageBreak/>
              <w:t>Ważne</w:t>
            </w:r>
          </w:p>
        </w:tc>
      </w:tr>
      <w:tr w:rsidR="00B202A7" w14:paraId="6DE58C41" w14:textId="77777777" w:rsidTr="00315BE4">
        <w:trPr>
          <w:trHeight w:val="737"/>
        </w:trPr>
        <w:tc>
          <w:tcPr>
            <w:tcW w:w="8647" w:type="dxa"/>
            <w:shd w:val="clear" w:color="auto" w:fill="FFCC99"/>
            <w:vAlign w:val="center"/>
          </w:tcPr>
          <w:p w14:paraId="1763E219" w14:textId="34B17172" w:rsidR="00B202A7" w:rsidRPr="006A4024" w:rsidRDefault="00B202A7" w:rsidP="00182BBE">
            <w:pPr>
              <w:ind w:left="504" w:right="701"/>
              <w:jc w:val="both"/>
              <w:rPr>
                <w:rFonts w:cs="Arial"/>
                <w:b/>
                <w:bCs/>
                <w:sz w:val="18"/>
                <w:szCs w:val="18"/>
              </w:rPr>
            </w:pPr>
            <w:r w:rsidRPr="006A4024">
              <w:rPr>
                <w:rFonts w:cs="Arial"/>
                <w:b/>
                <w:bCs/>
                <w:sz w:val="18"/>
                <w:szCs w:val="18"/>
              </w:rPr>
              <w:t xml:space="preserve">Jeżeli przelew został </w:t>
            </w:r>
            <w:r w:rsidR="0041720B" w:rsidRPr="006A4024">
              <w:rPr>
                <w:rFonts w:cs="Arial"/>
                <w:b/>
                <w:bCs/>
                <w:sz w:val="18"/>
                <w:szCs w:val="18"/>
              </w:rPr>
              <w:t>wprowadzony, jako</w:t>
            </w:r>
            <w:r w:rsidRPr="006A4024">
              <w:rPr>
                <w:rFonts w:cs="Arial"/>
                <w:b/>
                <w:bCs/>
                <w:sz w:val="18"/>
                <w:szCs w:val="18"/>
              </w:rPr>
              <w:t xml:space="preserve"> oczekujący </w:t>
            </w:r>
            <w:r w:rsidR="008A7FD6" w:rsidRPr="006A4024">
              <w:rPr>
                <w:rFonts w:cs="Arial"/>
                <w:b/>
                <w:bCs/>
                <w:sz w:val="18"/>
                <w:szCs w:val="18"/>
              </w:rPr>
              <w:t xml:space="preserve">należy </w:t>
            </w:r>
            <w:r w:rsidRPr="006A4024">
              <w:rPr>
                <w:rFonts w:cs="Arial"/>
                <w:b/>
                <w:bCs/>
                <w:sz w:val="18"/>
                <w:szCs w:val="18"/>
              </w:rPr>
              <w:t>pamięta</w:t>
            </w:r>
            <w:r w:rsidR="008A7FD6" w:rsidRPr="006A4024">
              <w:rPr>
                <w:rFonts w:cs="Arial"/>
                <w:b/>
                <w:bCs/>
                <w:sz w:val="18"/>
                <w:szCs w:val="18"/>
              </w:rPr>
              <w:t>ć</w:t>
            </w:r>
            <w:r w:rsidRPr="006A4024">
              <w:rPr>
                <w:rFonts w:cs="Arial"/>
                <w:b/>
                <w:bCs/>
                <w:sz w:val="18"/>
                <w:szCs w:val="18"/>
              </w:rPr>
              <w:t xml:space="preserve">, aby </w:t>
            </w:r>
            <w:r w:rsidR="00B16B01" w:rsidRPr="006A4024">
              <w:rPr>
                <w:rFonts w:cs="Arial"/>
                <w:b/>
                <w:bCs/>
                <w:sz w:val="18"/>
                <w:szCs w:val="18"/>
              </w:rPr>
              <w:br/>
            </w:r>
            <w:r w:rsidRPr="006A4024">
              <w:rPr>
                <w:rFonts w:cs="Arial"/>
                <w:b/>
                <w:bCs/>
                <w:sz w:val="18"/>
                <w:szCs w:val="18"/>
              </w:rPr>
              <w:t xml:space="preserve">w dniu jego realizacji na rachunku były zgromadzone odpowiednie środki. </w:t>
            </w:r>
            <w:r w:rsidR="00B16B01" w:rsidRPr="006A4024">
              <w:rPr>
                <w:rFonts w:cs="Arial"/>
                <w:b/>
                <w:bCs/>
                <w:sz w:val="18"/>
                <w:szCs w:val="18"/>
              </w:rPr>
              <w:br/>
            </w:r>
            <w:r w:rsidRPr="006A4024">
              <w:rPr>
                <w:rFonts w:cs="Arial"/>
                <w:b/>
                <w:bCs/>
                <w:sz w:val="18"/>
                <w:szCs w:val="18"/>
              </w:rPr>
              <w:t>W przypadku braku środków na rachunku przelew nie zostanie wykonany.</w:t>
            </w:r>
          </w:p>
        </w:tc>
      </w:tr>
    </w:tbl>
    <w:p w14:paraId="1A429C24" w14:textId="77777777" w:rsidR="00B202A7" w:rsidRDefault="00B202A7" w:rsidP="00C15A1B">
      <w:pPr>
        <w:pStyle w:val="TekstIBkli1"/>
      </w:pPr>
    </w:p>
    <w:p w14:paraId="086CD4BE" w14:textId="77777777" w:rsidR="00FD2B87" w:rsidRDefault="00FD2B87" w:rsidP="00315BE4">
      <w:pPr>
        <w:pStyle w:val="Nagwek3"/>
        <w:spacing w:before="240"/>
        <w:ind w:left="567"/>
      </w:pPr>
      <w:bookmarkStart w:id="107" w:name="_Ref182362013"/>
      <w:bookmarkStart w:id="108" w:name="_Toc100217691"/>
      <w:r>
        <w:t>Zlecenia</w:t>
      </w:r>
      <w:bookmarkEnd w:id="107"/>
      <w:bookmarkEnd w:id="108"/>
    </w:p>
    <w:p w14:paraId="522A3153" w14:textId="5F95C314" w:rsidR="00FD2B87" w:rsidRDefault="006F0F0A" w:rsidP="00315BE4">
      <w:pPr>
        <w:pStyle w:val="Tekstpodstawowywcity"/>
        <w:autoSpaceDE/>
        <w:autoSpaceDN/>
        <w:adjustRightInd/>
        <w:ind w:left="567"/>
        <w:rPr>
          <w:sz w:val="20"/>
        </w:rPr>
      </w:pPr>
      <w:r>
        <w:rPr>
          <w:sz w:val="20"/>
        </w:rPr>
        <w:t xml:space="preserve">Zakładka </w:t>
      </w:r>
      <w:r w:rsidRPr="00590E5C">
        <w:rPr>
          <w:b/>
          <w:sz w:val="20"/>
        </w:rPr>
        <w:t>Zlecenia</w:t>
      </w:r>
      <w:r w:rsidR="00590E5C">
        <w:rPr>
          <w:sz w:val="20"/>
        </w:rPr>
        <w:t xml:space="preserve"> jest związana</w:t>
      </w:r>
      <w:r w:rsidR="00FD2B87">
        <w:rPr>
          <w:sz w:val="20"/>
        </w:rPr>
        <w:t xml:space="preserve"> z konkretnym rachunkiem wybranym z </w:t>
      </w:r>
      <w:r w:rsidR="002905A5">
        <w:rPr>
          <w:b/>
          <w:sz w:val="20"/>
        </w:rPr>
        <w:t>Listy</w:t>
      </w:r>
      <w:r w:rsidR="00FD2B87">
        <w:rPr>
          <w:b/>
          <w:sz w:val="20"/>
        </w:rPr>
        <w:t xml:space="preserve"> rachunków</w:t>
      </w:r>
      <w:r w:rsidR="00FD2B87">
        <w:rPr>
          <w:sz w:val="20"/>
        </w:rPr>
        <w:t>. Umożliwia</w:t>
      </w:r>
      <w:r w:rsidR="00F52428">
        <w:rPr>
          <w:sz w:val="20"/>
        </w:rPr>
        <w:t xml:space="preserve"> klientowi definiowanie nowych zleceń okresowych</w:t>
      </w:r>
      <w:r w:rsidR="008E39E9">
        <w:rPr>
          <w:sz w:val="20"/>
        </w:rPr>
        <w:t xml:space="preserve"> (zwykłych i podatkowych)</w:t>
      </w:r>
      <w:r w:rsidR="00F52428">
        <w:rPr>
          <w:sz w:val="20"/>
        </w:rPr>
        <w:t xml:space="preserve"> oraz</w:t>
      </w:r>
      <w:r w:rsidR="00FD2B87">
        <w:rPr>
          <w:sz w:val="20"/>
        </w:rPr>
        <w:t xml:space="preserve"> modyfikację</w:t>
      </w:r>
      <w:r w:rsidR="00F52428">
        <w:rPr>
          <w:sz w:val="20"/>
        </w:rPr>
        <w:t>/usunięcie</w:t>
      </w:r>
      <w:r w:rsidR="00FD2B87">
        <w:rPr>
          <w:sz w:val="20"/>
        </w:rPr>
        <w:t xml:space="preserve"> istniejących zleceń stałych</w:t>
      </w:r>
      <w:r w:rsidR="00F52428">
        <w:rPr>
          <w:sz w:val="20"/>
        </w:rPr>
        <w:t xml:space="preserve"> </w:t>
      </w:r>
      <w:r w:rsidR="00E159B9">
        <w:rPr>
          <w:sz w:val="20"/>
        </w:rPr>
        <w:t>zdefiniowanych</w:t>
      </w:r>
      <w:r w:rsidR="00F52428">
        <w:rPr>
          <w:sz w:val="20"/>
        </w:rPr>
        <w:t xml:space="preserve"> przez </w:t>
      </w:r>
      <w:r w:rsidR="00AF314C">
        <w:rPr>
          <w:sz w:val="20"/>
        </w:rPr>
        <w:t>klienta w serwisie</w:t>
      </w:r>
      <w:r w:rsidR="00AB413D">
        <w:rPr>
          <w:sz w:val="20"/>
        </w:rPr>
        <w:t xml:space="preserve"> </w:t>
      </w:r>
      <w:r w:rsidR="00F52428">
        <w:rPr>
          <w:sz w:val="20"/>
        </w:rPr>
        <w:t>Intern</w:t>
      </w:r>
      <w:r w:rsidR="008B7279">
        <w:rPr>
          <w:sz w:val="20"/>
        </w:rPr>
        <w:t>e</w:t>
      </w:r>
      <w:r w:rsidR="00AB413D">
        <w:rPr>
          <w:sz w:val="20"/>
        </w:rPr>
        <w:t>t Banking</w:t>
      </w:r>
      <w:r w:rsidR="008B7279">
        <w:rPr>
          <w:sz w:val="20"/>
        </w:rPr>
        <w:t xml:space="preserve">. Zlecenia okresowe </w:t>
      </w:r>
      <w:r w:rsidR="00E159B9">
        <w:rPr>
          <w:sz w:val="20"/>
        </w:rPr>
        <w:t>zdefiniowane</w:t>
      </w:r>
      <w:r w:rsidR="008B7279">
        <w:rPr>
          <w:sz w:val="20"/>
        </w:rPr>
        <w:t xml:space="preserve"> przez pracownika</w:t>
      </w:r>
      <w:r w:rsidR="00F52428">
        <w:rPr>
          <w:sz w:val="20"/>
        </w:rPr>
        <w:t xml:space="preserve"> w</w:t>
      </w:r>
      <w:r w:rsidR="00385BC2">
        <w:rPr>
          <w:sz w:val="20"/>
        </w:rPr>
        <w:t> </w:t>
      </w:r>
      <w:r w:rsidR="00E159B9">
        <w:rPr>
          <w:sz w:val="20"/>
        </w:rPr>
        <w:t>b</w:t>
      </w:r>
      <w:r w:rsidR="008B7279">
        <w:rPr>
          <w:sz w:val="20"/>
        </w:rPr>
        <w:t xml:space="preserve">anku </w:t>
      </w:r>
      <w:r w:rsidR="00AF314C">
        <w:rPr>
          <w:sz w:val="20"/>
        </w:rPr>
        <w:t>klient może</w:t>
      </w:r>
      <w:r w:rsidR="008B7279">
        <w:rPr>
          <w:sz w:val="20"/>
        </w:rPr>
        <w:t xml:space="preserve"> przeglądać bez możliwości modyfikacji</w:t>
      </w:r>
      <w:r w:rsidR="004E31FE">
        <w:rPr>
          <w:sz w:val="20"/>
        </w:rPr>
        <w:t xml:space="preserve"> lub</w:t>
      </w:r>
      <w:r w:rsidR="000C0386">
        <w:rPr>
          <w:sz w:val="20"/>
        </w:rPr>
        <w:t xml:space="preserve"> z możliwością ed</w:t>
      </w:r>
      <w:r w:rsidR="004E31FE">
        <w:rPr>
          <w:sz w:val="20"/>
        </w:rPr>
        <w:t>y</w:t>
      </w:r>
      <w:r w:rsidR="000C0386">
        <w:rPr>
          <w:sz w:val="20"/>
        </w:rPr>
        <w:t>cji</w:t>
      </w:r>
      <w:r w:rsidR="004E31FE">
        <w:rPr>
          <w:sz w:val="20"/>
        </w:rPr>
        <w:t xml:space="preserve"> </w:t>
      </w:r>
      <w:r w:rsidR="000C0386">
        <w:rPr>
          <w:sz w:val="20"/>
        </w:rPr>
        <w:t>–</w:t>
      </w:r>
      <w:r w:rsidR="004E31FE">
        <w:rPr>
          <w:sz w:val="20"/>
        </w:rPr>
        <w:t xml:space="preserve"> </w:t>
      </w:r>
      <w:r w:rsidR="000C0386">
        <w:rPr>
          <w:sz w:val="20"/>
        </w:rPr>
        <w:t>w zależności od wartości odpowiedniego parametru ustawionego</w:t>
      </w:r>
      <w:r w:rsidR="004E31FE">
        <w:rPr>
          <w:sz w:val="20"/>
        </w:rPr>
        <w:t xml:space="preserve"> w banku.</w:t>
      </w:r>
    </w:p>
    <w:p w14:paraId="37B30EC0" w14:textId="77777777" w:rsidR="00093147" w:rsidRDefault="00093147" w:rsidP="00093147">
      <w:pPr>
        <w:pStyle w:val="Tekstpodstawowywcity"/>
        <w:autoSpaceDE/>
        <w:autoSpaceDN/>
        <w:adjustRightInd/>
        <w:jc w:val="center"/>
        <w:rPr>
          <w:sz w:val="20"/>
        </w:rPr>
      </w:pPr>
    </w:p>
    <w:p w14:paraId="298B2925" w14:textId="1D195062" w:rsidR="008E39E9" w:rsidRPr="008E39E9" w:rsidRDefault="008E39E9" w:rsidP="00315BE4">
      <w:pPr>
        <w:pStyle w:val="Nagwek4"/>
        <w:ind w:left="567"/>
      </w:pPr>
      <w:bookmarkStart w:id="109" w:name="_Toc100217692"/>
      <w:r w:rsidRPr="008E39E9">
        <w:t>Dodaj zlecenie</w:t>
      </w:r>
      <w:bookmarkEnd w:id="109"/>
    </w:p>
    <w:p w14:paraId="68E87BB0" w14:textId="3432D23B" w:rsidR="008E39E9" w:rsidRDefault="00FD2B87" w:rsidP="00315BE4">
      <w:pPr>
        <w:pStyle w:val="Tekstpodstawowywcity"/>
        <w:autoSpaceDE/>
        <w:autoSpaceDN/>
        <w:adjustRightInd/>
        <w:ind w:left="567"/>
        <w:rPr>
          <w:sz w:val="20"/>
        </w:rPr>
      </w:pPr>
      <w:r>
        <w:rPr>
          <w:sz w:val="20"/>
        </w:rPr>
        <w:t>Aby zdefiniować zlecenie stałe do wybranego rachunku</w:t>
      </w:r>
      <w:r w:rsidR="00F125AD">
        <w:rPr>
          <w:sz w:val="20"/>
        </w:rPr>
        <w:t>,</w:t>
      </w:r>
      <w:r>
        <w:rPr>
          <w:sz w:val="20"/>
        </w:rPr>
        <w:t xml:space="preserve"> </w:t>
      </w:r>
      <w:r w:rsidR="00295FDA">
        <w:rPr>
          <w:sz w:val="20"/>
        </w:rPr>
        <w:t xml:space="preserve">należy </w:t>
      </w:r>
      <w:r>
        <w:rPr>
          <w:sz w:val="20"/>
        </w:rPr>
        <w:t>wyb</w:t>
      </w:r>
      <w:r w:rsidR="00295FDA">
        <w:rPr>
          <w:sz w:val="20"/>
        </w:rPr>
        <w:t>rać</w:t>
      </w:r>
      <w:r>
        <w:rPr>
          <w:sz w:val="20"/>
        </w:rPr>
        <w:t xml:space="preserve"> menu </w:t>
      </w:r>
      <w:r>
        <w:rPr>
          <w:b/>
          <w:sz w:val="20"/>
        </w:rPr>
        <w:t>Zleceni</w:t>
      </w:r>
      <w:r w:rsidR="00351EC7">
        <w:rPr>
          <w:b/>
          <w:sz w:val="20"/>
        </w:rPr>
        <w:t>a</w:t>
      </w:r>
      <w:r>
        <w:rPr>
          <w:sz w:val="20"/>
        </w:rPr>
        <w:t xml:space="preserve">, </w:t>
      </w:r>
      <w:r w:rsidR="00CC187A">
        <w:rPr>
          <w:sz w:val="20"/>
        </w:rPr>
        <w:br/>
      </w:r>
      <w:r>
        <w:rPr>
          <w:sz w:val="20"/>
        </w:rPr>
        <w:t xml:space="preserve">a następnie </w:t>
      </w:r>
      <w:r w:rsidR="00573B58">
        <w:rPr>
          <w:sz w:val="20"/>
        </w:rPr>
        <w:t>p</w:t>
      </w:r>
      <w:r w:rsidR="00AF314C">
        <w:rPr>
          <w:sz w:val="20"/>
        </w:rPr>
        <w:t>rzycisk</w:t>
      </w:r>
      <w:r w:rsidR="00573B58">
        <w:rPr>
          <w:sz w:val="20"/>
        </w:rPr>
        <w:t xml:space="preserve"> </w:t>
      </w:r>
      <w:r w:rsidRPr="00573B58">
        <w:rPr>
          <w:rStyle w:val="Przycisk"/>
        </w:rPr>
        <w:t>Dodaj zlecenie</w:t>
      </w:r>
      <w:r w:rsidRPr="00C53D72">
        <w:rPr>
          <w:sz w:val="20"/>
        </w:rPr>
        <w:t xml:space="preserve">. </w:t>
      </w:r>
    </w:p>
    <w:p w14:paraId="28FC5B1C" w14:textId="77777777" w:rsidR="008E39E9" w:rsidRDefault="008E39E9" w:rsidP="00315BE4">
      <w:pPr>
        <w:pStyle w:val="Tekstpodstawowywcity"/>
        <w:autoSpaceDE/>
        <w:autoSpaceDN/>
        <w:adjustRightInd/>
        <w:ind w:left="567"/>
        <w:rPr>
          <w:sz w:val="20"/>
        </w:rPr>
      </w:pPr>
    </w:p>
    <w:p w14:paraId="6B49AE2B" w14:textId="38B59405" w:rsidR="00FD2B87" w:rsidRDefault="00FD2B87" w:rsidP="00315BE4">
      <w:pPr>
        <w:pStyle w:val="Tekstpodstawowywcity"/>
        <w:autoSpaceDE/>
        <w:autoSpaceDN/>
        <w:adjustRightInd/>
        <w:ind w:left="567"/>
        <w:rPr>
          <w:sz w:val="20"/>
        </w:rPr>
      </w:pPr>
      <w:r w:rsidRPr="00C53D72">
        <w:rPr>
          <w:sz w:val="20"/>
        </w:rPr>
        <w:t xml:space="preserve">W </w:t>
      </w:r>
      <w:r w:rsidR="005B5607">
        <w:rPr>
          <w:sz w:val="20"/>
        </w:rPr>
        <w:t xml:space="preserve">wyświetlonym </w:t>
      </w:r>
      <w:r w:rsidRPr="00C53D72">
        <w:rPr>
          <w:sz w:val="20"/>
        </w:rPr>
        <w:t xml:space="preserve">oknie </w:t>
      </w:r>
      <w:r w:rsidR="00295FDA">
        <w:rPr>
          <w:sz w:val="20"/>
        </w:rPr>
        <w:t>należy</w:t>
      </w:r>
      <w:r w:rsidRPr="00C53D72">
        <w:rPr>
          <w:sz w:val="20"/>
        </w:rPr>
        <w:t>:</w:t>
      </w:r>
    </w:p>
    <w:p w14:paraId="04ABA056" w14:textId="77777777" w:rsidR="00FD2B87" w:rsidRDefault="00FD2B87" w:rsidP="00315BE4">
      <w:pPr>
        <w:pStyle w:val="Tekstpodstawowywcity"/>
        <w:autoSpaceDE/>
        <w:autoSpaceDN/>
        <w:adjustRightInd/>
        <w:ind w:left="567"/>
        <w:rPr>
          <w:sz w:val="20"/>
        </w:rPr>
      </w:pPr>
    </w:p>
    <w:p w14:paraId="4732A855" w14:textId="77777777" w:rsidR="00FD2B87" w:rsidRDefault="00FD2B87" w:rsidP="00562145">
      <w:pPr>
        <w:pStyle w:val="IBpkt1"/>
      </w:pPr>
      <w:r>
        <w:t>Wyb</w:t>
      </w:r>
      <w:r w:rsidR="00B45BAD">
        <w:t>rać</w:t>
      </w:r>
      <w:r>
        <w:t xml:space="preserve"> rodzaj zlecenia spośród:</w:t>
      </w:r>
    </w:p>
    <w:p w14:paraId="7D709B58" w14:textId="47B3B555" w:rsidR="00FD2B87" w:rsidRPr="00491577" w:rsidRDefault="000767CC" w:rsidP="002E7491">
      <w:pPr>
        <w:numPr>
          <w:ilvl w:val="0"/>
          <w:numId w:val="13"/>
        </w:numPr>
        <w:jc w:val="both"/>
      </w:pPr>
      <w:r>
        <w:rPr>
          <w:b/>
          <w:i/>
        </w:rPr>
        <w:t>o</w:t>
      </w:r>
      <w:r w:rsidR="00FD2B87">
        <w:rPr>
          <w:b/>
          <w:i/>
        </w:rPr>
        <w:t>kresowe ze stałą kwotą</w:t>
      </w:r>
      <w:r w:rsidR="00FD2B87">
        <w:t xml:space="preserve"> –</w:t>
      </w:r>
      <w:r w:rsidR="00B719AC">
        <w:t xml:space="preserve"> w przypadku,</w:t>
      </w:r>
      <w:r w:rsidR="00FD2B87">
        <w:t xml:space="preserve"> jeśli kwota zlecenia jest stała, </w:t>
      </w:r>
      <w:r w:rsidR="00354D14">
        <w:br/>
      </w:r>
      <w:r w:rsidR="00FD2B87">
        <w:t>a jego realizacja odbywa się w jednakowych odstępach czasu</w:t>
      </w:r>
      <w:r w:rsidR="00002A8C">
        <w:t>,</w:t>
      </w:r>
      <w:r w:rsidR="00FD2B87">
        <w:t xml:space="preserve"> mierzonych </w:t>
      </w:r>
      <w:r w:rsidR="00536ECA">
        <w:br/>
      </w:r>
      <w:r w:rsidR="00FD2B87">
        <w:t>w miesiącach, np. 15 dnia każdego miesiąca</w:t>
      </w:r>
      <w:r w:rsidR="00491577">
        <w:t>.</w:t>
      </w:r>
      <w:r w:rsidR="00491577" w:rsidRPr="00491577">
        <w:t xml:space="preserve"> </w:t>
      </w:r>
      <w:r w:rsidR="00491577">
        <w:t xml:space="preserve">Data pierwszego zlecenia powinna być ustawiona przynajmniej </w:t>
      </w:r>
      <w:r w:rsidR="00491577" w:rsidRPr="00B719AC">
        <w:t>na jutro</w:t>
      </w:r>
      <w:r w:rsidR="00491577">
        <w:t xml:space="preserve">. Można ustawić datę ostatniej realizacji identyczną jak </w:t>
      </w:r>
      <w:r w:rsidR="00F063E2">
        <w:t>data następnej</w:t>
      </w:r>
      <w:r w:rsidR="00DE3D9E">
        <w:t xml:space="preserve"> realizacji,</w:t>
      </w:r>
    </w:p>
    <w:p w14:paraId="64047055" w14:textId="54404B0E" w:rsidR="00FD2B87" w:rsidRDefault="000767CC" w:rsidP="002E7491">
      <w:pPr>
        <w:numPr>
          <w:ilvl w:val="0"/>
          <w:numId w:val="13"/>
        </w:numPr>
        <w:jc w:val="both"/>
      </w:pPr>
      <w:r>
        <w:rPr>
          <w:b/>
          <w:i/>
        </w:rPr>
        <w:t>z</w:t>
      </w:r>
      <w:r w:rsidR="00FD2B87">
        <w:rPr>
          <w:b/>
          <w:i/>
        </w:rPr>
        <w:t xml:space="preserve"> harmonogram</w:t>
      </w:r>
      <w:r>
        <w:rPr>
          <w:b/>
          <w:i/>
        </w:rPr>
        <w:t>em</w:t>
      </w:r>
      <w:r w:rsidR="00FD2B87">
        <w:t xml:space="preserve"> –</w:t>
      </w:r>
      <w:r w:rsidR="00B719AC">
        <w:t xml:space="preserve"> w przypadku,</w:t>
      </w:r>
      <w:r w:rsidR="00FD2B87">
        <w:t xml:space="preserve"> jeśli kolejne kwoty zlecenia i daty realizacji nie są stałe i</w:t>
      </w:r>
      <w:r w:rsidR="002905A5">
        <w:t xml:space="preserve"> </w:t>
      </w:r>
      <w:r w:rsidR="00FD2B87">
        <w:t>cykliczne, a wymagają zdefiniowania ind</w:t>
      </w:r>
      <w:r w:rsidR="006428CE">
        <w:t>ywidualnego harmonogramu w</w:t>
      </w:r>
      <w:r w:rsidR="00AD2691">
        <w:t xml:space="preserve">płat. </w:t>
      </w:r>
      <w:r w:rsidR="00ED575F">
        <w:t xml:space="preserve">Harmonogram </w:t>
      </w:r>
      <w:r w:rsidR="000A4938">
        <w:t xml:space="preserve">wpłat </w:t>
      </w:r>
      <w:r w:rsidR="00B45BAD">
        <w:t xml:space="preserve">klient </w:t>
      </w:r>
      <w:r w:rsidR="00ED575F">
        <w:t>buduje sam</w:t>
      </w:r>
      <w:r w:rsidR="00F125AD">
        <w:t>, podając</w:t>
      </w:r>
      <w:r w:rsidR="000A4938">
        <w:t xml:space="preserve"> dat</w:t>
      </w:r>
      <w:r w:rsidR="008023E3">
        <w:t xml:space="preserve">y </w:t>
      </w:r>
      <w:r w:rsidR="00354D14">
        <w:br/>
      </w:r>
      <w:r w:rsidR="008023E3">
        <w:t>i kwoty do realizacji</w:t>
      </w:r>
      <w:r w:rsidR="00DE3D9E">
        <w:t>,</w:t>
      </w:r>
    </w:p>
    <w:p w14:paraId="19566657" w14:textId="77777777" w:rsidR="00FD2B87" w:rsidRDefault="00FD2B87" w:rsidP="00FD2B87">
      <w:pPr>
        <w:pStyle w:val="Tekstpodstawowywcity"/>
        <w:autoSpaceDE/>
        <w:autoSpaceDN/>
        <w:adjustRightInd/>
        <w:rPr>
          <w:sz w:val="20"/>
        </w:rPr>
      </w:pPr>
    </w:p>
    <w:p w14:paraId="22A0DBF1" w14:textId="77777777" w:rsidR="006A61B7" w:rsidRDefault="006A61B7" w:rsidP="00562145">
      <w:pPr>
        <w:pStyle w:val="IBpkt1"/>
      </w:pPr>
      <w:r>
        <w:t xml:space="preserve">W obszarze </w:t>
      </w:r>
      <w:r w:rsidRPr="006A61B7">
        <w:rPr>
          <w:b/>
        </w:rPr>
        <w:t>Z rachunku</w:t>
      </w:r>
      <w:r w:rsidR="005B5607">
        <w:rPr>
          <w:b/>
        </w:rPr>
        <w:t>/Rachunek nadawcy</w:t>
      </w:r>
      <w:r>
        <w:t xml:space="preserve"> </w:t>
      </w:r>
      <w:r w:rsidR="008023E3">
        <w:t>s</w:t>
      </w:r>
      <w:r w:rsidR="00817619">
        <w:t xml:space="preserve">ystem automatycznie podstawia dane wybranego przez </w:t>
      </w:r>
      <w:r w:rsidR="00B45BAD">
        <w:t>klienta</w:t>
      </w:r>
      <w:r w:rsidR="00817619">
        <w:t xml:space="preserve"> rachunku</w:t>
      </w:r>
      <w:r w:rsidR="00EA486A">
        <w:t>, nazwę nadawcy i dane adresowe moż</w:t>
      </w:r>
      <w:r w:rsidR="00B45BAD">
        <w:t>na</w:t>
      </w:r>
      <w:r w:rsidR="00EA486A">
        <w:t xml:space="preserve"> zmienić</w:t>
      </w:r>
      <w:r w:rsidR="00DE3D9E">
        <w:t>,</w:t>
      </w:r>
    </w:p>
    <w:p w14:paraId="10227935" w14:textId="77777777" w:rsidR="00FD2B87" w:rsidRDefault="00FD2B87" w:rsidP="00562145">
      <w:pPr>
        <w:pStyle w:val="IBpkt1"/>
      </w:pPr>
      <w:r>
        <w:t xml:space="preserve">W obu przypadkach </w:t>
      </w:r>
      <w:r w:rsidR="00605D7B">
        <w:t>należy wypełnić</w:t>
      </w:r>
      <w:r>
        <w:t xml:space="preserve"> dane adresata zlecenia w obszarze </w:t>
      </w:r>
      <w:r w:rsidRPr="00DB0A0A">
        <w:rPr>
          <w:b/>
          <w:i/>
        </w:rPr>
        <w:t>Na rachunek</w:t>
      </w:r>
      <w:r w:rsidR="005B5607">
        <w:rPr>
          <w:b/>
          <w:i/>
        </w:rPr>
        <w:t>/Rachunek odbiorcy</w:t>
      </w:r>
      <w:r>
        <w:t xml:space="preserve"> oraz tytuł w obszarze </w:t>
      </w:r>
      <w:r w:rsidRPr="00DB0A0A">
        <w:rPr>
          <w:b/>
          <w:i/>
        </w:rPr>
        <w:t>Szczegóły operacji</w:t>
      </w:r>
      <w:r>
        <w:t xml:space="preserve"> (analogicznie jak przy w</w:t>
      </w:r>
      <w:r w:rsidR="00DE3D9E">
        <w:t>prowadzaniu przelewu dowolnego),</w:t>
      </w:r>
    </w:p>
    <w:p w14:paraId="159092C4" w14:textId="77777777" w:rsidR="00BA4AAA" w:rsidRDefault="00BA4AAA" w:rsidP="00BA4AAA">
      <w:pPr>
        <w:pStyle w:val="IBpkt1"/>
        <w:numPr>
          <w:ilvl w:val="0"/>
          <w:numId w:val="0"/>
        </w:numPr>
        <w:ind w:left="1920"/>
      </w:pPr>
    </w:p>
    <w:p w14:paraId="665B18A1" w14:textId="51A2C148" w:rsidR="00491577" w:rsidRDefault="00620D35" w:rsidP="00BA123D">
      <w:pPr>
        <w:pStyle w:val="Punktwnag3"/>
        <w:numPr>
          <w:ilvl w:val="0"/>
          <w:numId w:val="0"/>
        </w:numPr>
        <w:ind w:left="993"/>
        <w:jc w:val="center"/>
      </w:pPr>
      <w:r w:rsidRPr="00620D35">
        <w:lastRenderedPageBreak/>
        <w:t xml:space="preserve"> </w:t>
      </w:r>
      <w:r w:rsidR="001A6264">
        <w:drawing>
          <wp:inline distT="0" distB="0" distL="0" distR="0" wp14:anchorId="69087647" wp14:editId="4AD0B6A9">
            <wp:extent cx="4831200" cy="3139200"/>
            <wp:effectExtent l="19050" t="19050" r="26670" b="23495"/>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1200" cy="3139200"/>
                    </a:xfrm>
                    <a:prstGeom prst="rect">
                      <a:avLst/>
                    </a:prstGeom>
                    <a:noFill/>
                    <a:ln w="3175">
                      <a:solidFill>
                        <a:schemeClr val="tx1"/>
                      </a:solidFill>
                    </a:ln>
                  </pic:spPr>
                </pic:pic>
              </a:graphicData>
            </a:graphic>
          </wp:inline>
        </w:drawing>
      </w:r>
    </w:p>
    <w:p w14:paraId="4FCCD7DE" w14:textId="2AE7BD8E" w:rsidR="00F063E2" w:rsidRDefault="00620D35" w:rsidP="00BA123D">
      <w:pPr>
        <w:pStyle w:val="Punktwnag3"/>
        <w:numPr>
          <w:ilvl w:val="0"/>
          <w:numId w:val="0"/>
        </w:numPr>
        <w:ind w:left="993"/>
        <w:jc w:val="center"/>
      </w:pPr>
      <w:r w:rsidRPr="00620D35">
        <w:t xml:space="preserve"> </w:t>
      </w:r>
      <w:r w:rsidR="001A6264">
        <w:drawing>
          <wp:inline distT="0" distB="0" distL="0" distR="0" wp14:anchorId="69C64833" wp14:editId="2189E33C">
            <wp:extent cx="4831200" cy="3632400"/>
            <wp:effectExtent l="19050" t="19050" r="26670" b="2540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31200" cy="3632400"/>
                    </a:xfrm>
                    <a:prstGeom prst="rect">
                      <a:avLst/>
                    </a:prstGeom>
                    <a:noFill/>
                    <a:ln w="3175">
                      <a:solidFill>
                        <a:schemeClr val="tx1"/>
                      </a:solidFill>
                    </a:ln>
                  </pic:spPr>
                </pic:pic>
              </a:graphicData>
            </a:graphic>
          </wp:inline>
        </w:drawing>
      </w:r>
    </w:p>
    <w:p w14:paraId="00823166" w14:textId="77777777" w:rsidR="00FD2B87" w:rsidRPr="00890151" w:rsidRDefault="00FD2B87" w:rsidP="0019338E">
      <w:pPr>
        <w:pStyle w:val="IBpkt1"/>
      </w:pPr>
      <w:r>
        <w:t>Jeśli definiuj</w:t>
      </w:r>
      <w:r w:rsidR="00890151">
        <w:t>e się</w:t>
      </w:r>
      <w:r>
        <w:t xml:space="preserve"> zlecenie </w:t>
      </w:r>
      <w:r>
        <w:rPr>
          <w:b/>
          <w:i/>
        </w:rPr>
        <w:t>okresowe ze stałą kwotą</w:t>
      </w:r>
      <w:r w:rsidR="00F125AD">
        <w:rPr>
          <w:b/>
          <w:i/>
        </w:rPr>
        <w:t>,</w:t>
      </w:r>
      <w:r w:rsidR="00890151">
        <w:rPr>
          <w:b/>
          <w:i/>
        </w:rPr>
        <w:t xml:space="preserve"> </w:t>
      </w:r>
      <w:r w:rsidR="00890151" w:rsidRPr="00890151">
        <w:t>to należy</w:t>
      </w:r>
      <w:r w:rsidRPr="00890151">
        <w:t>:</w:t>
      </w:r>
    </w:p>
    <w:p w14:paraId="1DADD00D" w14:textId="77777777" w:rsidR="00FD2B87" w:rsidRDefault="00FD2B87" w:rsidP="002E7491">
      <w:pPr>
        <w:numPr>
          <w:ilvl w:val="0"/>
          <w:numId w:val="13"/>
        </w:numPr>
        <w:jc w:val="both"/>
      </w:pPr>
      <w:r>
        <w:t>Wpis</w:t>
      </w:r>
      <w:r w:rsidR="00890151">
        <w:t>ać</w:t>
      </w:r>
      <w:r>
        <w:t xml:space="preserve"> kwotę zlecenia w polu </w:t>
      </w:r>
      <w:r>
        <w:rPr>
          <w:i/>
        </w:rPr>
        <w:t>Kwota</w:t>
      </w:r>
      <w:r w:rsidR="00DE3D9E">
        <w:t>,</w:t>
      </w:r>
    </w:p>
    <w:p w14:paraId="30134CD4" w14:textId="77777777" w:rsidR="00FD2B87" w:rsidRDefault="00890151" w:rsidP="002E7491">
      <w:pPr>
        <w:numPr>
          <w:ilvl w:val="0"/>
          <w:numId w:val="13"/>
        </w:numPr>
        <w:jc w:val="both"/>
      </w:pPr>
      <w:r>
        <w:t>Podać</w:t>
      </w:r>
      <w:r w:rsidR="00FD2B87">
        <w:t xml:space="preserve"> datę pierwszej wypłaty i jednocześnie dzień miesiąca każdej wyp</w:t>
      </w:r>
      <w:r w:rsidR="003C2AB2">
        <w:t>łaty w </w:t>
      </w:r>
      <w:r w:rsidR="00FD2B87">
        <w:t xml:space="preserve">polu </w:t>
      </w:r>
      <w:r w:rsidR="00FD2B87">
        <w:rPr>
          <w:i/>
        </w:rPr>
        <w:t>Data następnej realizacji</w:t>
      </w:r>
      <w:r w:rsidR="00DE3D9E">
        <w:rPr>
          <w:i/>
        </w:rPr>
        <w:t>,</w:t>
      </w:r>
    </w:p>
    <w:p w14:paraId="6F7738A4" w14:textId="77777777" w:rsidR="00FD2B87" w:rsidRDefault="00FD2B87" w:rsidP="002E7491">
      <w:pPr>
        <w:numPr>
          <w:ilvl w:val="0"/>
          <w:numId w:val="13"/>
        </w:numPr>
        <w:jc w:val="both"/>
      </w:pPr>
      <w:r>
        <w:t>Ustal</w:t>
      </w:r>
      <w:r w:rsidR="00890151">
        <w:t>ić</w:t>
      </w:r>
      <w:r>
        <w:t xml:space="preserve"> długość w miesiącach okresu pomiędzy ko</w:t>
      </w:r>
      <w:r w:rsidR="003C2AB2">
        <w:t>lejnymi realizacjami zlecenia w </w:t>
      </w:r>
      <w:r>
        <w:t xml:space="preserve">polu </w:t>
      </w:r>
      <w:r>
        <w:rPr>
          <w:i/>
        </w:rPr>
        <w:t>Skok (co ile miesięcy)</w:t>
      </w:r>
      <w:r w:rsidR="00DE3D9E">
        <w:rPr>
          <w:i/>
        </w:rPr>
        <w:t>,</w:t>
      </w:r>
    </w:p>
    <w:p w14:paraId="4BC4E90C" w14:textId="77777777" w:rsidR="00FD2B87" w:rsidRDefault="00890151" w:rsidP="002E7491">
      <w:pPr>
        <w:numPr>
          <w:ilvl w:val="0"/>
          <w:numId w:val="13"/>
        </w:numPr>
        <w:jc w:val="both"/>
      </w:pPr>
      <w:r>
        <w:t>Podać</w:t>
      </w:r>
      <w:r w:rsidR="00FD2B87">
        <w:t xml:space="preserve"> datę końca realizacji zlecenia, czyli </w:t>
      </w:r>
      <w:r w:rsidR="00FD2B87">
        <w:rPr>
          <w:i/>
        </w:rPr>
        <w:t>Datę ostatniej realizacji</w:t>
      </w:r>
      <w:r w:rsidR="00DE3D9E">
        <w:rPr>
          <w:i/>
        </w:rPr>
        <w:t>,</w:t>
      </w:r>
    </w:p>
    <w:p w14:paraId="5C2D3E29" w14:textId="77777777" w:rsidR="0019338E" w:rsidRDefault="00FD2B87" w:rsidP="0019338E">
      <w:pPr>
        <w:pStyle w:val="IBpkt1"/>
      </w:pPr>
      <w:r>
        <w:t xml:space="preserve">Jeśli zlecenie </w:t>
      </w:r>
      <w:r w:rsidR="00BD75B4">
        <w:t xml:space="preserve">zdefiniowane jest </w:t>
      </w:r>
      <w:r w:rsidRPr="004A6FE9">
        <w:rPr>
          <w:b/>
          <w:i/>
        </w:rPr>
        <w:t>wg harmonogramu</w:t>
      </w:r>
      <w:r>
        <w:t>, to</w:t>
      </w:r>
      <w:r w:rsidR="0019338E">
        <w:t>:</w:t>
      </w:r>
    </w:p>
    <w:p w14:paraId="4EB68BB4" w14:textId="77777777" w:rsidR="0019338E" w:rsidRDefault="0019338E" w:rsidP="002E7491">
      <w:pPr>
        <w:numPr>
          <w:ilvl w:val="0"/>
          <w:numId w:val="13"/>
        </w:numPr>
        <w:jc w:val="both"/>
      </w:pPr>
      <w:r>
        <w:t xml:space="preserve">Wpisać </w:t>
      </w:r>
      <w:r w:rsidR="00FD2B87">
        <w:t>kolejne kwoty wypłat i daty ich realizacji</w:t>
      </w:r>
      <w:r w:rsidR="00BD75B4">
        <w:t xml:space="preserve">; </w:t>
      </w:r>
    </w:p>
    <w:p w14:paraId="4C1A45F1" w14:textId="418C355F" w:rsidR="00FD2B87" w:rsidRDefault="00CC6D69" w:rsidP="002E7491">
      <w:pPr>
        <w:numPr>
          <w:ilvl w:val="0"/>
          <w:numId w:val="13"/>
        </w:numPr>
        <w:jc w:val="both"/>
      </w:pPr>
      <w:r>
        <w:t>K</w:t>
      </w:r>
      <w:r w:rsidR="00BD75B4">
        <w:t xml:space="preserve">ażdą </w:t>
      </w:r>
      <w:r>
        <w:t xml:space="preserve">pozycję </w:t>
      </w:r>
      <w:r w:rsidR="00BD75B4">
        <w:t>zatwierdzić</w:t>
      </w:r>
      <w:r w:rsidR="00FD2B87">
        <w:t xml:space="preserve"> komendą </w:t>
      </w:r>
      <w:r w:rsidR="00FD2B87" w:rsidRPr="00573B58">
        <w:rPr>
          <w:rStyle w:val="Przycisk"/>
        </w:rPr>
        <w:t>Dodaj</w:t>
      </w:r>
      <w:r w:rsidR="00242DE1">
        <w:rPr>
          <w:rStyle w:val="Przycisk"/>
        </w:rPr>
        <w:t xml:space="preserve"> pozycję harmonogramu</w:t>
      </w:r>
      <w:r w:rsidR="00FD2B87">
        <w:t xml:space="preserve">. </w:t>
      </w:r>
      <w:r w:rsidR="00BD75B4">
        <w:t>Zb</w:t>
      </w:r>
      <w:r w:rsidR="00FD2B87">
        <w:t>ud</w:t>
      </w:r>
      <w:r w:rsidR="00BD75B4">
        <w:t>owany</w:t>
      </w:r>
      <w:r w:rsidR="00FD2B87">
        <w:t xml:space="preserve"> harmonogram zlecenia wypłat z rachunku widoczny</w:t>
      </w:r>
      <w:r w:rsidR="00BD75B4">
        <w:t xml:space="preserve"> będzie</w:t>
      </w:r>
      <w:r w:rsidR="00FD2B87">
        <w:t xml:space="preserve"> </w:t>
      </w:r>
      <w:r w:rsidR="00354D14">
        <w:br/>
      </w:r>
      <w:r w:rsidR="00FD2B87">
        <w:t xml:space="preserve">w obszarze </w:t>
      </w:r>
      <w:r w:rsidR="00FD2B87">
        <w:rPr>
          <w:i/>
        </w:rPr>
        <w:t>Harmonogram</w:t>
      </w:r>
      <w:r w:rsidR="00DE3D9E">
        <w:t>,</w:t>
      </w:r>
    </w:p>
    <w:p w14:paraId="26FA0851" w14:textId="06C3CCC9" w:rsidR="005320F7" w:rsidRPr="005320F7" w:rsidRDefault="00FD2B87" w:rsidP="00354D14">
      <w:pPr>
        <w:pStyle w:val="IBpkt1"/>
      </w:pPr>
      <w:r>
        <w:lastRenderedPageBreak/>
        <w:t>Poprawnie wprowadzon</w:t>
      </w:r>
      <w:r w:rsidR="00573B58">
        <w:t xml:space="preserve">e dane zlecenia </w:t>
      </w:r>
      <w:r w:rsidR="00E46834">
        <w:t>należy zapisać</w:t>
      </w:r>
      <w:r w:rsidR="00573B58">
        <w:t xml:space="preserve"> </w:t>
      </w:r>
      <w:r w:rsidR="00F51942">
        <w:t>poleceniem</w:t>
      </w:r>
      <w:r w:rsidR="00573B58">
        <w:t xml:space="preserve"> </w:t>
      </w:r>
      <w:r w:rsidRPr="00573B58">
        <w:rPr>
          <w:rStyle w:val="Przycisk"/>
        </w:rPr>
        <w:t>Zapisz</w:t>
      </w:r>
      <w:r w:rsidR="00BF3BF6">
        <w:t xml:space="preserve">. Sprawdzić poprawność podanych danych i przyciskiem </w:t>
      </w:r>
      <w:r w:rsidR="00BF3BF6" w:rsidRPr="00BF3BF6">
        <w:rPr>
          <w:rStyle w:val="Przycisk"/>
        </w:rPr>
        <w:t>Zatwierdź</w:t>
      </w:r>
      <w:r w:rsidR="00BF3BF6">
        <w:t xml:space="preserve"> przejść do </w:t>
      </w:r>
      <w:r w:rsidR="00E11E1C">
        <w:t xml:space="preserve">autoryzacji dyspozycji </w:t>
      </w:r>
      <w:r w:rsidR="00304E0D">
        <w:t xml:space="preserve"> </w:t>
      </w:r>
      <w:r>
        <w:t xml:space="preserve">i decyzję dodania nowego zlecenia do </w:t>
      </w:r>
      <w:r w:rsidR="00E46834">
        <w:t>listy zleceń zatwierdzić</w:t>
      </w:r>
      <w:r w:rsidR="00573B58">
        <w:t xml:space="preserve"> komendą </w:t>
      </w:r>
      <w:r w:rsidR="00975C30">
        <w:rPr>
          <w:rStyle w:val="Przycisk"/>
        </w:rPr>
        <w:t>Podpisz</w:t>
      </w:r>
      <w:r>
        <w:t>.</w:t>
      </w:r>
      <w:r w:rsidR="005320F7" w:rsidRPr="006F569F">
        <w:rPr>
          <w:rFonts w:ascii="Calibri" w:eastAsia="Calibri" w:hAnsi="Calibri" w:cs="Times New Roman"/>
          <w:noProof/>
          <w:sz w:val="22"/>
          <w:szCs w:val="20"/>
          <w:lang w:eastAsia="en-US"/>
        </w:rPr>
        <w:t xml:space="preserve"> </w:t>
      </w:r>
      <w:r w:rsidR="005320F7" w:rsidRPr="005320F7">
        <w:t xml:space="preserve">Po wyjściu z okna autoryzacji </w:t>
      </w:r>
      <w:r w:rsidR="005320F7">
        <w:t>zlecenia</w:t>
      </w:r>
      <w:r w:rsidR="005320F7" w:rsidRPr="005320F7">
        <w:t xml:space="preserve"> (użyciu przycisku </w:t>
      </w:r>
      <w:r w:rsidR="005320F7" w:rsidRPr="006F569F">
        <w:rPr>
          <w:rStyle w:val="Przycisk"/>
          <w:rFonts w:eastAsia="Calibri"/>
        </w:rPr>
        <w:t>Anuluj</w:t>
      </w:r>
      <w:r w:rsidR="005320F7" w:rsidRPr="005320F7">
        <w:t xml:space="preserve">) i przy braku zmiany danych </w:t>
      </w:r>
      <w:r w:rsidR="005320F7">
        <w:t>zlecenia</w:t>
      </w:r>
      <w:r w:rsidR="005320F7" w:rsidRPr="005320F7">
        <w:t xml:space="preserve"> w momencie powrotu (ponownym użyciu przycisku </w:t>
      </w:r>
      <w:r w:rsidR="005320F7" w:rsidRPr="005320F7">
        <w:rPr>
          <w:rStyle w:val="Przycisk"/>
        </w:rPr>
        <w:t>Zatwierdź</w:t>
      </w:r>
      <w:r w:rsidR="005320F7" w:rsidRPr="005320F7">
        <w:t>) nie jest generowane zapytanie o now</w:t>
      </w:r>
      <w:r w:rsidR="001F293B">
        <w:t>y kod</w:t>
      </w:r>
      <w:r w:rsidR="00E11E1C">
        <w:t xml:space="preserve"> (w przypadku </w:t>
      </w:r>
      <w:r w:rsidR="001F293B">
        <w:t>autoryzacji</w:t>
      </w:r>
      <w:r w:rsidR="00E11E1C">
        <w:t xml:space="preserve"> SMS)</w:t>
      </w:r>
      <w:r w:rsidR="005320F7" w:rsidRPr="005320F7">
        <w:t xml:space="preserve">, pamiętany jest numer ostatnio pobieranego </w:t>
      </w:r>
      <w:r w:rsidR="001F293B">
        <w:t>kodu</w:t>
      </w:r>
      <w:r w:rsidR="005320F7" w:rsidRPr="005320F7">
        <w:t xml:space="preserve">, co widocznie zmniejsza </w:t>
      </w:r>
      <w:r w:rsidR="001F293B">
        <w:t>opłaty</w:t>
      </w:r>
      <w:r w:rsidR="005320F7" w:rsidRPr="005320F7">
        <w:t xml:space="preserve"> za SMS.</w:t>
      </w:r>
      <w:r w:rsidR="000E4905" w:rsidRPr="000E4905">
        <w:rPr>
          <w:noProof/>
        </w:rPr>
        <w:t xml:space="preserve"> </w:t>
      </w:r>
      <w:r w:rsidR="000E4905">
        <w:rPr>
          <w:noProof/>
        </w:rPr>
        <w:t>C</w:t>
      </w:r>
      <w:r w:rsidR="000E4905" w:rsidRPr="00566686">
        <w:rPr>
          <w:noProof/>
        </w:rPr>
        <w:t xml:space="preserve">zas ważności </w:t>
      </w:r>
      <w:r w:rsidR="001F293B">
        <w:rPr>
          <w:noProof/>
        </w:rPr>
        <w:t>kodu</w:t>
      </w:r>
      <w:r w:rsidR="000E4905" w:rsidRPr="00566686">
        <w:rPr>
          <w:noProof/>
        </w:rPr>
        <w:t xml:space="preserve"> </w:t>
      </w:r>
      <w:r w:rsidR="000E4905">
        <w:rPr>
          <w:noProof/>
        </w:rPr>
        <w:t>SMS lub</w:t>
      </w:r>
      <w:r w:rsidR="000E4905" w:rsidRPr="00566686">
        <w:rPr>
          <w:noProof/>
        </w:rPr>
        <w:t xml:space="preserve"> </w:t>
      </w:r>
      <w:r w:rsidR="000E4905">
        <w:rPr>
          <w:noProof/>
        </w:rPr>
        <w:t>wynosi</w:t>
      </w:r>
      <w:r w:rsidR="000E4905" w:rsidRPr="00BE02C5">
        <w:t xml:space="preserve"> </w:t>
      </w:r>
      <w:r w:rsidR="000E4905" w:rsidRPr="00BE02C5">
        <w:rPr>
          <w:noProof/>
        </w:rPr>
        <w:t xml:space="preserve">od momentu prośby o wprowadzenie </w:t>
      </w:r>
      <w:r w:rsidR="000E4905" w:rsidRPr="00566686">
        <w:rPr>
          <w:noProof/>
        </w:rPr>
        <w:t xml:space="preserve">maksymalnie </w:t>
      </w:r>
      <w:r w:rsidR="000E4905">
        <w:rPr>
          <w:noProof/>
        </w:rPr>
        <w:t xml:space="preserve">10 </w:t>
      </w:r>
      <w:r w:rsidR="000E4905" w:rsidRPr="00566686">
        <w:rPr>
          <w:noProof/>
        </w:rPr>
        <w:t>minut. Wylogowanie użytkownika</w:t>
      </w:r>
      <w:r w:rsidR="000E4905">
        <w:rPr>
          <w:noProof/>
        </w:rPr>
        <w:t xml:space="preserve"> albo zmiana danych w przelewie</w:t>
      </w:r>
      <w:r w:rsidR="00DE3D9E">
        <w:rPr>
          <w:noProof/>
        </w:rPr>
        <w:t xml:space="preserve"> unieważnia </w:t>
      </w:r>
      <w:r w:rsidR="001F293B">
        <w:rPr>
          <w:noProof/>
        </w:rPr>
        <w:t>kod,</w:t>
      </w:r>
    </w:p>
    <w:p w14:paraId="611DD621" w14:textId="0BAC7921" w:rsidR="00FD2B87" w:rsidRDefault="00635D7F" w:rsidP="00562145">
      <w:pPr>
        <w:pStyle w:val="IBpkt1"/>
      </w:pPr>
      <w:r>
        <w:t>Można</w:t>
      </w:r>
      <w:r w:rsidR="00FD2B87">
        <w:t xml:space="preserve"> zmienić definicję już istniejącego zlecenia, wybranego z listy zleceń. W tym celu </w:t>
      </w:r>
      <w:r>
        <w:t>należy kliknąć</w:t>
      </w:r>
      <w:r w:rsidR="00FD2B87">
        <w:t xml:space="preserve"> </w:t>
      </w:r>
      <w:r w:rsidR="00CC6D69">
        <w:t>w nazwę wybranego zlecenia lub numer rachunku odbiorcy</w:t>
      </w:r>
      <w:r w:rsidR="00FD2B87">
        <w:t xml:space="preserve"> i w okni</w:t>
      </w:r>
      <w:r w:rsidR="00573B58">
        <w:t xml:space="preserve">e </w:t>
      </w:r>
      <w:r w:rsidR="0070409E" w:rsidRPr="0070409E">
        <w:rPr>
          <w:b/>
        </w:rPr>
        <w:t>Dane</w:t>
      </w:r>
      <w:r w:rsidR="00573B58" w:rsidRPr="0070409E">
        <w:rPr>
          <w:b/>
        </w:rPr>
        <w:t xml:space="preserve"> zlecenia</w:t>
      </w:r>
      <w:r>
        <w:t xml:space="preserve"> użyć</w:t>
      </w:r>
      <w:r w:rsidR="00573B58">
        <w:t xml:space="preserve"> komendy </w:t>
      </w:r>
      <w:r w:rsidR="00FD2B87" w:rsidRPr="00573B58">
        <w:rPr>
          <w:rStyle w:val="Przycisk"/>
        </w:rPr>
        <w:t>Edytuj</w:t>
      </w:r>
      <w:r w:rsidR="00B04D87">
        <w:t>. Wprowadzić</w:t>
      </w:r>
      <w:r w:rsidR="00034225">
        <w:t xml:space="preserve"> zmiany, zapisać</w:t>
      </w:r>
      <w:r w:rsidR="00573B58">
        <w:t xml:space="preserve"> je</w:t>
      </w:r>
      <w:r w:rsidR="0070409E">
        <w:t xml:space="preserve"> </w:t>
      </w:r>
      <w:r w:rsidR="00FD2B87" w:rsidRPr="00573B58">
        <w:rPr>
          <w:rStyle w:val="Przycisk"/>
        </w:rPr>
        <w:t>Zapisz</w:t>
      </w:r>
      <w:r w:rsidR="00034225">
        <w:t xml:space="preserve">, </w:t>
      </w:r>
      <w:r w:rsidR="00134CCF">
        <w:t xml:space="preserve">sprawdzić poprawność zmienionych danych </w:t>
      </w:r>
      <w:r w:rsidR="00CC6D69">
        <w:t xml:space="preserve">i </w:t>
      </w:r>
      <w:r w:rsidR="00134CCF">
        <w:t xml:space="preserve">użyć przycisku </w:t>
      </w:r>
      <w:r w:rsidR="00134CCF" w:rsidRPr="00134CCF">
        <w:rPr>
          <w:rStyle w:val="Przycisk"/>
        </w:rPr>
        <w:t>Zatwierdź</w:t>
      </w:r>
      <w:r w:rsidR="00134CCF">
        <w:t xml:space="preserve">. </w:t>
      </w:r>
      <w:r w:rsidR="009714BA" w:rsidRPr="009714BA">
        <w:t xml:space="preserve">Po wyjściu z okna autoryzacji </w:t>
      </w:r>
      <w:r w:rsidR="009714BA">
        <w:t xml:space="preserve">modyfikacji </w:t>
      </w:r>
      <w:r w:rsidR="009714BA" w:rsidRPr="009714BA">
        <w:t xml:space="preserve">zlecenia (użyciu przycisku </w:t>
      </w:r>
      <w:r w:rsidR="009714BA" w:rsidRPr="009714BA">
        <w:rPr>
          <w:rStyle w:val="Przycisk"/>
          <w:rFonts w:eastAsia="Calibri"/>
        </w:rPr>
        <w:t>Anuluj</w:t>
      </w:r>
      <w:r w:rsidR="009714BA" w:rsidRPr="009714BA">
        <w:t xml:space="preserve">) i przy braku zmiany danych zlecenia w momencie powrotu (ponownym użyciu przycisku </w:t>
      </w:r>
      <w:r w:rsidR="009714BA" w:rsidRPr="009714BA">
        <w:rPr>
          <w:rStyle w:val="Przycisk"/>
        </w:rPr>
        <w:t>Zatwierdź</w:t>
      </w:r>
      <w:r w:rsidR="009714BA" w:rsidRPr="009714BA">
        <w:t>) nie jest generowane zapytanie o now</w:t>
      </w:r>
      <w:r w:rsidR="001F293B">
        <w:t>y kod</w:t>
      </w:r>
      <w:r w:rsidR="00E11E1C">
        <w:t xml:space="preserve"> (w przypadku </w:t>
      </w:r>
      <w:r w:rsidR="001F293B">
        <w:t xml:space="preserve">autoryzacji </w:t>
      </w:r>
      <w:r w:rsidR="00E11E1C">
        <w:t>SMS)</w:t>
      </w:r>
      <w:r w:rsidR="009714BA" w:rsidRPr="009714BA">
        <w:t xml:space="preserve">, pamiętany jest numer ostatnio pobieranego </w:t>
      </w:r>
      <w:r w:rsidR="001F293B">
        <w:t>kodu</w:t>
      </w:r>
      <w:r w:rsidR="009714BA" w:rsidRPr="009714BA">
        <w:t xml:space="preserve">, co widocznie zmniejsza wykorzystanie </w:t>
      </w:r>
      <w:r w:rsidR="001F293B">
        <w:t>opłaty</w:t>
      </w:r>
      <w:r w:rsidR="009714BA" w:rsidRPr="009714BA">
        <w:t xml:space="preserve"> za SMS. Czas ważności </w:t>
      </w:r>
      <w:r w:rsidR="00AF58EE">
        <w:t>kodu</w:t>
      </w:r>
      <w:r w:rsidR="009714BA" w:rsidRPr="009714BA">
        <w:t xml:space="preserve"> SMS wynosi od momentu prośby o wprowadzenie maksymalnie 10 minut. Wylogowanie użytkownika albo zmiana danych w przelewie unieważnia </w:t>
      </w:r>
      <w:r w:rsidR="00AF58EE">
        <w:t>kod</w:t>
      </w:r>
      <w:r w:rsidR="009714BA" w:rsidRPr="009714BA">
        <w:t>.</w:t>
      </w:r>
      <w:r w:rsidR="009714BA">
        <w:t xml:space="preserve"> </w:t>
      </w:r>
      <w:r w:rsidR="006E3406">
        <w:t xml:space="preserve">Należy </w:t>
      </w:r>
      <w:r w:rsidR="00F51942">
        <w:t xml:space="preserve">wybrać </w:t>
      </w:r>
      <w:r w:rsidR="00134CCF">
        <w:rPr>
          <w:rStyle w:val="Przycisk"/>
        </w:rPr>
        <w:t>Podpisz</w:t>
      </w:r>
      <w:r w:rsidR="00F51942" w:rsidRPr="00F51942">
        <w:t xml:space="preserve"> </w:t>
      </w:r>
      <w:r w:rsidR="00D70ED9">
        <w:br/>
      </w:r>
      <w:r w:rsidR="00F51942">
        <w:t>i zautoryzować operację</w:t>
      </w:r>
      <w:r w:rsidR="00FD2B87">
        <w:t>.</w:t>
      </w:r>
      <w:r w:rsidR="002504B5">
        <w:t xml:space="preserve"> Zlece</w:t>
      </w:r>
      <w:r w:rsidR="00CD0DF1">
        <w:t>ń stałych założonych</w:t>
      </w:r>
      <w:r w:rsidR="00034225">
        <w:t xml:space="preserve"> w siedzibie b</w:t>
      </w:r>
      <w:r w:rsidR="005A1030">
        <w:t>anku nie moż</w:t>
      </w:r>
      <w:r w:rsidR="00034225">
        <w:t>na</w:t>
      </w:r>
      <w:r w:rsidR="005A1030">
        <w:t xml:space="preserve"> edytować ani usunąć</w:t>
      </w:r>
      <w:r w:rsidR="00F14DDB">
        <w:t>, można je tylko przeglądać</w:t>
      </w:r>
      <w:r w:rsidR="00DE3D9E">
        <w:t>,</w:t>
      </w:r>
    </w:p>
    <w:p w14:paraId="50AC8D80" w14:textId="6218EC22" w:rsidR="00FD2AD2" w:rsidRDefault="00FD2B87" w:rsidP="00354D14">
      <w:pPr>
        <w:pStyle w:val="IBpkt1"/>
      </w:pPr>
      <w:r>
        <w:t>Moż</w:t>
      </w:r>
      <w:r w:rsidR="00371CC0">
        <w:t>na</w:t>
      </w:r>
      <w:r>
        <w:t xml:space="preserve"> usunąć definicję już istniejącego zlecenia, wybranego z listy zleceń. W tym celu </w:t>
      </w:r>
      <w:r w:rsidR="00DA3BF4">
        <w:t>należy wybrać kliknięciem (w nazwę zlecenia albo numer rachunku odbiorcy) zlecenie</w:t>
      </w:r>
      <w:r>
        <w:t xml:space="preserve"> </w:t>
      </w:r>
      <w:r w:rsidR="00DA3BF4">
        <w:t>a następnie</w:t>
      </w:r>
      <w:r w:rsidR="00371CC0">
        <w:t xml:space="preserve"> użyć</w:t>
      </w:r>
      <w:r>
        <w:t xml:space="preserve"> komendy </w:t>
      </w:r>
      <w:r w:rsidRPr="00573B58">
        <w:rPr>
          <w:rStyle w:val="Przycisk"/>
        </w:rPr>
        <w:t>Usuń</w:t>
      </w:r>
      <w:r w:rsidR="00371CC0">
        <w:t xml:space="preserve">. </w:t>
      </w:r>
      <w:r w:rsidR="00B07BBB">
        <w:t>Z</w:t>
      </w:r>
      <w:r w:rsidR="00723D38">
        <w:t xml:space="preserve">atwierdzić </w:t>
      </w:r>
      <w:r>
        <w:t>decyz</w:t>
      </w:r>
      <w:r w:rsidR="00573B58">
        <w:t xml:space="preserve">ję usunięcia definicji komendą </w:t>
      </w:r>
      <w:r w:rsidR="00B07BBB">
        <w:rPr>
          <w:rStyle w:val="Przycisk"/>
        </w:rPr>
        <w:t>Zatwierdź</w:t>
      </w:r>
      <w:r w:rsidR="00150B62">
        <w:t xml:space="preserve"> i zautoryzować dyspozycję.</w:t>
      </w:r>
      <w:r w:rsidR="00FD2AD2" w:rsidRPr="00FD2AD2">
        <w:t xml:space="preserve"> </w:t>
      </w:r>
      <w:r w:rsidR="00FD2AD2" w:rsidRPr="009714BA">
        <w:t xml:space="preserve">Po wyjściu z okna autoryzacji </w:t>
      </w:r>
      <w:r w:rsidR="00FD2AD2">
        <w:t xml:space="preserve">usunięcia </w:t>
      </w:r>
      <w:r w:rsidR="00FD2AD2" w:rsidRPr="009714BA">
        <w:t xml:space="preserve">zlecenia (użyciu przycisku </w:t>
      </w:r>
      <w:r w:rsidR="00FD2AD2" w:rsidRPr="009714BA">
        <w:rPr>
          <w:rStyle w:val="Przycisk"/>
          <w:rFonts w:eastAsia="Calibri"/>
        </w:rPr>
        <w:t>Anuluj</w:t>
      </w:r>
      <w:r w:rsidR="00FD2AD2" w:rsidRPr="009714BA">
        <w:t xml:space="preserve">) i przy braku zmiany danych zlecenia </w:t>
      </w:r>
      <w:r w:rsidR="00D70ED9">
        <w:br/>
      </w:r>
      <w:r w:rsidR="00FD2AD2" w:rsidRPr="009714BA">
        <w:t xml:space="preserve">w momencie powrotu (ponownym użyciu przycisku </w:t>
      </w:r>
      <w:r w:rsidR="00FD2AD2" w:rsidRPr="009714BA">
        <w:rPr>
          <w:rStyle w:val="Przycisk"/>
        </w:rPr>
        <w:t>Zatwierdź</w:t>
      </w:r>
      <w:r w:rsidR="00FD2AD2" w:rsidRPr="009714BA">
        <w:t>) nie jest generowane zapytanie o</w:t>
      </w:r>
      <w:r w:rsidR="00354D14">
        <w:t xml:space="preserve"> </w:t>
      </w:r>
      <w:r w:rsidR="00FD2AD2" w:rsidRPr="009714BA">
        <w:t>now</w:t>
      </w:r>
      <w:r w:rsidR="00843630">
        <w:t>y kod (</w:t>
      </w:r>
      <w:r w:rsidR="00150B62">
        <w:t xml:space="preserve">przypadku </w:t>
      </w:r>
      <w:r w:rsidR="00843630">
        <w:t xml:space="preserve">autoryzacji </w:t>
      </w:r>
      <w:r w:rsidR="00150B62">
        <w:t xml:space="preserve"> SMS)</w:t>
      </w:r>
      <w:r w:rsidR="00FD2AD2" w:rsidRPr="009714BA">
        <w:t xml:space="preserve">, pamiętany jest numer ostatnio pobieranego </w:t>
      </w:r>
      <w:r w:rsidR="00843630">
        <w:t>kodu</w:t>
      </w:r>
      <w:r w:rsidR="00FD2AD2" w:rsidRPr="009714BA">
        <w:t xml:space="preserve">, co widocznie zmniejsza </w:t>
      </w:r>
      <w:r w:rsidR="00843630">
        <w:t>opłaty</w:t>
      </w:r>
      <w:r w:rsidR="00FD2AD2" w:rsidRPr="009714BA">
        <w:t xml:space="preserve"> za SMS. Czas ważności </w:t>
      </w:r>
      <w:r w:rsidR="00843630">
        <w:t>kodu</w:t>
      </w:r>
      <w:r w:rsidR="00FD2AD2" w:rsidRPr="009714BA">
        <w:t xml:space="preserve"> SMS wynosi od momentu prośby o wprowadzenie maksymalnie 10 minut. Wylogowanie użytkownika albo zmiana danych w przelewie unieważnia </w:t>
      </w:r>
      <w:r w:rsidR="00843630">
        <w:t>kodu</w:t>
      </w:r>
      <w:r w:rsidR="00FD2AD2" w:rsidRPr="009714BA">
        <w:t>.</w:t>
      </w:r>
      <w:r w:rsidR="00FD2AD2">
        <w:t xml:space="preserve"> Zleceń stałych założonych w siedzibie banku nie można edytować ani usunąć, można je tylko przeglądać.</w:t>
      </w:r>
    </w:p>
    <w:p w14:paraId="06BD355B" w14:textId="77777777" w:rsidR="00B202A7" w:rsidRDefault="00FD2B87" w:rsidP="00315BE4">
      <w:pPr>
        <w:pStyle w:val="Normal2"/>
        <w:ind w:left="567"/>
      </w:pPr>
      <w:r>
        <w:t>Za realizację zleceń odpowiada Bank – poszczególne zlecenia wykonuje zgodnie ze</w:t>
      </w:r>
      <w:r w:rsidR="003C2AB2">
        <w:t> </w:t>
      </w:r>
      <w:r>
        <w:t>zdefiniowanym terminem realizacji.</w:t>
      </w:r>
      <w:r w:rsidR="00335361">
        <w:t xml:space="preserve"> </w:t>
      </w:r>
    </w:p>
    <w:p w14:paraId="23B48CF9" w14:textId="4ADFCD73" w:rsidR="00335361" w:rsidRDefault="00335361" w:rsidP="00315BE4">
      <w:pPr>
        <w:pStyle w:val="Normal2"/>
        <w:ind w:left="567"/>
      </w:pPr>
      <w:r>
        <w:t xml:space="preserve">Przed ostatnim terminem płatności zlecenia stałego wysyłany jest do klienta komunikat </w:t>
      </w:r>
      <w:r w:rsidR="00BA123D">
        <w:br/>
      </w:r>
      <w:r>
        <w:t>o kończącym się zleceniu okresowym (generacja powiadomień następuje tyle dni pr</w:t>
      </w:r>
      <w:r w:rsidR="00224898">
        <w:t>zed zdarzeniem</w:t>
      </w:r>
      <w:r w:rsidR="007309FD">
        <w:t>,</w:t>
      </w:r>
      <w:r w:rsidR="00224898">
        <w:t xml:space="preserve"> ile</w:t>
      </w:r>
      <w:r w:rsidR="002C31FF">
        <w:t xml:space="preserve"> </w:t>
      </w:r>
      <w:r w:rsidR="007309FD">
        <w:t xml:space="preserve">ustawiono </w:t>
      </w:r>
      <w:r>
        <w:t>w banku).</w:t>
      </w:r>
    </w:p>
    <w:p w14:paraId="6090E6AD" w14:textId="41EC58BD" w:rsidR="008E39E9" w:rsidRDefault="0002688D" w:rsidP="00315BE4">
      <w:pPr>
        <w:pStyle w:val="Normal2"/>
        <w:spacing w:after="240"/>
        <w:ind w:left="567"/>
      </w:pPr>
      <w:r>
        <w:t xml:space="preserve">W </w:t>
      </w:r>
      <w:r w:rsidR="00C02337">
        <w:t xml:space="preserve">przypadku </w:t>
      </w:r>
      <w:r w:rsidR="00D1091B">
        <w:t xml:space="preserve">zlecenia na rachunek własny należy wcześniej </w:t>
      </w:r>
      <w:r w:rsidR="00A32FCC">
        <w:t xml:space="preserve">ustawić parametr </w:t>
      </w:r>
      <w:r w:rsidR="00A32FCC" w:rsidRPr="00A32FCC">
        <w:rPr>
          <w:b/>
          <w:i/>
        </w:rPr>
        <w:t>Umożliwiaj wykonanie przelewu na ten sam rachunek</w:t>
      </w:r>
      <w:r w:rsidR="00A32FCC">
        <w:t xml:space="preserve"> w </w:t>
      </w:r>
      <w:r w:rsidR="00A32FCC" w:rsidRPr="00F51942">
        <w:rPr>
          <w:rStyle w:val="ciekawtekcie"/>
        </w:rPr>
        <w:t xml:space="preserve">Ustawienia </w:t>
      </w:r>
      <w:r w:rsidR="00A32FCC" w:rsidRPr="00F51942">
        <w:rPr>
          <w:rStyle w:val="ciekawtekcie"/>
        </w:rPr>
        <w:sym w:font="Symbol" w:char="F0AE"/>
      </w:r>
      <w:r w:rsidR="00A32FCC" w:rsidRPr="00F51942">
        <w:rPr>
          <w:rStyle w:val="ciekawtekcie"/>
        </w:rPr>
        <w:t xml:space="preserve"> Przelewy</w:t>
      </w:r>
      <w:r w:rsidR="00A32FCC">
        <w:t>.</w:t>
      </w:r>
    </w:p>
    <w:p w14:paraId="1FE08C39" w14:textId="361B0B7B" w:rsidR="008E39E9" w:rsidRPr="00601E87" w:rsidRDefault="008E39E9" w:rsidP="00315BE4">
      <w:pPr>
        <w:pStyle w:val="Nagwek4"/>
        <w:ind w:left="567"/>
      </w:pPr>
      <w:bookmarkStart w:id="110" w:name="_Ref40804537"/>
      <w:bookmarkStart w:id="111" w:name="_Toc100217693"/>
      <w:r w:rsidRPr="00601E87">
        <w:t>Dodaj zlecenie podatkowe</w:t>
      </w:r>
      <w:bookmarkEnd w:id="110"/>
      <w:bookmarkEnd w:id="111"/>
    </w:p>
    <w:p w14:paraId="167ADE92" w14:textId="59E7048D" w:rsidR="008E39E9" w:rsidRDefault="008E39E9" w:rsidP="00764B81">
      <w:pPr>
        <w:pStyle w:val="Tekstpodstawowywcity"/>
        <w:autoSpaceDE/>
        <w:autoSpaceDN/>
        <w:adjustRightInd/>
        <w:ind w:left="567"/>
        <w:rPr>
          <w:sz w:val="20"/>
        </w:rPr>
      </w:pPr>
      <w:r w:rsidRPr="00601E87">
        <w:rPr>
          <w:sz w:val="20"/>
        </w:rPr>
        <w:t xml:space="preserve">Aby zdefiniować zlecenie podatkowe do wybranego rachunku, należy wybrać menu </w:t>
      </w:r>
      <w:r w:rsidRPr="00601E87">
        <w:rPr>
          <w:b/>
          <w:sz w:val="20"/>
        </w:rPr>
        <w:t>Zlecenia,</w:t>
      </w:r>
      <w:r w:rsidRPr="00601E87">
        <w:rPr>
          <w:sz w:val="20"/>
        </w:rPr>
        <w:t xml:space="preserve"> </w:t>
      </w:r>
      <w:r w:rsidR="005668CD">
        <w:rPr>
          <w:sz w:val="20"/>
        </w:rPr>
        <w:br/>
      </w:r>
      <w:r w:rsidRPr="00601E87">
        <w:rPr>
          <w:sz w:val="20"/>
        </w:rPr>
        <w:t xml:space="preserve">a następnie przycisk </w:t>
      </w:r>
      <w:r w:rsidRPr="00601E87">
        <w:rPr>
          <w:rStyle w:val="Przycisk"/>
        </w:rPr>
        <w:t>Dodaj zlecenie podatkowe</w:t>
      </w:r>
      <w:r w:rsidRPr="00601E87">
        <w:rPr>
          <w:sz w:val="20"/>
        </w:rPr>
        <w:t>.</w:t>
      </w:r>
    </w:p>
    <w:p w14:paraId="4E4BA438" w14:textId="4DD439E6" w:rsidR="00601E87" w:rsidRDefault="00601E87" w:rsidP="008E39E9">
      <w:pPr>
        <w:pStyle w:val="Tekstpodstawowywcity"/>
        <w:autoSpaceDE/>
        <w:autoSpaceDN/>
        <w:adjustRightInd/>
        <w:rPr>
          <w:sz w:val="20"/>
        </w:rPr>
      </w:pPr>
    </w:p>
    <w:p w14:paraId="61BDFF33" w14:textId="1399F0EC" w:rsidR="00601E87" w:rsidRDefault="001A6264" w:rsidP="00601E87">
      <w:pPr>
        <w:pStyle w:val="Tekstpodstawowywcity"/>
        <w:autoSpaceDE/>
        <w:autoSpaceDN/>
        <w:adjustRightInd/>
        <w:jc w:val="center"/>
        <w:rPr>
          <w:sz w:val="20"/>
        </w:rPr>
      </w:pPr>
      <w:r>
        <w:rPr>
          <w:noProof/>
        </w:rPr>
        <w:lastRenderedPageBreak/>
        <w:drawing>
          <wp:inline distT="0" distB="0" distL="0" distR="0" wp14:anchorId="643849E3" wp14:editId="6984FC56">
            <wp:extent cx="4831200" cy="3085200"/>
            <wp:effectExtent l="19050" t="19050" r="26670" b="2032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31200" cy="3085200"/>
                    </a:xfrm>
                    <a:prstGeom prst="rect">
                      <a:avLst/>
                    </a:prstGeom>
                    <a:noFill/>
                    <a:ln w="3175">
                      <a:solidFill>
                        <a:schemeClr val="tx1"/>
                      </a:solidFill>
                    </a:ln>
                  </pic:spPr>
                </pic:pic>
              </a:graphicData>
            </a:graphic>
          </wp:inline>
        </w:drawing>
      </w:r>
    </w:p>
    <w:p w14:paraId="18C62CC8" w14:textId="77777777" w:rsidR="00601E87" w:rsidRDefault="00601E87" w:rsidP="00601E87">
      <w:pPr>
        <w:pStyle w:val="Tekstpodstawowywcity"/>
        <w:autoSpaceDE/>
        <w:autoSpaceDN/>
        <w:adjustRightInd/>
        <w:rPr>
          <w:sz w:val="20"/>
        </w:rPr>
      </w:pPr>
    </w:p>
    <w:p w14:paraId="63914F27" w14:textId="6DAD5C9E" w:rsidR="00601E87" w:rsidRDefault="00601E87" w:rsidP="00601E87">
      <w:pPr>
        <w:pStyle w:val="Tekstpodstawowywcity"/>
        <w:autoSpaceDE/>
        <w:autoSpaceDN/>
        <w:adjustRightInd/>
        <w:rPr>
          <w:sz w:val="20"/>
        </w:rPr>
      </w:pPr>
      <w:r w:rsidRPr="00C53D72">
        <w:rPr>
          <w:sz w:val="20"/>
        </w:rPr>
        <w:t xml:space="preserve">W </w:t>
      </w:r>
      <w:r>
        <w:rPr>
          <w:sz w:val="20"/>
        </w:rPr>
        <w:t xml:space="preserve">wyświetlonym </w:t>
      </w:r>
      <w:r w:rsidRPr="00C53D72">
        <w:rPr>
          <w:sz w:val="20"/>
        </w:rPr>
        <w:t xml:space="preserve">oknie </w:t>
      </w:r>
      <w:r>
        <w:rPr>
          <w:sz w:val="20"/>
        </w:rPr>
        <w:t>należy</w:t>
      </w:r>
      <w:r w:rsidRPr="00C53D72">
        <w:rPr>
          <w:sz w:val="20"/>
        </w:rPr>
        <w:t>:</w:t>
      </w:r>
    </w:p>
    <w:p w14:paraId="2EC6FCAE" w14:textId="77777777" w:rsidR="008F61E9" w:rsidRDefault="008F61E9" w:rsidP="00601E87">
      <w:pPr>
        <w:pStyle w:val="Tekstpodstawowywcity"/>
        <w:autoSpaceDE/>
        <w:autoSpaceDN/>
        <w:adjustRightInd/>
        <w:rPr>
          <w:sz w:val="20"/>
        </w:rPr>
      </w:pPr>
    </w:p>
    <w:p w14:paraId="63CB8EDC" w14:textId="4274FC34" w:rsidR="008F61E9" w:rsidRDefault="00C8245F" w:rsidP="008F61E9">
      <w:pPr>
        <w:pStyle w:val="IBpkt1"/>
      </w:pPr>
      <w:r>
        <w:t>w</w:t>
      </w:r>
      <w:r w:rsidR="008F61E9">
        <w:t xml:space="preserve">ybrać </w:t>
      </w:r>
      <w:r w:rsidR="008F61E9" w:rsidRPr="00C8245F">
        <w:rPr>
          <w:b/>
        </w:rPr>
        <w:t>typ przelewu podatkowego</w:t>
      </w:r>
      <w:r w:rsidR="008F61E9">
        <w:t>: do Urzędu Skarbowego/Izby Celnej lub do innych organów podatkowych,</w:t>
      </w:r>
    </w:p>
    <w:p w14:paraId="73961365" w14:textId="7683F0E7" w:rsidR="008F61E9" w:rsidRDefault="008F61E9" w:rsidP="00C8245F">
      <w:pPr>
        <w:pStyle w:val="IBpkt1"/>
      </w:pPr>
      <w:r>
        <w:t xml:space="preserve">uzupełnić </w:t>
      </w:r>
      <w:r w:rsidR="00C8245F">
        <w:rPr>
          <w:b/>
        </w:rPr>
        <w:t>Rachunek nadawcy,</w:t>
      </w:r>
      <w:r w:rsidR="00C8245F">
        <w:t xml:space="preserve"> system automatycznie podstawia dane wybranego przez klienta rachunku, nazwę nadawcy i dane adresowe można zmienić,</w:t>
      </w:r>
    </w:p>
    <w:p w14:paraId="05510947" w14:textId="56905625" w:rsidR="008F61E9" w:rsidRDefault="008F61E9" w:rsidP="008F61E9">
      <w:pPr>
        <w:pStyle w:val="IBpkt1"/>
      </w:pPr>
      <w:r>
        <w:t xml:space="preserve">wybrać </w:t>
      </w:r>
      <w:r w:rsidR="00737EF9">
        <w:rPr>
          <w:b/>
        </w:rPr>
        <w:t>T</w:t>
      </w:r>
      <w:r w:rsidRPr="00C8245F">
        <w:rPr>
          <w:b/>
        </w:rPr>
        <w:t>yp formularza</w:t>
      </w:r>
      <w:r>
        <w:t>,</w:t>
      </w:r>
    </w:p>
    <w:p w14:paraId="468925C5" w14:textId="4FDB864B" w:rsidR="008E39E9" w:rsidRDefault="008F61E9" w:rsidP="0046601C">
      <w:pPr>
        <w:pStyle w:val="IBpkt1"/>
        <w:spacing w:after="240"/>
      </w:pPr>
      <w:r>
        <w:t xml:space="preserve">uzupełnić </w:t>
      </w:r>
      <w:r w:rsidR="00737EF9">
        <w:rPr>
          <w:b/>
        </w:rPr>
        <w:t>S</w:t>
      </w:r>
      <w:r w:rsidRPr="00C8245F">
        <w:rPr>
          <w:b/>
        </w:rPr>
        <w:t>zczegóły operacji</w:t>
      </w:r>
      <w:r w:rsidR="006A501B">
        <w:t>: typ identyfikatora, identyfikator, okres rozliczenia, identyfikacje zobowiązania, kwotę, datę następnej realizacji zlecenia, skok – co ile miesięcy ma być realizowane zlecenie oraz datę ostatniej realizacji.</w:t>
      </w:r>
    </w:p>
    <w:p w14:paraId="31EE59DC" w14:textId="77777777" w:rsidR="00B202A7" w:rsidRPr="004546C4" w:rsidRDefault="00B202A7" w:rsidP="00764B81">
      <w:pPr>
        <w:pStyle w:val="Nagwek3"/>
        <w:spacing w:before="240"/>
        <w:ind w:left="567"/>
      </w:pPr>
      <w:bookmarkStart w:id="112" w:name="_Ref182361811"/>
      <w:bookmarkStart w:id="113" w:name="_Ref182361851"/>
      <w:bookmarkStart w:id="114" w:name="_Toc100217694"/>
      <w:r w:rsidRPr="004546C4">
        <w:t>Historia</w:t>
      </w:r>
      <w:bookmarkEnd w:id="112"/>
      <w:bookmarkEnd w:id="113"/>
      <w:bookmarkEnd w:id="114"/>
    </w:p>
    <w:p w14:paraId="1FFA0CB0" w14:textId="25FEDC72" w:rsidR="006906F3" w:rsidRDefault="00013544" w:rsidP="00764B81">
      <w:pPr>
        <w:pStyle w:val="TekstIBkli1"/>
        <w:ind w:left="567"/>
      </w:pPr>
      <w:r>
        <w:t>Zakładka</w:t>
      </w:r>
      <w:r w:rsidR="00B202A7" w:rsidRPr="004546C4">
        <w:t xml:space="preserve"> </w:t>
      </w:r>
      <w:r w:rsidR="00B202A7" w:rsidRPr="004546C4">
        <w:rPr>
          <w:b/>
        </w:rPr>
        <w:t>Historia</w:t>
      </w:r>
      <w:r w:rsidR="00086706">
        <w:t xml:space="preserve"> jest związana</w:t>
      </w:r>
      <w:r w:rsidR="00B202A7" w:rsidRPr="004546C4">
        <w:t xml:space="preserve"> </w:t>
      </w:r>
      <w:r w:rsidR="005A69A5">
        <w:t>z</w:t>
      </w:r>
      <w:r w:rsidR="00B202A7" w:rsidRPr="004546C4">
        <w:t xml:space="preserve"> wybranym rachunkiem, lokatą, kredytem. </w:t>
      </w:r>
      <w:r w:rsidR="00FB26F3">
        <w:t>Domyślnie w</w:t>
      </w:r>
      <w:r w:rsidR="00B202A7" w:rsidRPr="004546C4">
        <w:t xml:space="preserve">yświetla operacje księgowe z </w:t>
      </w:r>
      <w:r w:rsidR="00641017">
        <w:t>ostatnich 14 dni</w:t>
      </w:r>
      <w:r w:rsidR="00FB26F3">
        <w:t>, chyba, że klient ustawił inaczej (</w:t>
      </w:r>
      <w:r w:rsidR="00FB26F3" w:rsidRPr="0073482C">
        <w:rPr>
          <w:rStyle w:val="ciekawtekcie"/>
        </w:rPr>
        <w:t xml:space="preserve">Ustawienia </w:t>
      </w:r>
      <w:r w:rsidR="00FB26F3" w:rsidRPr="0073482C">
        <w:rPr>
          <w:rStyle w:val="ciekawtekcie"/>
        </w:rPr>
        <w:sym w:font="Symbol" w:char="F0AE"/>
      </w:r>
      <w:r w:rsidR="00FB26F3" w:rsidRPr="0073482C">
        <w:rPr>
          <w:rStyle w:val="ciekawtekcie"/>
        </w:rPr>
        <w:t xml:space="preserve"> Rachunki </w:t>
      </w:r>
      <w:r w:rsidR="005668CD">
        <w:rPr>
          <w:rStyle w:val="ciekawtekcie"/>
        </w:rPr>
        <w:br/>
      </w:r>
      <w:r w:rsidR="00FB26F3" w:rsidRPr="0073482C">
        <w:rPr>
          <w:rStyle w:val="ciekawtekcie"/>
        </w:rPr>
        <w:sym w:font="Symbol" w:char="F0AE"/>
      </w:r>
      <w:r w:rsidR="00FB26F3" w:rsidRPr="0073482C">
        <w:rPr>
          <w:rStyle w:val="ciekawtekcie"/>
        </w:rPr>
        <w:t xml:space="preserve"> Liczba dni historii</w:t>
      </w:r>
      <w:r w:rsidR="00DE4FBA">
        <w:rPr>
          <w:b/>
        </w:rPr>
        <w:t xml:space="preserve"> </w:t>
      </w:r>
      <w:r w:rsidR="00DE4FBA">
        <w:t>–</w:t>
      </w:r>
      <w:r w:rsidR="00DE4FBA">
        <w:rPr>
          <w:b/>
        </w:rPr>
        <w:t xml:space="preserve"> </w:t>
      </w:r>
      <w:r w:rsidR="00DE4FBA" w:rsidRPr="00DE4FBA">
        <w:t>możliwość wstawienia od 1 do 14 dni</w:t>
      </w:r>
      <w:r w:rsidR="00FB26F3">
        <w:t>)</w:t>
      </w:r>
      <w:r w:rsidR="00DE4FBA">
        <w:t>. Historia dotyczy</w:t>
      </w:r>
      <w:r w:rsidR="00B202A7" w:rsidRPr="004546C4">
        <w:t xml:space="preserve"> rachunku, lokaty, kredytu, wybranego odpowiednio w menu </w:t>
      </w:r>
      <w:r w:rsidR="00B202A7" w:rsidRPr="004546C4">
        <w:rPr>
          <w:b/>
        </w:rPr>
        <w:t>Lista rachunków</w:t>
      </w:r>
      <w:r w:rsidR="00B202A7" w:rsidRPr="004546C4">
        <w:t xml:space="preserve"> / </w:t>
      </w:r>
      <w:r w:rsidR="00B202A7" w:rsidRPr="004546C4">
        <w:rPr>
          <w:b/>
        </w:rPr>
        <w:t>Lista lokat</w:t>
      </w:r>
      <w:r w:rsidR="00B202A7" w:rsidRPr="004546C4">
        <w:t xml:space="preserve"> </w:t>
      </w:r>
      <w:r w:rsidR="0073482C">
        <w:br/>
      </w:r>
      <w:r w:rsidR="00B202A7" w:rsidRPr="004546C4">
        <w:t xml:space="preserve">/ </w:t>
      </w:r>
      <w:r w:rsidR="00B202A7" w:rsidRPr="004546C4">
        <w:rPr>
          <w:b/>
        </w:rPr>
        <w:t>Lista kredytów</w:t>
      </w:r>
      <w:r w:rsidR="00B202A7" w:rsidRPr="004546C4">
        <w:t xml:space="preserve">. Ponadto umożliwia </w:t>
      </w:r>
      <w:r w:rsidR="00607B5E">
        <w:t>eksport zestawienia</w:t>
      </w:r>
      <w:r w:rsidR="00B202A7" w:rsidRPr="004546C4">
        <w:t xml:space="preserve"> w plikach formatu CSV, XLS, PDF</w:t>
      </w:r>
      <w:r w:rsidR="006906F3">
        <w:t xml:space="preserve">, </w:t>
      </w:r>
      <w:r w:rsidR="00CE0CD5">
        <w:t>ELIXIR</w:t>
      </w:r>
      <w:r w:rsidR="00784E67">
        <w:t xml:space="preserve">, </w:t>
      </w:r>
      <w:proofErr w:type="spellStart"/>
      <w:r w:rsidR="00784E67">
        <w:t>VideoTel</w:t>
      </w:r>
      <w:proofErr w:type="spellEnd"/>
      <w:r w:rsidR="00784E67">
        <w:t>, Pli</w:t>
      </w:r>
      <w:r w:rsidR="006906F3">
        <w:t xml:space="preserve">k definiowany (plik </w:t>
      </w:r>
      <w:r w:rsidR="006B0910">
        <w:t>definiujesz</w:t>
      </w:r>
      <w:r w:rsidR="006906F3">
        <w:t xml:space="preserve"> w zakładce </w:t>
      </w:r>
      <w:r w:rsidR="006906F3" w:rsidRPr="0073482C">
        <w:rPr>
          <w:rStyle w:val="ciekawtekcie"/>
        </w:rPr>
        <w:t xml:space="preserve">Ustawienia </w:t>
      </w:r>
      <w:r w:rsidR="00ED4C0B" w:rsidRPr="0073482C">
        <w:rPr>
          <w:rStyle w:val="ciekawtekcie"/>
        </w:rPr>
        <w:sym w:font="Symbol" w:char="F0AE"/>
      </w:r>
      <w:r w:rsidR="006906F3" w:rsidRPr="0073482C">
        <w:rPr>
          <w:rStyle w:val="ciekawtekcie"/>
        </w:rPr>
        <w:t xml:space="preserve"> Parametry </w:t>
      </w:r>
      <w:r w:rsidR="005668CD">
        <w:rPr>
          <w:rStyle w:val="ciekawtekcie"/>
        </w:rPr>
        <w:br/>
      </w:r>
      <w:r w:rsidR="00ED4C0B" w:rsidRPr="0073482C">
        <w:rPr>
          <w:rStyle w:val="ciekawtekcie"/>
        </w:rPr>
        <w:sym w:font="Symbol" w:char="F0AE"/>
      </w:r>
      <w:r w:rsidR="006906F3" w:rsidRPr="0073482C">
        <w:rPr>
          <w:rStyle w:val="ciekawtekcie"/>
        </w:rPr>
        <w:t xml:space="preserve"> parametr: Format ekspo</w:t>
      </w:r>
      <w:r w:rsidR="00784E67" w:rsidRPr="0073482C">
        <w:rPr>
          <w:rStyle w:val="ciekawtekcie"/>
        </w:rPr>
        <w:t xml:space="preserve">rtowanego pliku </w:t>
      </w:r>
      <w:r w:rsidR="00ED4C0B" w:rsidRPr="0073482C">
        <w:rPr>
          <w:rStyle w:val="ciekawtekcie"/>
        </w:rPr>
        <w:sym w:font="Symbol" w:char="F0AE"/>
      </w:r>
      <w:r w:rsidR="00784E67" w:rsidRPr="0073482C">
        <w:rPr>
          <w:rStyle w:val="ciekawtekcie"/>
        </w:rPr>
        <w:t xml:space="preserve"> Zdefiniowany</w:t>
      </w:r>
      <w:r w:rsidR="006906F3">
        <w:t>)</w:t>
      </w:r>
      <w:r w:rsidR="00B202A7" w:rsidRPr="004546C4">
        <w:t>.</w:t>
      </w:r>
      <w:r w:rsidR="00BB3CF0">
        <w:t xml:space="preserve"> </w:t>
      </w:r>
      <w:r w:rsidR="00D340DF">
        <w:t>Pliki dostępne po użyciu przycisku</w:t>
      </w:r>
      <w:r w:rsidR="0046015B">
        <w:t xml:space="preserve"> </w:t>
      </w:r>
      <w:r w:rsidR="0046015B" w:rsidRPr="00D340DF">
        <w:rPr>
          <w:rStyle w:val="Przycisk"/>
        </w:rPr>
        <w:t>Zestawienie</w:t>
      </w:r>
      <w:r w:rsidR="00D340DF">
        <w:t xml:space="preserve"> </w:t>
      </w:r>
      <w:r w:rsidR="0046015B">
        <w:t xml:space="preserve">znajdującego się w prawym dolnym rogu </w:t>
      </w:r>
      <w:r w:rsidR="00D340DF">
        <w:t>listy</w:t>
      </w:r>
      <w:r w:rsidR="0046015B">
        <w:t xml:space="preserve"> operacji wykonanych </w:t>
      </w:r>
      <w:r w:rsidR="0073482C">
        <w:br/>
      </w:r>
      <w:r w:rsidR="0046015B">
        <w:t>w zadanym okresie.</w:t>
      </w:r>
    </w:p>
    <w:p w14:paraId="56C58584" w14:textId="77777777" w:rsidR="008964DE" w:rsidRDefault="008964DE" w:rsidP="00764B81">
      <w:pPr>
        <w:pStyle w:val="TekstIBkli1"/>
        <w:ind w:left="567"/>
      </w:pPr>
    </w:p>
    <w:p w14:paraId="72A00107" w14:textId="77777777" w:rsidR="008964DE" w:rsidRDefault="008964DE" w:rsidP="00764B81">
      <w:pPr>
        <w:pStyle w:val="tekst"/>
        <w:ind w:left="567" w:right="-2" w:firstLine="0"/>
        <w:rPr>
          <w:rFonts w:ascii="Arial" w:hAnsi="Arial" w:cs="Arial"/>
          <w:b/>
        </w:rPr>
      </w:pPr>
      <w:r>
        <w:rPr>
          <w:rFonts w:ascii="Arial" w:hAnsi="Arial" w:cs="Arial"/>
          <w:b/>
        </w:rPr>
        <w:t xml:space="preserve">Sortowanie danych w tabeli </w:t>
      </w:r>
    </w:p>
    <w:p w14:paraId="7F544ED8" w14:textId="77777777" w:rsidR="008964DE" w:rsidRDefault="008964DE" w:rsidP="00764B81">
      <w:pPr>
        <w:ind w:left="567"/>
      </w:pPr>
      <w:r>
        <w:t>Klikniecie w nazwę kolumny spowoduje posortowanie danych w tabeli według zawartości tej kolumny. Wyświetlona zostaje jednocześnie strzałka (</w:t>
      </w:r>
      <w:r w:rsidRPr="00634B11">
        <w:rPr>
          <w:rFonts w:cs="Arial"/>
          <w:b/>
        </w:rPr>
        <w:t>↑</w:t>
      </w:r>
      <w:r w:rsidR="00793CFB">
        <w:t>;</w:t>
      </w:r>
      <w:r w:rsidRPr="00634B11">
        <w:rPr>
          <w:rFonts w:cs="Arial"/>
          <w:b/>
        </w:rPr>
        <w:t>↓</w:t>
      </w:r>
      <w:r w:rsidRPr="00634B11">
        <w:rPr>
          <w:rFonts w:cs="Arial"/>
        </w:rPr>
        <w:t>)</w:t>
      </w:r>
      <w:r w:rsidR="00793CFB">
        <w:rPr>
          <w:rFonts w:cs="Arial"/>
          <w:b/>
        </w:rPr>
        <w:t xml:space="preserve"> </w:t>
      </w:r>
      <w:r>
        <w:t>pokazująca</w:t>
      </w:r>
      <w:r w:rsidR="00793CFB">
        <w:t>,</w:t>
      </w:r>
      <w:r>
        <w:t xml:space="preserve"> jak posortowano:</w:t>
      </w:r>
    </w:p>
    <w:p w14:paraId="6061A47C" w14:textId="37B878AE" w:rsidR="008964DE" w:rsidRDefault="008964DE" w:rsidP="00612E03">
      <w:pPr>
        <w:pStyle w:val="IBpkt1"/>
      </w:pPr>
      <w:r>
        <w:t>strzałka w górę oznacza, że posortowano rosnąco w dół kolumny</w:t>
      </w:r>
      <w:r w:rsidR="0073482C">
        <w:t>,</w:t>
      </w:r>
    </w:p>
    <w:p w14:paraId="1CF0182B" w14:textId="35E2DF62" w:rsidR="008964DE" w:rsidRDefault="008964DE" w:rsidP="00612E03">
      <w:pPr>
        <w:pStyle w:val="IBpkt1"/>
      </w:pPr>
      <w:r>
        <w:t>strzałka w dół oznacza, że posortowano malejąco w dół kolumny</w:t>
      </w:r>
      <w:r w:rsidR="0073482C">
        <w:t>.</w:t>
      </w:r>
    </w:p>
    <w:p w14:paraId="41DBEB69" w14:textId="77777777" w:rsidR="008964DE" w:rsidRDefault="008964DE" w:rsidP="008964DE">
      <w:pPr>
        <w:pStyle w:val="Normal2"/>
      </w:pPr>
      <w:r>
        <w:t xml:space="preserve">Powtórne kliknięcie </w:t>
      </w:r>
      <w:r w:rsidR="00170C3B">
        <w:t>na</w:t>
      </w:r>
      <w:r>
        <w:t xml:space="preserve"> daną kolumnę zmienia kierunek sortowania</w:t>
      </w:r>
      <w:r w:rsidR="009014C4">
        <w:t>.</w:t>
      </w:r>
    </w:p>
    <w:p w14:paraId="2CE2E10E" w14:textId="77777777" w:rsidR="008964DE" w:rsidRDefault="008964DE" w:rsidP="008964DE">
      <w:pPr>
        <w:pStyle w:val="TekstIBkli1"/>
        <w:ind w:left="0"/>
      </w:pPr>
    </w:p>
    <w:p w14:paraId="16E09B9F" w14:textId="77777777" w:rsidR="00C36022" w:rsidRPr="000113A5" w:rsidRDefault="00C36022" w:rsidP="00BE2725">
      <w:pPr>
        <w:pStyle w:val="TekstIBkli1"/>
        <w:rPr>
          <w:b/>
        </w:rPr>
      </w:pPr>
      <w:r w:rsidRPr="000748D9">
        <w:t xml:space="preserve">W momencie wyboru </w:t>
      </w:r>
      <w:r w:rsidR="000748D9" w:rsidRPr="000748D9">
        <w:t xml:space="preserve">zakładki </w:t>
      </w:r>
      <w:r w:rsidR="000748D9" w:rsidRPr="000748D9">
        <w:rPr>
          <w:b/>
        </w:rPr>
        <w:t>Historia</w:t>
      </w:r>
      <w:r w:rsidR="000748D9" w:rsidRPr="000748D9">
        <w:t xml:space="preserve"> </w:t>
      </w:r>
      <w:r w:rsidR="00C32376">
        <w:t xml:space="preserve">z </w:t>
      </w:r>
      <w:r w:rsidRPr="000748D9">
        <w:t xml:space="preserve">menu </w:t>
      </w:r>
      <w:r w:rsidR="00577A6D" w:rsidRPr="004546C4">
        <w:rPr>
          <w:b/>
        </w:rPr>
        <w:t>Lista rachunków</w:t>
      </w:r>
      <w:r w:rsidR="00577A6D" w:rsidRPr="004546C4">
        <w:t xml:space="preserve"> </w:t>
      </w:r>
      <w:r w:rsidRPr="000748D9">
        <w:t>programu ro</w:t>
      </w:r>
      <w:r w:rsidR="003C2AB2">
        <w:t>zszerzy się o </w:t>
      </w:r>
      <w:r w:rsidRPr="000748D9">
        <w:t>następujące opcje:</w:t>
      </w:r>
    </w:p>
    <w:p w14:paraId="41BEEBD1" w14:textId="77777777" w:rsidR="000113A5" w:rsidRPr="00612E03" w:rsidRDefault="000113A5" w:rsidP="00612E03">
      <w:pPr>
        <w:pStyle w:val="IBpkt1"/>
        <w:rPr>
          <w:b/>
          <w:i/>
        </w:rPr>
      </w:pPr>
      <w:r w:rsidRPr="00612E03">
        <w:rPr>
          <w:b/>
          <w:i/>
        </w:rPr>
        <w:t>Operacje wykonane</w:t>
      </w:r>
    </w:p>
    <w:p w14:paraId="54698E96" w14:textId="77777777" w:rsidR="000113A5" w:rsidRPr="00612E03" w:rsidRDefault="000113A5" w:rsidP="00612E03">
      <w:pPr>
        <w:pStyle w:val="IBpkt1"/>
        <w:rPr>
          <w:b/>
          <w:i/>
        </w:rPr>
      </w:pPr>
      <w:r w:rsidRPr="00612E03">
        <w:rPr>
          <w:b/>
          <w:i/>
        </w:rPr>
        <w:t>Blokady środków</w:t>
      </w:r>
    </w:p>
    <w:p w14:paraId="708FEC47" w14:textId="77777777" w:rsidR="000113A5" w:rsidRPr="00612E03" w:rsidRDefault="000113A5" w:rsidP="00612E03">
      <w:pPr>
        <w:pStyle w:val="IBpkt1"/>
        <w:rPr>
          <w:b/>
          <w:i/>
        </w:rPr>
      </w:pPr>
      <w:r w:rsidRPr="00612E03">
        <w:rPr>
          <w:b/>
          <w:i/>
        </w:rPr>
        <w:t>Wyciągi</w:t>
      </w:r>
    </w:p>
    <w:p w14:paraId="5C684D30" w14:textId="77777777" w:rsidR="00340DDF" w:rsidRPr="00612E03" w:rsidRDefault="00340DDF" w:rsidP="00612E03">
      <w:pPr>
        <w:pStyle w:val="IBpkt1"/>
        <w:rPr>
          <w:b/>
          <w:i/>
        </w:rPr>
      </w:pPr>
      <w:r w:rsidRPr="00612E03">
        <w:rPr>
          <w:b/>
          <w:i/>
        </w:rPr>
        <w:lastRenderedPageBreak/>
        <w:t>Wyciąg w formacie JPK</w:t>
      </w:r>
    </w:p>
    <w:p w14:paraId="6DDE5C88" w14:textId="77777777" w:rsidR="00B202A7" w:rsidRDefault="00B202A7" w:rsidP="00AA5068">
      <w:pPr>
        <w:ind w:left="1276"/>
        <w:jc w:val="both"/>
        <w:rPr>
          <w:rFonts w:cs="Arial"/>
        </w:rPr>
      </w:pPr>
    </w:p>
    <w:p w14:paraId="0690B0B1" w14:textId="06D9A3AD" w:rsidR="00F55E12" w:rsidRDefault="00F55E12" w:rsidP="00764B81">
      <w:pPr>
        <w:pStyle w:val="TekstIBkli1"/>
        <w:ind w:left="567"/>
      </w:pPr>
      <w:r>
        <w:t>Spośród zestawionych operacji w tabeli moż</w:t>
      </w:r>
      <w:r w:rsidR="006C2B96">
        <w:t>na</w:t>
      </w:r>
      <w:r>
        <w:t xml:space="preserve"> wybrać żądane operacje przez znaczenie kwadratu z lewej strony operacji. Moż</w:t>
      </w:r>
      <w:r w:rsidR="006C2B96">
        <w:t>na</w:t>
      </w:r>
      <w:r>
        <w:t xml:space="preserve"> zaznaczyć/odznaczyć wszystkie operacje w tabeli jednym kliknięciem/ zaznaczeniem kwadratu w nagłówku tabeli.</w:t>
      </w:r>
    </w:p>
    <w:p w14:paraId="6668D0BA" w14:textId="77777777" w:rsidR="00BA123D" w:rsidRDefault="00BA123D" w:rsidP="00F55E12">
      <w:pPr>
        <w:pStyle w:val="TekstIBkli1"/>
      </w:pPr>
    </w:p>
    <w:p w14:paraId="77D71D56" w14:textId="6DCBED85" w:rsidR="006E3457" w:rsidRDefault="00EA61A9" w:rsidP="0099190E">
      <w:pPr>
        <w:pStyle w:val="TekstIBkli1"/>
        <w:ind w:left="567"/>
        <w:jc w:val="center"/>
        <w:rPr>
          <w:noProof/>
        </w:rPr>
      </w:pPr>
      <w:r>
        <w:rPr>
          <w:noProof/>
        </w:rPr>
        <w:drawing>
          <wp:inline distT="0" distB="0" distL="0" distR="0" wp14:anchorId="26E32693" wp14:editId="15F1D41B">
            <wp:extent cx="5493541" cy="3385554"/>
            <wp:effectExtent l="19050" t="19050" r="12065" b="2476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33237" cy="3410018"/>
                    </a:xfrm>
                    <a:prstGeom prst="rect">
                      <a:avLst/>
                    </a:prstGeom>
                    <a:noFill/>
                    <a:ln w="6350" cmpd="sng">
                      <a:solidFill>
                        <a:srgbClr val="000000"/>
                      </a:solidFill>
                      <a:miter lim="800000"/>
                      <a:headEnd/>
                      <a:tailEnd/>
                    </a:ln>
                    <a:effectLst/>
                  </pic:spPr>
                </pic:pic>
              </a:graphicData>
            </a:graphic>
          </wp:inline>
        </w:drawing>
      </w:r>
    </w:p>
    <w:p w14:paraId="546C9B45" w14:textId="77777777" w:rsidR="00B202A7" w:rsidRPr="00577A6D" w:rsidRDefault="00AA3A9F" w:rsidP="00764B81">
      <w:pPr>
        <w:pStyle w:val="TekstIBkli1"/>
        <w:spacing w:after="240"/>
        <w:ind w:left="567"/>
      </w:pPr>
      <w:r>
        <w:t>Przy wyborze</w:t>
      </w:r>
      <w:r w:rsidR="00772B0C" w:rsidRPr="000748D9">
        <w:t xml:space="preserve"> zakładki </w:t>
      </w:r>
      <w:r w:rsidR="00772B0C" w:rsidRPr="000748D9">
        <w:rPr>
          <w:b/>
        </w:rPr>
        <w:t>Historia</w:t>
      </w:r>
      <w:r w:rsidR="00772B0C" w:rsidRPr="000748D9">
        <w:t xml:space="preserve"> </w:t>
      </w:r>
      <w:r w:rsidR="00772B0C">
        <w:t xml:space="preserve">z </w:t>
      </w:r>
      <w:r w:rsidR="00772B0C" w:rsidRPr="000748D9">
        <w:t>menu</w:t>
      </w:r>
      <w:r w:rsidR="00772B0C">
        <w:t xml:space="preserve"> </w:t>
      </w:r>
      <w:r w:rsidR="00772B0C" w:rsidRPr="002A0156">
        <w:rPr>
          <w:b/>
        </w:rPr>
        <w:t>Lokaty</w:t>
      </w:r>
      <w:r w:rsidR="00772B0C">
        <w:t xml:space="preserve"> i </w:t>
      </w:r>
      <w:r w:rsidR="00772B0C" w:rsidRPr="002A0156">
        <w:rPr>
          <w:b/>
        </w:rPr>
        <w:t>Kredyty</w:t>
      </w:r>
      <w:r w:rsidR="00772B0C">
        <w:t xml:space="preserve"> </w:t>
      </w:r>
      <w:r w:rsidR="002A0156">
        <w:t xml:space="preserve">program rozszerzy się </w:t>
      </w:r>
      <w:r w:rsidR="002A0156" w:rsidRPr="002A0156">
        <w:t>o</w:t>
      </w:r>
      <w:r w:rsidR="002A0156" w:rsidRPr="002A0156">
        <w:rPr>
          <w:b/>
          <w:i/>
        </w:rPr>
        <w:t xml:space="preserve"> Operacje wykonane</w:t>
      </w:r>
      <w:r w:rsidR="00B97ADE">
        <w:rPr>
          <w:b/>
          <w:i/>
        </w:rPr>
        <w:t>, Wyciągi, Wyciągi w formacie JPK</w:t>
      </w:r>
      <w:r w:rsidR="002A0156">
        <w:rPr>
          <w:b/>
          <w:i/>
        </w:rPr>
        <w:t>.</w:t>
      </w:r>
    </w:p>
    <w:p w14:paraId="658D82D3" w14:textId="77777777" w:rsidR="00B202A7" w:rsidRPr="00271F31" w:rsidRDefault="00271F31" w:rsidP="00764B81">
      <w:pPr>
        <w:pStyle w:val="Nagwek4"/>
        <w:ind w:left="567"/>
      </w:pPr>
      <w:bookmarkStart w:id="115" w:name="_Ref296088029"/>
      <w:bookmarkStart w:id="116" w:name="_Toc100217695"/>
      <w:r w:rsidRPr="00271F31">
        <w:t>Operacje wykonane</w:t>
      </w:r>
      <w:bookmarkEnd w:id="115"/>
      <w:bookmarkEnd w:id="116"/>
    </w:p>
    <w:p w14:paraId="00E0D3EA" w14:textId="77777777" w:rsidR="002A5B78" w:rsidRPr="004546C4" w:rsidRDefault="002A5B78" w:rsidP="00764B81">
      <w:pPr>
        <w:spacing w:after="240"/>
        <w:ind w:left="567"/>
        <w:jc w:val="both"/>
        <w:rPr>
          <w:rFonts w:cs="Arial"/>
        </w:rPr>
      </w:pPr>
      <w:r w:rsidRPr="004546C4">
        <w:rPr>
          <w:rFonts w:cs="Arial"/>
        </w:rPr>
        <w:t>Pierwszym krokiem do otrzymania informacji o wykonanych operacjach jest wybranie przedziału czasowego, za jaki mają być wyświetlone operacje</w:t>
      </w:r>
      <w:r w:rsidR="00066B97" w:rsidRPr="004546C4">
        <w:rPr>
          <w:rFonts w:cs="Arial"/>
        </w:rPr>
        <w:t>. W</w:t>
      </w:r>
      <w:r w:rsidRPr="004546C4">
        <w:rPr>
          <w:rFonts w:cs="Arial"/>
        </w:rPr>
        <w:t xml:space="preserve"> okn</w:t>
      </w:r>
      <w:r w:rsidR="00066B97" w:rsidRPr="004546C4">
        <w:rPr>
          <w:rFonts w:cs="Arial"/>
        </w:rPr>
        <w:t>ie</w:t>
      </w:r>
      <w:r w:rsidR="003E57A3">
        <w:rPr>
          <w:rFonts w:cs="Arial"/>
        </w:rPr>
        <w:t xml:space="preserve"> </w:t>
      </w:r>
      <w:r w:rsidRPr="003E57A3">
        <w:rPr>
          <w:rFonts w:cs="Arial"/>
          <w:b/>
        </w:rPr>
        <w:t>Historia wykonanych operacji</w:t>
      </w:r>
      <w:r w:rsidR="003E57A3">
        <w:rPr>
          <w:rFonts w:cs="Arial"/>
        </w:rPr>
        <w:t xml:space="preserve"> </w:t>
      </w:r>
      <w:r w:rsidR="006C2B96">
        <w:rPr>
          <w:rFonts w:cs="Arial"/>
        </w:rPr>
        <w:t xml:space="preserve">jest </w:t>
      </w:r>
      <w:r w:rsidRPr="004546C4">
        <w:rPr>
          <w:rFonts w:cs="Arial"/>
        </w:rPr>
        <w:t>możliwość określenia zakresu poprzez:</w:t>
      </w:r>
    </w:p>
    <w:p w14:paraId="4C2E63C4" w14:textId="625C8FCD" w:rsidR="003E57A3" w:rsidRDefault="004710A5" w:rsidP="00D94EE3">
      <w:pPr>
        <w:pStyle w:val="Punktwnag3"/>
      </w:pPr>
      <w:r>
        <w:t xml:space="preserve">podanie </w:t>
      </w:r>
      <w:r w:rsidR="002A5B78" w:rsidRPr="004546C4">
        <w:t xml:space="preserve">liczby ostatnich </w:t>
      </w:r>
      <w:r w:rsidR="00066B97" w:rsidRPr="004546C4">
        <w:t>dni</w:t>
      </w:r>
      <w:r w:rsidR="00B665DF">
        <w:t xml:space="preserve">, których ma dotyczyć historia: </w:t>
      </w:r>
      <w:r w:rsidR="00066B97" w:rsidRPr="004546C4">
        <w:t xml:space="preserve"> </w:t>
      </w:r>
      <w:r w:rsidR="00066B97" w:rsidRPr="003066B4">
        <w:rPr>
          <w:b/>
          <w:i/>
        </w:rPr>
        <w:t>Z ostatnich</w:t>
      </w:r>
      <w:r w:rsidR="001E29B9">
        <w:rPr>
          <w:b/>
          <w:i/>
        </w:rPr>
        <w:t xml:space="preserve"> …</w:t>
      </w:r>
      <w:r w:rsidR="00E82E95" w:rsidRPr="003066B4">
        <w:rPr>
          <w:b/>
          <w:i/>
        </w:rPr>
        <w:t xml:space="preserve"> dni</w:t>
      </w:r>
      <w:r w:rsidR="000721A5">
        <w:rPr>
          <w:b/>
          <w:i/>
        </w:rPr>
        <w:t>; miesięcy</w:t>
      </w:r>
      <w:r w:rsidR="001857E8">
        <w:rPr>
          <w:i/>
        </w:rPr>
        <w:t>;</w:t>
      </w:r>
    </w:p>
    <w:p w14:paraId="2AB6330B" w14:textId="77777777" w:rsidR="008D0343" w:rsidRDefault="008D0343" w:rsidP="008D0343">
      <w:pPr>
        <w:pStyle w:val="Punktwnag3"/>
      </w:pPr>
      <w:r>
        <w:t>podanie dat brzegowych („Od” „Do</w:t>
      </w:r>
      <w:r w:rsidRPr="004546C4">
        <w:t>”);</w:t>
      </w:r>
      <w:r>
        <w:t xml:space="preserve"> zakres dat sięga do 10 lat wstecz, jednak należy pamiętać, aby zawężać zakres dat w filtrze, co ułatwi wyszukanie odpowiednich operacji;</w:t>
      </w:r>
    </w:p>
    <w:p w14:paraId="67C2B570" w14:textId="40E2EC3B" w:rsidR="00362702" w:rsidRPr="00362702" w:rsidRDefault="008D0343" w:rsidP="00362702">
      <w:pPr>
        <w:pStyle w:val="Punktwnag3"/>
        <w:rPr>
          <w:i/>
        </w:rPr>
      </w:pPr>
      <w:r>
        <w:t xml:space="preserve">określenie rodzaju operacji: </w:t>
      </w:r>
      <w:r w:rsidRPr="004546C4">
        <w:t>„</w:t>
      </w:r>
      <w:r w:rsidRPr="00CD3383">
        <w:rPr>
          <w:i/>
        </w:rPr>
        <w:t>wszystkie</w:t>
      </w:r>
      <w:r w:rsidRPr="004546C4">
        <w:t xml:space="preserve">”, </w:t>
      </w:r>
      <w:r>
        <w:t>„</w:t>
      </w:r>
      <w:r w:rsidRPr="005F29E6">
        <w:rPr>
          <w:i/>
        </w:rPr>
        <w:t>wszystkie z wyjątkiem wpłat na rachunki wirtualne</w:t>
      </w:r>
      <w:r>
        <w:t xml:space="preserve">”, </w:t>
      </w:r>
      <w:r w:rsidRPr="004546C4">
        <w:t>„</w:t>
      </w:r>
      <w:r w:rsidRPr="00CD3383">
        <w:rPr>
          <w:i/>
        </w:rPr>
        <w:t>obciążenia rachunku</w:t>
      </w:r>
      <w:r w:rsidRPr="004546C4">
        <w:t>”,</w:t>
      </w:r>
      <w:r w:rsidR="00B17DBF">
        <w:t xml:space="preserve"> </w:t>
      </w:r>
      <w:r w:rsidR="00B17DBF" w:rsidRPr="00B17DBF">
        <w:rPr>
          <w:i/>
        </w:rPr>
        <w:t>„obciążenia rachunku z wyjątkiem prowizji”,</w:t>
      </w:r>
      <w:r w:rsidRPr="004546C4">
        <w:t xml:space="preserve"> „</w:t>
      </w:r>
      <w:r w:rsidRPr="00CD3383">
        <w:rPr>
          <w:i/>
        </w:rPr>
        <w:t>uznania rachunku</w:t>
      </w:r>
      <w:r w:rsidRPr="004546C4">
        <w:t>”</w:t>
      </w:r>
      <w:r>
        <w:t>,</w:t>
      </w:r>
      <w:r w:rsidR="00362702">
        <w:t xml:space="preserve"> „</w:t>
      </w:r>
      <w:r w:rsidR="00362702" w:rsidRPr="00362702">
        <w:rPr>
          <w:i/>
        </w:rPr>
        <w:t xml:space="preserve">uznania rachunku </w:t>
      </w:r>
      <w:r w:rsidR="00362702">
        <w:rPr>
          <w:i/>
        </w:rPr>
        <w:t xml:space="preserve">z </w:t>
      </w:r>
      <w:r w:rsidR="00362702" w:rsidRPr="00362702">
        <w:rPr>
          <w:i/>
        </w:rPr>
        <w:t xml:space="preserve">wyjątkiem płatności podzielonych”, </w:t>
      </w:r>
      <w:r w:rsidRPr="00362702">
        <w:rPr>
          <w:i/>
        </w:rPr>
        <w:t xml:space="preserve"> „</w:t>
      </w:r>
      <w:r w:rsidRPr="006F345C">
        <w:rPr>
          <w:i/>
        </w:rPr>
        <w:t>wpłaty kasowe</w:t>
      </w:r>
      <w:r w:rsidRPr="00362702">
        <w:rPr>
          <w:i/>
        </w:rPr>
        <w:t xml:space="preserve">”, </w:t>
      </w:r>
      <w:r w:rsidR="00362702" w:rsidRPr="00362702">
        <w:rPr>
          <w:i/>
        </w:rPr>
        <w:t xml:space="preserve">„wpłaty bankomatowe”, </w:t>
      </w:r>
      <w:r w:rsidRPr="00362702">
        <w:rPr>
          <w:i/>
        </w:rPr>
        <w:t>„</w:t>
      </w:r>
      <w:r w:rsidRPr="00110C58">
        <w:rPr>
          <w:i/>
        </w:rPr>
        <w:t>prowizje</w:t>
      </w:r>
      <w:r w:rsidRPr="00362702">
        <w:rPr>
          <w:i/>
        </w:rPr>
        <w:t>”, „</w:t>
      </w:r>
      <w:r>
        <w:rPr>
          <w:i/>
        </w:rPr>
        <w:t>autowypłaty</w:t>
      </w:r>
      <w:r w:rsidRPr="00362702">
        <w:rPr>
          <w:i/>
        </w:rPr>
        <w:t>”</w:t>
      </w:r>
      <w:r w:rsidR="00362702" w:rsidRPr="00362702">
        <w:rPr>
          <w:i/>
        </w:rPr>
        <w:t>, „p</w:t>
      </w:r>
      <w:r w:rsidR="004216A7">
        <w:rPr>
          <w:i/>
        </w:rPr>
        <w:t>ł</w:t>
      </w:r>
      <w:r w:rsidR="00362702" w:rsidRPr="00362702">
        <w:rPr>
          <w:i/>
        </w:rPr>
        <w:t>atności podzielone”, „p</w:t>
      </w:r>
      <w:r w:rsidR="009D22AF">
        <w:rPr>
          <w:i/>
        </w:rPr>
        <w:t>ł</w:t>
      </w:r>
      <w:r w:rsidR="00362702" w:rsidRPr="00362702">
        <w:rPr>
          <w:i/>
        </w:rPr>
        <w:t>atności podzielone – k</w:t>
      </w:r>
      <w:r w:rsidR="00362702">
        <w:rPr>
          <w:i/>
        </w:rPr>
        <w:t>wo</w:t>
      </w:r>
      <w:r w:rsidR="00362702" w:rsidRPr="00362702">
        <w:rPr>
          <w:i/>
        </w:rPr>
        <w:t>ta VAT”;</w:t>
      </w:r>
    </w:p>
    <w:p w14:paraId="2C45BC5A" w14:textId="5F1BCA91" w:rsidR="00B25DD5" w:rsidRPr="00EA332D" w:rsidRDefault="00CD3383" w:rsidP="00B25DD5">
      <w:pPr>
        <w:pStyle w:val="Punktwnag3"/>
      </w:pPr>
      <w:r w:rsidRPr="004546C4">
        <w:t>wprowadzenie nazwy kontrahenta w polu</w:t>
      </w:r>
      <w:r w:rsidR="003066B4">
        <w:t xml:space="preserve"> </w:t>
      </w:r>
      <w:r w:rsidR="003066B4" w:rsidRPr="003066B4">
        <w:rPr>
          <w:b/>
          <w:i/>
        </w:rPr>
        <w:t>Tekst</w:t>
      </w:r>
      <w:r w:rsidRPr="004546C4">
        <w:t>. System automatycznie wypełni pole numerem rachunku kontrahenta</w:t>
      </w:r>
      <w:r w:rsidRPr="004546C4">
        <w:rPr>
          <w:b/>
          <w:i/>
        </w:rPr>
        <w:t xml:space="preserve">, </w:t>
      </w:r>
      <w:r w:rsidRPr="004546C4">
        <w:t xml:space="preserve">jeśli kontrahent zostanie wskazany z listy zarejestrowanych kontrahentów, która jest dostępna poprzez kliknięcie na ikonkę </w:t>
      </w:r>
      <w:r w:rsidR="00EA61A9">
        <w:drawing>
          <wp:inline distT="0" distB="0" distL="0" distR="0" wp14:anchorId="734B9F34" wp14:editId="34145182">
            <wp:extent cx="129540" cy="129540"/>
            <wp:effectExtent l="19050" t="19050" r="22860" b="2286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solidFill>
                        <a:schemeClr val="tx1"/>
                      </a:solidFill>
                    </a:ln>
                  </pic:spPr>
                </pic:pic>
              </a:graphicData>
            </a:graphic>
          </wp:inline>
        </w:drawing>
      </w:r>
      <w:r w:rsidRPr="004546C4">
        <w:rPr>
          <w:b/>
        </w:rPr>
        <w:t> </w:t>
      </w:r>
      <w:r w:rsidRPr="004546C4">
        <w:t xml:space="preserve">widoczną obok pola </w:t>
      </w:r>
      <w:r w:rsidR="003066B4" w:rsidRPr="003066B4">
        <w:rPr>
          <w:b/>
          <w:i/>
        </w:rPr>
        <w:t>Tekst</w:t>
      </w:r>
      <w:r w:rsidRPr="004546C4">
        <w:t>.</w:t>
      </w:r>
    </w:p>
    <w:p w14:paraId="0A579533" w14:textId="77777777" w:rsidR="005C34B5" w:rsidRPr="001573F8" w:rsidRDefault="001573F8" w:rsidP="008D0343">
      <w:pPr>
        <w:pStyle w:val="Punktwnag3"/>
      </w:pPr>
      <w:r w:rsidRPr="004546C4">
        <w:t>określenie zakresu kwot („Od kwoty; Do kwoty”);</w:t>
      </w:r>
    </w:p>
    <w:p w14:paraId="5D038A76" w14:textId="77777777" w:rsidR="00A92FE7" w:rsidRDefault="0041720B" w:rsidP="008D0343">
      <w:pPr>
        <w:pStyle w:val="Punktwnag3"/>
      </w:pPr>
      <w:r>
        <w:t>określenie</w:t>
      </w:r>
      <w:r w:rsidR="00C41623">
        <w:t xml:space="preserve"> liczby </w:t>
      </w:r>
      <w:r w:rsidR="00680DA1">
        <w:t>wyświetlanych</w:t>
      </w:r>
      <w:r w:rsidR="00C41623">
        <w:t xml:space="preserve"> pozycji</w:t>
      </w:r>
      <w:r w:rsidR="005F29E6">
        <w:t xml:space="preserve"> na stronie (10,25,50,100</w:t>
      </w:r>
      <w:r w:rsidR="00680DA1">
        <w:t>).</w:t>
      </w:r>
    </w:p>
    <w:p w14:paraId="6BE3AEE6" w14:textId="77777777" w:rsidR="000A0F84" w:rsidRDefault="002A5B78" w:rsidP="00764B81">
      <w:pPr>
        <w:pStyle w:val="Punktwnag3"/>
        <w:numPr>
          <w:ilvl w:val="0"/>
          <w:numId w:val="0"/>
        </w:numPr>
        <w:spacing w:after="0"/>
        <w:ind w:left="567"/>
      </w:pPr>
      <w:r w:rsidRPr="004546C4">
        <w:lastRenderedPageBreak/>
        <w:t xml:space="preserve">Po określeniu żądanych parametrów filtracji </w:t>
      </w:r>
      <w:r w:rsidR="00573B58">
        <w:t xml:space="preserve">należy kliknąć przycisk </w:t>
      </w:r>
      <w:r w:rsidRPr="00573B58">
        <w:rPr>
          <w:rStyle w:val="Przycisk"/>
        </w:rPr>
        <w:t>Szukaj</w:t>
      </w:r>
      <w:r w:rsidRPr="004546C4">
        <w:t xml:space="preserve">. Na ekranie zostaną wyświetlone operacje w postaci tabeli (o ile takie czynności miały miejsce na wybranym rachunku). Wówczas </w:t>
      </w:r>
      <w:r w:rsidR="00CA09B6">
        <w:t>można</w:t>
      </w:r>
      <w:r w:rsidRPr="004546C4">
        <w:t>:</w:t>
      </w:r>
      <w:r w:rsidR="007B0CB5">
        <w:t xml:space="preserve"> </w:t>
      </w:r>
      <w:r w:rsidRPr="004546C4">
        <w:t>uzyska</w:t>
      </w:r>
      <w:r w:rsidR="00CA09B6">
        <w:t>ć</w:t>
      </w:r>
      <w:r w:rsidRPr="004546C4">
        <w:t xml:space="preserve"> szczegółow</w:t>
      </w:r>
      <w:r w:rsidR="00CA09B6">
        <w:t>e informacje</w:t>
      </w:r>
      <w:r w:rsidRPr="004546C4">
        <w:t xml:space="preserve"> o konkretnej</w:t>
      </w:r>
      <w:r w:rsidR="00AF42CF">
        <w:t xml:space="preserve"> wybranej </w:t>
      </w:r>
      <w:r w:rsidRPr="004546C4">
        <w:t>operacji dostępnej poprzez kliknięcie na jej nazwę</w:t>
      </w:r>
      <w:r w:rsidR="00CA09B6">
        <w:t xml:space="preserve"> (</w:t>
      </w:r>
      <w:r w:rsidR="00CA09B6" w:rsidRPr="00CA09B6">
        <w:rPr>
          <w:b/>
          <w:i/>
        </w:rPr>
        <w:t>Kontrahent/Tytuł</w:t>
      </w:r>
      <w:r w:rsidR="00CA09B6">
        <w:t>)</w:t>
      </w:r>
      <w:r w:rsidRPr="004546C4">
        <w:t>, widoczną na liście operacji. Wówczas można</w:t>
      </w:r>
      <w:r w:rsidR="000A0F84">
        <w:t>:</w:t>
      </w:r>
    </w:p>
    <w:p w14:paraId="18B9AC30" w14:textId="77777777" w:rsidR="004D5986" w:rsidRDefault="00C556C9" w:rsidP="002E7491">
      <w:pPr>
        <w:numPr>
          <w:ilvl w:val="0"/>
          <w:numId w:val="13"/>
        </w:numPr>
        <w:jc w:val="both"/>
      </w:pPr>
      <w:r>
        <w:t xml:space="preserve">zobaczyć wszystkie dane nadawcy – numer rachunku, bank, dane nadawcy; </w:t>
      </w:r>
    </w:p>
    <w:p w14:paraId="260F6004" w14:textId="77777777" w:rsidR="002A7BC5" w:rsidRDefault="00C556C9" w:rsidP="002E7491">
      <w:pPr>
        <w:numPr>
          <w:ilvl w:val="0"/>
          <w:numId w:val="13"/>
        </w:numPr>
        <w:jc w:val="both"/>
      </w:pPr>
      <w:r>
        <w:t>zobaczyć wszystkie dane odbiorcy – numer rachunku, bank, dane odbiorcy;</w:t>
      </w:r>
    </w:p>
    <w:p w14:paraId="36E3443C" w14:textId="77777777" w:rsidR="00C556C9" w:rsidRDefault="00C556C9" w:rsidP="002E7491">
      <w:pPr>
        <w:numPr>
          <w:ilvl w:val="0"/>
          <w:numId w:val="13"/>
        </w:numPr>
        <w:jc w:val="both"/>
      </w:pPr>
      <w:r>
        <w:t xml:space="preserve">zobaczyć szczegóły operacji: tytuł, kwota, data – nadania, waluty, księgowania, utworzenia dokumentu księgowego </w:t>
      </w:r>
      <w:r w:rsidR="00705F30">
        <w:t>(z dokładnym czasem); numer referencyjny; rodzaj; informacje dodatkowe – saldo po o</w:t>
      </w:r>
      <w:r w:rsidR="00E54142">
        <w:t>peracji oraz prowizja naliczona;</w:t>
      </w:r>
    </w:p>
    <w:p w14:paraId="47BD6FEA" w14:textId="77777777" w:rsidR="00B13463" w:rsidRDefault="000559FC" w:rsidP="002E7491">
      <w:pPr>
        <w:numPr>
          <w:ilvl w:val="0"/>
          <w:numId w:val="13"/>
        </w:numPr>
        <w:jc w:val="both"/>
      </w:pPr>
      <w:r>
        <w:t>wykonać przelew</w:t>
      </w:r>
      <w:r w:rsidR="00707C83">
        <w:t xml:space="preserve"> </w:t>
      </w:r>
      <w:r w:rsidR="00DB48F0">
        <w:t xml:space="preserve">ponownie </w:t>
      </w:r>
      <w:r w:rsidR="00707C83">
        <w:t xml:space="preserve">– przycisk </w:t>
      </w:r>
      <w:r w:rsidR="00707C83" w:rsidRPr="00707C83">
        <w:rPr>
          <w:rStyle w:val="Przycisk"/>
        </w:rPr>
        <w:t>Wykonaj ponownie</w:t>
      </w:r>
      <w:r>
        <w:t xml:space="preserve"> (zlecenie, </w:t>
      </w:r>
      <w:proofErr w:type="spellStart"/>
      <w:r>
        <w:t>Sorbnet</w:t>
      </w:r>
      <w:proofErr w:type="spellEnd"/>
      <w:r>
        <w:t xml:space="preserve">, </w:t>
      </w:r>
      <w:proofErr w:type="spellStart"/>
      <w:r>
        <w:t>BlueCash</w:t>
      </w:r>
      <w:proofErr w:type="spellEnd"/>
      <w:r>
        <w:t xml:space="preserve">, </w:t>
      </w:r>
      <w:proofErr w:type="spellStart"/>
      <w:r>
        <w:t>Exspress</w:t>
      </w:r>
      <w:proofErr w:type="spellEnd"/>
      <w:r>
        <w:t xml:space="preserve"> </w:t>
      </w:r>
      <w:proofErr w:type="spellStart"/>
      <w:r>
        <w:t>Elixir</w:t>
      </w:r>
      <w:proofErr w:type="spellEnd"/>
      <w:r w:rsidR="00707C83">
        <w:t xml:space="preserve">), domyślnie przelew ustawia się na </w:t>
      </w:r>
      <w:r w:rsidR="00707C83" w:rsidRPr="00707C83">
        <w:rPr>
          <w:i/>
        </w:rPr>
        <w:t>Przelewie Standardowym</w:t>
      </w:r>
      <w:r w:rsidR="00707C83">
        <w:t xml:space="preserve"> </w:t>
      </w:r>
      <w:r w:rsidR="00F007C1">
        <w:t>–</w:t>
      </w:r>
      <w:r w:rsidR="00707C83">
        <w:t xml:space="preserve"> można jednak wybrać</w:t>
      </w:r>
      <w:r w:rsidR="00DB48F0">
        <w:t xml:space="preserve"> inny z</w:t>
      </w:r>
      <w:r w:rsidR="00707C83">
        <w:t xml:space="preserve"> pozostałych dostępnych przelewów.</w:t>
      </w:r>
      <w:r w:rsidR="00F465BA">
        <w:t xml:space="preserve"> W powtórnie wykonywany</w:t>
      </w:r>
      <w:r w:rsidR="00AE2822">
        <w:t>m</w:t>
      </w:r>
      <w:r w:rsidR="00F465BA">
        <w:t xml:space="preserve"> przelewie nie ma możliwości </w:t>
      </w:r>
      <w:r w:rsidR="00926AD5">
        <w:t>modyfikacji/edycji</w:t>
      </w:r>
      <w:r w:rsidR="009B4638">
        <w:t xml:space="preserve"> numeru</w:t>
      </w:r>
      <w:r w:rsidR="00926AD5">
        <w:t xml:space="preserve"> </w:t>
      </w:r>
      <w:r w:rsidR="00926AD5" w:rsidRPr="00926AD5">
        <w:t>rachunku odbiorcy</w:t>
      </w:r>
      <w:r w:rsidR="00926AD5">
        <w:t>.</w:t>
      </w:r>
      <w:r w:rsidR="00B13463">
        <w:t xml:space="preserve"> </w:t>
      </w:r>
    </w:p>
    <w:p w14:paraId="497B2DBD" w14:textId="77777777" w:rsidR="000559FC" w:rsidRDefault="00FF12D7" w:rsidP="00FF12D7">
      <w:pPr>
        <w:ind w:left="2520"/>
        <w:jc w:val="both"/>
      </w:pPr>
      <w:r w:rsidRPr="00FF12D7">
        <w:rPr>
          <w:b/>
          <w:color w:val="FF0000"/>
        </w:rPr>
        <w:t>Uwaga</w:t>
      </w:r>
      <w:r w:rsidR="00B13463" w:rsidRPr="00FF12D7">
        <w:rPr>
          <w:b/>
          <w:color w:val="FF0000"/>
        </w:rPr>
        <w:t>!</w:t>
      </w:r>
      <w:r w:rsidR="00B13463">
        <w:rPr>
          <w:color w:val="FF0000"/>
        </w:rPr>
        <w:t xml:space="preserve"> </w:t>
      </w:r>
      <w:r w:rsidR="00B97ADE" w:rsidRPr="00B97ADE">
        <w:t>Z h</w:t>
      </w:r>
      <w:r w:rsidR="00B13463" w:rsidRPr="00B13463">
        <w:t xml:space="preserve">istorii </w:t>
      </w:r>
      <w:r w:rsidR="000A4398">
        <w:t>n</w:t>
      </w:r>
      <w:r w:rsidR="000A4398" w:rsidRPr="00B13463">
        <w:t xml:space="preserve">ie można </w:t>
      </w:r>
      <w:r w:rsidR="00B2692A">
        <w:t>ponownie</w:t>
      </w:r>
      <w:r w:rsidR="00B2692A" w:rsidRPr="00B13463">
        <w:t xml:space="preserve"> </w:t>
      </w:r>
      <w:r w:rsidR="00B13463" w:rsidRPr="00B13463">
        <w:t>wykonać doładowania</w:t>
      </w:r>
      <w:r w:rsidR="00B13463">
        <w:t xml:space="preserve"> telefonu jednorazowego, zdefiniowanego, cyklicznego</w:t>
      </w:r>
      <w:r w:rsidR="00E54142">
        <w:t>;</w:t>
      </w:r>
    </w:p>
    <w:p w14:paraId="15967B50" w14:textId="4A22CDA1" w:rsidR="00AC4A19" w:rsidRDefault="00AC4A19" w:rsidP="002E7491">
      <w:pPr>
        <w:numPr>
          <w:ilvl w:val="0"/>
          <w:numId w:val="13"/>
        </w:numPr>
        <w:jc w:val="both"/>
      </w:pPr>
      <w:r>
        <w:t xml:space="preserve">wykonać zlecenie – </w:t>
      </w:r>
      <w:r w:rsidRPr="00895D17">
        <w:t>za pomocą przycisku</w:t>
      </w:r>
      <w:r>
        <w:t xml:space="preserve"> </w:t>
      </w:r>
      <w:r w:rsidRPr="00AC4A19">
        <w:rPr>
          <w:rStyle w:val="Przycisk"/>
        </w:rPr>
        <w:t>Utwórz zlecenie</w:t>
      </w:r>
      <w:r>
        <w:t xml:space="preserve"> można przejść do formatki </w:t>
      </w:r>
      <w:r w:rsidRPr="00AC4A19">
        <w:rPr>
          <w:rStyle w:val="Pole"/>
        </w:rPr>
        <w:t>Dane zlecenia</w:t>
      </w:r>
      <w:r w:rsidR="00CB56D6">
        <w:t>, gdzie definiowane są nowe zlecenia dla wybranego rachunku (szczegółowe informacje na temat definiowania zlecenia</w:t>
      </w:r>
      <w:r w:rsidR="00D7498B">
        <w:br/>
      </w:r>
      <w:r w:rsidR="00CB56D6">
        <w:t xml:space="preserve">- rozdział </w:t>
      </w:r>
      <w:r w:rsidR="00CB56D6" w:rsidRPr="003D4BF6">
        <w:rPr>
          <w:b/>
        </w:rPr>
        <w:fldChar w:fldCharType="begin"/>
      </w:r>
      <w:r w:rsidR="00CB56D6" w:rsidRPr="003D4BF6">
        <w:rPr>
          <w:b/>
        </w:rPr>
        <w:instrText xml:space="preserve"> REF _Ref182362013 \h </w:instrText>
      </w:r>
      <w:r w:rsidR="003D4BF6">
        <w:rPr>
          <w:b/>
        </w:rPr>
        <w:instrText xml:space="preserve"> \* MERGEFORMAT </w:instrText>
      </w:r>
      <w:r w:rsidR="00CB56D6" w:rsidRPr="003D4BF6">
        <w:rPr>
          <w:b/>
        </w:rPr>
      </w:r>
      <w:r w:rsidR="00CB56D6" w:rsidRPr="003D4BF6">
        <w:rPr>
          <w:b/>
        </w:rPr>
        <w:fldChar w:fldCharType="separate"/>
      </w:r>
      <w:r w:rsidR="00893D33" w:rsidRPr="00893D33">
        <w:rPr>
          <w:b/>
        </w:rPr>
        <w:t>Zlecenia</w:t>
      </w:r>
      <w:r w:rsidR="00CB56D6" w:rsidRPr="003D4BF6">
        <w:rPr>
          <w:b/>
        </w:rPr>
        <w:fldChar w:fldCharType="end"/>
      </w:r>
      <w:r w:rsidR="00E54142">
        <w:t>);</w:t>
      </w:r>
    </w:p>
    <w:p w14:paraId="178C8E24" w14:textId="0C07DAD4" w:rsidR="00D7498B" w:rsidRPr="00B13463" w:rsidRDefault="00D7498B" w:rsidP="002E7491">
      <w:pPr>
        <w:numPr>
          <w:ilvl w:val="0"/>
          <w:numId w:val="13"/>
        </w:numPr>
        <w:jc w:val="both"/>
      </w:pPr>
      <w:r>
        <w:t xml:space="preserve">zapisać dane kontrahenta za pomocą przycisku </w:t>
      </w:r>
      <w:r w:rsidRPr="00D7498B">
        <w:rPr>
          <w:rStyle w:val="Przycisk"/>
        </w:rPr>
        <w:t>Dodaj kontrahenta</w:t>
      </w:r>
      <w:r>
        <w:t>;</w:t>
      </w:r>
    </w:p>
    <w:p w14:paraId="490562C3" w14:textId="0512D099" w:rsidR="00EB7A9F" w:rsidRDefault="00F621F6" w:rsidP="002E7491">
      <w:pPr>
        <w:numPr>
          <w:ilvl w:val="0"/>
          <w:numId w:val="13"/>
        </w:numPr>
        <w:jc w:val="both"/>
      </w:pPr>
      <w:r w:rsidRPr="00895D17">
        <w:t xml:space="preserve">wyświetlone </w:t>
      </w:r>
      <w:r w:rsidR="00573B58" w:rsidRPr="00895D17">
        <w:t>informacje za pomocą przycisku</w:t>
      </w:r>
      <w:r w:rsidR="00FB3A78">
        <w:t xml:space="preserve"> </w:t>
      </w:r>
      <w:r w:rsidR="00FB3A78" w:rsidRPr="00FB3A78">
        <w:rPr>
          <w:rStyle w:val="Przycisk"/>
        </w:rPr>
        <w:t>Po</w:t>
      </w:r>
      <w:r w:rsidR="002A7BC5">
        <w:rPr>
          <w:rStyle w:val="Przycisk"/>
        </w:rPr>
        <w:t>twierdzenie</w:t>
      </w:r>
      <w:r w:rsidR="00FB3A78" w:rsidRPr="00FB3A78">
        <w:t xml:space="preserve"> </w:t>
      </w:r>
      <w:r w:rsidR="00F1081F">
        <w:t>– można wydrukować -</w:t>
      </w:r>
      <w:r w:rsidR="00573B58" w:rsidRPr="00895D17">
        <w:t xml:space="preserve"> </w:t>
      </w:r>
      <w:r w:rsidR="000A0F84" w:rsidRPr="00573B58">
        <w:rPr>
          <w:rStyle w:val="Przycisk"/>
        </w:rPr>
        <w:t>Drukuj</w:t>
      </w:r>
      <w:r w:rsidR="000A0F84" w:rsidRPr="00895D17">
        <w:t>;</w:t>
      </w:r>
      <w:r w:rsidR="00F1081F">
        <w:t xml:space="preserve"> podejrzeć w formacie PDF</w:t>
      </w:r>
      <w:r w:rsidR="00DA24D1" w:rsidRPr="00895D17">
        <w:t xml:space="preserve"> </w:t>
      </w:r>
      <w:r w:rsidR="00F1081F">
        <w:t>lub wysłać na adres email</w:t>
      </w:r>
      <w:r w:rsidR="00F1081F" w:rsidRPr="00F1081F">
        <w:t xml:space="preserve"> </w:t>
      </w:r>
      <w:r w:rsidR="00F1081F">
        <w:t>podając adres w wyświetloną rubrykę</w:t>
      </w:r>
      <w:r w:rsidR="00E54142">
        <w:t>;</w:t>
      </w:r>
    </w:p>
    <w:p w14:paraId="6EAA9D3E" w14:textId="77777777" w:rsidR="00BA0ADC" w:rsidRPr="00BA0ADC" w:rsidRDefault="004C7B62" w:rsidP="002E7491">
      <w:pPr>
        <w:numPr>
          <w:ilvl w:val="0"/>
          <w:numId w:val="13"/>
        </w:numPr>
        <w:jc w:val="both"/>
      </w:pPr>
      <w:r>
        <w:t>z</w:t>
      </w:r>
      <w:r w:rsidR="00A0147F" w:rsidRPr="00BA0ADC">
        <w:t>estawienie</w:t>
      </w:r>
      <w:r w:rsidR="00521F76">
        <w:t xml:space="preserve"> wybranych operacji</w:t>
      </w:r>
      <w:r w:rsidR="00A0147F" w:rsidRPr="00BA0ADC">
        <w:t xml:space="preserve"> moż</w:t>
      </w:r>
      <w:r w:rsidR="00F773DD">
        <w:t>na</w:t>
      </w:r>
      <w:r w:rsidR="00D15D14">
        <w:t xml:space="preserve"> wydrukować </w:t>
      </w:r>
      <w:r w:rsidR="00150598">
        <w:t xml:space="preserve">- przycisk </w:t>
      </w:r>
      <w:r w:rsidR="00150598" w:rsidRPr="00150598">
        <w:rPr>
          <w:rStyle w:val="Przycisk"/>
        </w:rPr>
        <w:t>Potwierdzenia</w:t>
      </w:r>
      <w:r w:rsidR="00150598">
        <w:t xml:space="preserve"> </w:t>
      </w:r>
      <w:r w:rsidR="00D15D14">
        <w:t>(</w:t>
      </w:r>
      <w:r w:rsidR="00150598">
        <w:t>przycisk rozszerzy się o polecenia: PDF lub Drukuj</w:t>
      </w:r>
      <w:r w:rsidR="00D15D14">
        <w:t>),</w:t>
      </w:r>
      <w:r w:rsidR="00A0147F" w:rsidRPr="00BA0ADC">
        <w:t xml:space="preserve"> </w:t>
      </w:r>
      <w:r w:rsidR="00150598">
        <w:t xml:space="preserve">lub </w:t>
      </w:r>
      <w:r w:rsidR="00A0147F" w:rsidRPr="00BA0ADC">
        <w:t xml:space="preserve">eksportować </w:t>
      </w:r>
      <w:r w:rsidR="00991FD6">
        <w:t xml:space="preserve">– przycisk </w:t>
      </w:r>
      <w:r w:rsidR="00991FD6" w:rsidRPr="00991FD6">
        <w:rPr>
          <w:rStyle w:val="Przycisk"/>
        </w:rPr>
        <w:t>Zestawienie</w:t>
      </w:r>
      <w:r w:rsidR="00991FD6">
        <w:t xml:space="preserve"> </w:t>
      </w:r>
      <w:r w:rsidR="00A0147F" w:rsidRPr="00BA0ADC">
        <w:t>w formacie</w:t>
      </w:r>
      <w:r w:rsidR="00521F76">
        <w:t>:</w:t>
      </w:r>
      <w:r w:rsidR="00A0147F" w:rsidRPr="00BA0ADC">
        <w:t xml:space="preserve"> PDF, </w:t>
      </w:r>
      <w:r w:rsidR="00CF2C00" w:rsidRPr="00BA0ADC">
        <w:t>CSV, XLS</w:t>
      </w:r>
      <w:r w:rsidR="00991FD6">
        <w:t>, ELIXIR, Video Tel, P</w:t>
      </w:r>
      <w:r w:rsidR="00521F76">
        <w:t>lik definiowany (wedł</w:t>
      </w:r>
      <w:r w:rsidR="00F773DD">
        <w:t xml:space="preserve">ug własnych ustawień </w:t>
      </w:r>
      <w:r w:rsidR="0041720B">
        <w:t>parametrów - zakładka</w:t>
      </w:r>
      <w:r w:rsidR="00521F76">
        <w:t xml:space="preserve"> </w:t>
      </w:r>
      <w:r w:rsidR="00521F76" w:rsidRPr="001857E8">
        <w:rPr>
          <w:rStyle w:val="ciekawtekcie"/>
        </w:rPr>
        <w:t xml:space="preserve">Ustawienia </w:t>
      </w:r>
      <w:r w:rsidR="001C14C9" w:rsidRPr="001857E8">
        <w:rPr>
          <w:rStyle w:val="ciekawtekcie"/>
        </w:rPr>
        <w:sym w:font="Symbol" w:char="F0AE"/>
      </w:r>
      <w:r w:rsidR="00521F76" w:rsidRPr="001857E8">
        <w:rPr>
          <w:rStyle w:val="ciekawtekcie"/>
        </w:rPr>
        <w:t xml:space="preserve"> Par</w:t>
      </w:r>
      <w:r w:rsidR="003A0F3E" w:rsidRPr="001857E8">
        <w:rPr>
          <w:rStyle w:val="ciekawtekcie"/>
        </w:rPr>
        <w:t xml:space="preserve">ametry </w:t>
      </w:r>
      <w:r w:rsidR="001C14C9" w:rsidRPr="001857E8">
        <w:rPr>
          <w:rStyle w:val="ciekawtekcie"/>
        </w:rPr>
        <w:sym w:font="Symbol" w:char="F0AE"/>
      </w:r>
      <w:r w:rsidR="003A0F3E" w:rsidRPr="001857E8">
        <w:rPr>
          <w:rStyle w:val="ciekawtekcie"/>
        </w:rPr>
        <w:t xml:space="preserve"> Format eksportowanego</w:t>
      </w:r>
      <w:r w:rsidR="00521F76" w:rsidRPr="001857E8">
        <w:rPr>
          <w:rStyle w:val="ciekawtekcie"/>
        </w:rPr>
        <w:t xml:space="preserve"> pliku</w:t>
      </w:r>
      <w:r w:rsidR="00521F76">
        <w:t>)</w:t>
      </w:r>
      <w:r w:rsidR="00BA0ADC">
        <w:t>.</w:t>
      </w:r>
    </w:p>
    <w:p w14:paraId="225F3B87" w14:textId="77777777" w:rsidR="00EA4F66" w:rsidRDefault="00EA4F66" w:rsidP="007D581F">
      <w:pPr>
        <w:pStyle w:val="Normal2"/>
        <w:ind w:left="1134"/>
        <w:jc w:val="center"/>
        <w:rPr>
          <w:noProof/>
        </w:rPr>
      </w:pPr>
    </w:p>
    <w:p w14:paraId="3A7B6204" w14:textId="008CDF4A" w:rsidR="00EC5A31" w:rsidRPr="001857E8" w:rsidRDefault="00EC5A31" w:rsidP="00764B81">
      <w:pPr>
        <w:pStyle w:val="TekstIBkli1"/>
        <w:ind w:left="709"/>
        <w:rPr>
          <w:rStyle w:val="ciekawtekcie"/>
        </w:rPr>
      </w:pPr>
      <w:r>
        <w:t xml:space="preserve">Formaty wyciągów (Typ1 lub </w:t>
      </w:r>
      <w:r w:rsidR="00AE3E03">
        <w:t>Ty</w:t>
      </w:r>
      <w:r w:rsidR="0075637A">
        <w:t>p</w:t>
      </w:r>
      <w:r>
        <w:t>2)</w:t>
      </w:r>
      <w:r w:rsidR="00DE3D9E">
        <w:t>,</w:t>
      </w:r>
      <w:r>
        <w:t xml:space="preserve"> </w:t>
      </w:r>
      <w:r w:rsidR="005B747D">
        <w:t>widoczną</w:t>
      </w:r>
      <w:r w:rsidR="00073E56">
        <w:t>/</w:t>
      </w:r>
      <w:r>
        <w:t xml:space="preserve">bądź nie </w:t>
      </w:r>
      <w:r w:rsidR="005B747D">
        <w:t>na wydruku kolumnę</w:t>
      </w:r>
      <w:r>
        <w:t xml:space="preserve"> „Adnotacje” </w:t>
      </w:r>
      <w:r w:rsidR="00CE1172">
        <w:br/>
      </w:r>
      <w:r>
        <w:t>i „Saldo” moż</w:t>
      </w:r>
      <w:r w:rsidR="00C87013">
        <w:t>na</w:t>
      </w:r>
      <w:r>
        <w:t xml:space="preserve"> </w:t>
      </w:r>
      <w:r w:rsidR="00C87013">
        <w:t>uzyskać</w:t>
      </w:r>
      <w:r>
        <w:t xml:space="preserve"> przez </w:t>
      </w:r>
      <w:r w:rsidR="0075637A">
        <w:t>użycie</w:t>
      </w:r>
      <w:r>
        <w:t xml:space="preserve"> w menu bocznym zakładki </w:t>
      </w:r>
      <w:r w:rsidRPr="001857E8">
        <w:rPr>
          <w:rStyle w:val="ciekawtekcie"/>
        </w:rPr>
        <w:t xml:space="preserve">Ustawienia </w:t>
      </w:r>
      <w:r w:rsidR="00ED4C0B" w:rsidRPr="001857E8">
        <w:rPr>
          <w:rStyle w:val="ciekawtekcie"/>
        </w:rPr>
        <w:sym w:font="Symbol" w:char="F0AE"/>
      </w:r>
      <w:r w:rsidRPr="001857E8">
        <w:rPr>
          <w:rStyle w:val="ciekawtekcie"/>
        </w:rPr>
        <w:t xml:space="preserve"> </w:t>
      </w:r>
      <w:r w:rsidR="00A61892" w:rsidRPr="001857E8">
        <w:rPr>
          <w:rStyle w:val="ciekawtekcie"/>
        </w:rPr>
        <w:t xml:space="preserve">Wydruki i pliki </w:t>
      </w:r>
      <w:r w:rsidR="00ED4C0B" w:rsidRPr="001857E8">
        <w:rPr>
          <w:rStyle w:val="ciekawtekcie"/>
        </w:rPr>
        <w:sym w:font="Symbol" w:char="F0AE"/>
      </w:r>
      <w:r w:rsidR="0031511E" w:rsidRPr="001857E8">
        <w:rPr>
          <w:rStyle w:val="ciekawtekcie"/>
        </w:rPr>
        <w:t xml:space="preserve"> Format wyciągów</w:t>
      </w:r>
      <w:r w:rsidRPr="001857E8">
        <w:rPr>
          <w:rStyle w:val="ciekawtekcie"/>
        </w:rPr>
        <w:t xml:space="preserve"> </w:t>
      </w:r>
      <w:r w:rsidR="00ED4C0B" w:rsidRPr="001857E8">
        <w:rPr>
          <w:rStyle w:val="ciekawtekcie"/>
        </w:rPr>
        <w:sym w:font="Symbol" w:char="F0AE"/>
      </w:r>
      <w:r w:rsidRPr="001857E8">
        <w:rPr>
          <w:rStyle w:val="ciekawtekcie"/>
        </w:rPr>
        <w:t xml:space="preserve"> </w:t>
      </w:r>
      <w:r w:rsidR="00A61892" w:rsidRPr="001857E8">
        <w:rPr>
          <w:rStyle w:val="ciekawtekcie"/>
        </w:rPr>
        <w:t>Zmień</w:t>
      </w:r>
      <w:r w:rsidRPr="001857E8">
        <w:rPr>
          <w:rStyle w:val="ciekawtekcie"/>
        </w:rPr>
        <w:t xml:space="preserve"> </w:t>
      </w:r>
      <w:r w:rsidR="00C13503" w:rsidRPr="001857E8">
        <w:rPr>
          <w:rStyle w:val="ciekawtekcie"/>
        </w:rPr>
        <w:t>oraz „Kolu</w:t>
      </w:r>
      <w:r w:rsidRPr="001857E8">
        <w:rPr>
          <w:rStyle w:val="ciekawtekcie"/>
        </w:rPr>
        <w:t>mna „Saldo”</w:t>
      </w:r>
      <w:r w:rsidR="00C13503" w:rsidRPr="001857E8">
        <w:rPr>
          <w:rStyle w:val="ciekawtekcie"/>
        </w:rPr>
        <w:t>/”Adnotacje” na wyciągach”</w:t>
      </w:r>
      <w:r w:rsidR="00A61892" w:rsidRPr="001857E8">
        <w:rPr>
          <w:rStyle w:val="ciekawtekcie"/>
        </w:rPr>
        <w:t>.</w:t>
      </w:r>
    </w:p>
    <w:p w14:paraId="2A6C013B" w14:textId="77777777" w:rsidR="00574EFB" w:rsidRPr="001857E8" w:rsidRDefault="00574EFB" w:rsidP="00764B81">
      <w:pPr>
        <w:ind w:left="709" w:hanging="709"/>
        <w:rPr>
          <w:rStyle w:val="ciekawtekcie"/>
        </w:rPr>
      </w:pPr>
    </w:p>
    <w:p w14:paraId="0C77FCBE" w14:textId="77777777" w:rsidR="00F71A78" w:rsidRDefault="00F71A78" w:rsidP="00764B81">
      <w:pPr>
        <w:pStyle w:val="TekstIBkli1"/>
        <w:ind w:left="709"/>
      </w:pPr>
      <w:r w:rsidRPr="004546C4">
        <w:t xml:space="preserve">Do otwarcia dokumentu zapisanego w formacie PDF niezbędny jest program Adobe </w:t>
      </w:r>
      <w:proofErr w:type="spellStart"/>
      <w:r w:rsidRPr="004546C4">
        <w:t>Acrobat</w:t>
      </w:r>
      <w:proofErr w:type="spellEnd"/>
      <w:r w:rsidRPr="004546C4">
        <w:t xml:space="preserve"> Reader lub inny umożliwiający odczyt plików w tym formacie. </w:t>
      </w:r>
      <w:r>
        <w:t xml:space="preserve">Należy zainstalować aktualną wersję </w:t>
      </w:r>
      <w:r w:rsidRPr="004546C4">
        <w:t>program</w:t>
      </w:r>
      <w:r>
        <w:t>u</w:t>
      </w:r>
      <w:r w:rsidRPr="004546C4">
        <w:t xml:space="preserve"> Adobe </w:t>
      </w:r>
      <w:proofErr w:type="spellStart"/>
      <w:r w:rsidRPr="004546C4">
        <w:t>Acrobat</w:t>
      </w:r>
      <w:proofErr w:type="spellEnd"/>
      <w:r>
        <w:t xml:space="preserve"> dostosowaną do używanego systemu operacyjnego.</w:t>
      </w:r>
    </w:p>
    <w:p w14:paraId="7227C35C" w14:textId="449E422B" w:rsidR="00F71A78" w:rsidRPr="004546C4" w:rsidRDefault="00F71A78" w:rsidP="00764B81">
      <w:pPr>
        <w:ind w:left="709"/>
        <w:jc w:val="both"/>
        <w:rPr>
          <w:rFonts w:cs="Arial"/>
        </w:rPr>
      </w:pPr>
      <w:r w:rsidRPr="004546C4">
        <w:rPr>
          <w:rFonts w:cs="Arial"/>
        </w:rPr>
        <w:t>Progr</w:t>
      </w:r>
      <w:r w:rsidR="000B6453">
        <w:rPr>
          <w:rFonts w:cs="Arial"/>
        </w:rPr>
        <w:t xml:space="preserve">am (darmowy) można </w:t>
      </w:r>
      <w:r>
        <w:rPr>
          <w:rFonts w:cs="Arial"/>
        </w:rPr>
        <w:t>pobrać ze </w:t>
      </w:r>
      <w:r w:rsidRPr="004546C4">
        <w:rPr>
          <w:rFonts w:cs="Arial"/>
        </w:rPr>
        <w:t>strony producenta poprzez kliknięcie na ikonę:</w:t>
      </w:r>
      <w:r w:rsidRPr="004546C4">
        <w:t xml:space="preserve"> </w:t>
      </w:r>
      <w:hyperlink r:id="rId86" w:tgtFrame="_blank" w:history="1">
        <w:r w:rsidR="00EA61A9">
          <w:rPr>
            <w:rFonts w:cs="Arial"/>
            <w:noProof/>
            <w:color w:val="0000FF"/>
            <w:u w:val="single"/>
          </w:rPr>
          <w:drawing>
            <wp:inline distT="0" distB="0" distL="0" distR="0" wp14:anchorId="37278ADF" wp14:editId="15BB1195">
              <wp:extent cx="670560" cy="228600"/>
              <wp:effectExtent l="0" t="0" r="0" b="0"/>
              <wp:docPr id="6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0560" cy="228600"/>
                      </a:xfrm>
                      <a:prstGeom prst="rect">
                        <a:avLst/>
                      </a:prstGeom>
                      <a:noFill/>
                      <a:ln>
                        <a:noFill/>
                      </a:ln>
                    </pic:spPr>
                  </pic:pic>
                </a:graphicData>
              </a:graphic>
            </wp:inline>
          </w:drawing>
        </w:r>
        <w:r w:rsidRPr="004546C4">
          <w:rPr>
            <w:rFonts w:cs="Arial"/>
            <w:bCs/>
            <w:color w:val="0000FF"/>
            <w:u w:val="single"/>
          </w:rPr>
          <w:t xml:space="preserve">  </w:t>
        </w:r>
        <w:r w:rsidRPr="004546C4">
          <w:rPr>
            <w:rFonts w:cs="Arial"/>
            <w:b/>
            <w:color w:val="0000FF"/>
            <w:u w:val="single"/>
          </w:rPr>
          <w:t xml:space="preserve">Adobe </w:t>
        </w:r>
        <w:proofErr w:type="spellStart"/>
        <w:r w:rsidRPr="004546C4">
          <w:rPr>
            <w:rFonts w:cs="Arial"/>
            <w:b/>
            <w:color w:val="0000FF"/>
            <w:u w:val="single"/>
          </w:rPr>
          <w:t>Acr</w:t>
        </w:r>
        <w:r w:rsidR="00734997">
          <w:rPr>
            <w:rFonts w:cs="Arial"/>
            <w:b/>
            <w:color w:val="0000FF"/>
            <w:u w:val="single"/>
          </w:rPr>
          <w:t>obat</w:t>
        </w:r>
        <w:proofErr w:type="spellEnd"/>
        <w:r w:rsidRPr="004546C4">
          <w:rPr>
            <w:rFonts w:cs="Arial"/>
            <w:b/>
            <w:color w:val="0000FF"/>
            <w:u w:val="single"/>
          </w:rPr>
          <w:t xml:space="preserve"> Reader</w:t>
        </w:r>
      </w:hyperlink>
      <w:r w:rsidRPr="004546C4">
        <w:rPr>
          <w:rFonts w:cs="Arial"/>
          <w:bCs/>
        </w:rPr>
        <w:t xml:space="preserve"> lub bezpośrednie wprowadze</w:t>
      </w:r>
      <w:r w:rsidR="002C3E53">
        <w:rPr>
          <w:rFonts w:cs="Arial"/>
          <w:bCs/>
        </w:rPr>
        <w:t>nie adresu URL strony w </w:t>
      </w:r>
      <w:r w:rsidRPr="004546C4">
        <w:rPr>
          <w:rFonts w:cs="Arial"/>
          <w:bCs/>
        </w:rPr>
        <w:t xml:space="preserve">pasku adresu przeglądarki WWW:  </w:t>
      </w:r>
    </w:p>
    <w:p w14:paraId="7A7EA56B" w14:textId="77777777" w:rsidR="00F71A78" w:rsidRDefault="00000000" w:rsidP="00764B81">
      <w:pPr>
        <w:ind w:left="709"/>
        <w:rPr>
          <w:rFonts w:cs="Arial"/>
        </w:rPr>
      </w:pPr>
      <w:hyperlink r:id="rId88" w:history="1">
        <w:r w:rsidR="00F71A78" w:rsidRPr="00DF79A6">
          <w:rPr>
            <w:rStyle w:val="Hipercze"/>
            <w:rFonts w:cs="Arial"/>
          </w:rPr>
          <w:t>http://get.adobe.com/reader/otherversions/</w:t>
        </w:r>
      </w:hyperlink>
    </w:p>
    <w:p w14:paraId="679CE398" w14:textId="77777777" w:rsidR="00574EFB" w:rsidRDefault="00574EFB" w:rsidP="00764B81">
      <w:pPr>
        <w:ind w:left="709" w:hanging="709"/>
        <w:rPr>
          <w:rFonts w:cs="Arial"/>
        </w:rPr>
      </w:pPr>
    </w:p>
    <w:p w14:paraId="08D42373" w14:textId="0EB839D9" w:rsidR="00E62842" w:rsidRDefault="00741A74" w:rsidP="00764B81">
      <w:pPr>
        <w:pStyle w:val="Normal2"/>
        <w:ind w:left="709"/>
        <w:rPr>
          <w:rStyle w:val="Hipercze"/>
        </w:rPr>
      </w:pPr>
      <w:r>
        <w:t>W</w:t>
      </w:r>
      <w:r w:rsidRPr="00741A74">
        <w:t xml:space="preserve">ięcej informacji na temat programu Adobe Reader znajdziesz na stronach internetowych, np. </w:t>
      </w:r>
      <w:hyperlink r:id="rId89" w:history="1">
        <w:r w:rsidRPr="00C85A5B">
          <w:rPr>
            <w:rStyle w:val="Hipercze"/>
          </w:rPr>
          <w:t>http://www.adobe.com/pl/products/reader/faq.html</w:t>
        </w:r>
      </w:hyperlink>
    </w:p>
    <w:p w14:paraId="121E6309" w14:textId="77777777" w:rsidR="00CC4DA6" w:rsidRDefault="00CC4DA6" w:rsidP="00764B81">
      <w:pPr>
        <w:pStyle w:val="Nagwek4"/>
        <w:spacing w:before="240"/>
        <w:ind w:left="567"/>
      </w:pPr>
      <w:bookmarkStart w:id="117" w:name="_Ref420397468"/>
      <w:bookmarkStart w:id="118" w:name="_Toc100217696"/>
      <w:r>
        <w:t>Blokada środków</w:t>
      </w:r>
      <w:bookmarkEnd w:id="117"/>
      <w:bookmarkEnd w:id="118"/>
    </w:p>
    <w:p w14:paraId="714AF8AB" w14:textId="47E553F8" w:rsidR="00285E90" w:rsidRDefault="00CC4DA6" w:rsidP="00927937">
      <w:pPr>
        <w:pStyle w:val="TekstIBkli1"/>
        <w:ind w:left="567"/>
        <w:rPr>
          <w:szCs w:val="20"/>
        </w:rPr>
      </w:pPr>
      <w:r w:rsidRPr="004546C4">
        <w:t xml:space="preserve">Menu </w:t>
      </w:r>
      <w:r w:rsidR="001E2B24">
        <w:rPr>
          <w:b/>
        </w:rPr>
        <w:t>Blokady</w:t>
      </w:r>
      <w:r w:rsidRPr="00385DA4">
        <w:rPr>
          <w:b/>
        </w:rPr>
        <w:t xml:space="preserve"> środków</w:t>
      </w:r>
      <w:r>
        <w:t xml:space="preserve"> </w:t>
      </w:r>
      <w:r w:rsidRPr="004546C4">
        <w:t xml:space="preserve">jest dostępne w wyniku wyboru dowolnego rachunku z menu </w:t>
      </w:r>
      <w:r w:rsidRPr="000A7D58">
        <w:rPr>
          <w:rStyle w:val="ciekawtekcie"/>
          <w:b/>
          <w:bCs w:val="0"/>
        </w:rPr>
        <w:t xml:space="preserve">Lista rachunków </w:t>
      </w:r>
      <w:r w:rsidR="001C14C9" w:rsidRPr="000A7D58">
        <w:rPr>
          <w:rStyle w:val="ciekawtekcie"/>
          <w:b/>
          <w:bCs w:val="0"/>
        </w:rPr>
        <w:sym w:font="Symbol" w:char="F0AE"/>
      </w:r>
      <w:r w:rsidR="001E2B24" w:rsidRPr="000A7D58">
        <w:rPr>
          <w:rStyle w:val="ciekawtekcie"/>
          <w:b/>
          <w:bCs w:val="0"/>
        </w:rPr>
        <w:t xml:space="preserve"> Historia</w:t>
      </w:r>
      <w:r w:rsidR="0062615B">
        <w:t xml:space="preserve"> i pozwala na wgląd w blokady,</w:t>
      </w:r>
      <w:r w:rsidR="001E2B24">
        <w:rPr>
          <w:b/>
        </w:rPr>
        <w:t xml:space="preserve"> </w:t>
      </w:r>
      <w:r>
        <w:t>o ile takie zostały założone na wyświetlonym rachunku</w:t>
      </w:r>
      <w:r w:rsidRPr="004546C4">
        <w:t xml:space="preserve">. </w:t>
      </w:r>
      <w:r w:rsidR="001E2B24">
        <w:t>W </w:t>
      </w:r>
      <w:r w:rsidR="00D94DFD">
        <w:t>o</w:t>
      </w:r>
      <w:r w:rsidRPr="004546C4">
        <w:t>kn</w:t>
      </w:r>
      <w:r w:rsidR="00D94DFD">
        <w:t>ie</w:t>
      </w:r>
      <w:r>
        <w:t xml:space="preserve"> </w:t>
      </w:r>
      <w:r w:rsidR="00054F3F">
        <w:rPr>
          <w:b/>
        </w:rPr>
        <w:t>Lista</w:t>
      </w:r>
      <w:r w:rsidR="00054F3F" w:rsidRPr="004546C4">
        <w:rPr>
          <w:b/>
        </w:rPr>
        <w:t xml:space="preserve"> </w:t>
      </w:r>
      <w:r w:rsidR="00054F3F">
        <w:rPr>
          <w:b/>
        </w:rPr>
        <w:t>blokad</w:t>
      </w:r>
      <w:r w:rsidR="00054F3F" w:rsidRPr="004546C4">
        <w:t xml:space="preserve"> </w:t>
      </w:r>
      <w:r w:rsidRPr="004546C4">
        <w:t xml:space="preserve">w tabeli </w:t>
      </w:r>
      <w:r w:rsidR="00345F6C">
        <w:t xml:space="preserve">są wyświetlone </w:t>
      </w:r>
      <w:r w:rsidR="00054F3F">
        <w:t xml:space="preserve">blokady </w:t>
      </w:r>
      <w:r w:rsidRPr="004546C4">
        <w:t xml:space="preserve">z danymi: </w:t>
      </w:r>
      <w:r w:rsidRPr="007B59D4">
        <w:rPr>
          <w:rStyle w:val="Pole"/>
        </w:rPr>
        <w:t>Data operacji</w:t>
      </w:r>
      <w:r>
        <w:t xml:space="preserve"> – data założenia blokady, </w:t>
      </w:r>
      <w:r w:rsidR="007B59D4" w:rsidRPr="007B59D4">
        <w:rPr>
          <w:rStyle w:val="Pole"/>
        </w:rPr>
        <w:t>Data końca</w:t>
      </w:r>
      <w:r w:rsidR="007B59D4">
        <w:t xml:space="preserve"> – data zakończenia blokady</w:t>
      </w:r>
      <w:r w:rsidR="007B59D4" w:rsidRPr="007B59D4">
        <w:t xml:space="preserve"> </w:t>
      </w:r>
      <w:r w:rsidR="007B59D4">
        <w:t xml:space="preserve">(dla blokad komorniczych jest to pole puste), wypełnione dla blokad kartowych, </w:t>
      </w:r>
      <w:r w:rsidRPr="007B59D4">
        <w:rPr>
          <w:rStyle w:val="Pole"/>
        </w:rPr>
        <w:t>Opis blokady</w:t>
      </w:r>
      <w:r>
        <w:t xml:space="preserve"> – krótki opis blokady i jej rodzaju (np. komornicza, kartowa lub inna), </w:t>
      </w:r>
      <w:r w:rsidRPr="007B59D4">
        <w:rPr>
          <w:rStyle w:val="Pole"/>
        </w:rPr>
        <w:t>Kwota</w:t>
      </w:r>
      <w:r w:rsidR="006C751F">
        <w:rPr>
          <w:i/>
        </w:rPr>
        <w:t>,</w:t>
      </w:r>
      <w:r w:rsidR="007B59D4">
        <w:rPr>
          <w:i/>
        </w:rPr>
        <w:t xml:space="preserve"> </w:t>
      </w:r>
      <w:r w:rsidR="007B59D4" w:rsidRPr="007B59D4">
        <w:rPr>
          <w:rStyle w:val="Pole"/>
        </w:rPr>
        <w:t>Rodzaj</w:t>
      </w:r>
      <w:r w:rsidR="007B59D4">
        <w:rPr>
          <w:i/>
        </w:rPr>
        <w:t xml:space="preserve"> – typ blokady</w:t>
      </w:r>
      <w:r>
        <w:t>.</w:t>
      </w:r>
      <w:r w:rsidR="0035446F">
        <w:t xml:space="preserve"> </w:t>
      </w:r>
      <w:r w:rsidR="00EB2767">
        <w:t>Moż</w:t>
      </w:r>
      <w:r w:rsidR="00E13F23">
        <w:t>na</w:t>
      </w:r>
      <w:r w:rsidR="00EB2767">
        <w:t xml:space="preserve"> wydrukować wyświetlone informacje </w:t>
      </w:r>
      <w:r w:rsidR="002C3E53">
        <w:rPr>
          <w:szCs w:val="20"/>
        </w:rPr>
        <w:t xml:space="preserve">za pomocą przycisku </w:t>
      </w:r>
      <w:r w:rsidR="00EB2767" w:rsidRPr="002C3E53">
        <w:rPr>
          <w:rStyle w:val="Przycisk"/>
        </w:rPr>
        <w:t>Drukuj</w:t>
      </w:r>
      <w:r w:rsidR="00EB2767">
        <w:rPr>
          <w:szCs w:val="20"/>
        </w:rPr>
        <w:t>.</w:t>
      </w:r>
    </w:p>
    <w:p w14:paraId="1517D0E7" w14:textId="63C3087D" w:rsidR="00927937" w:rsidRPr="00927937" w:rsidRDefault="007B59D4" w:rsidP="00927937">
      <w:pPr>
        <w:pStyle w:val="TekstIBkli1"/>
        <w:ind w:left="567"/>
        <w:rPr>
          <w:szCs w:val="20"/>
        </w:rPr>
      </w:pPr>
      <w:r>
        <w:rPr>
          <w:szCs w:val="20"/>
        </w:rPr>
        <w:t xml:space="preserve"> </w:t>
      </w:r>
    </w:p>
    <w:p w14:paraId="192A1268" w14:textId="78D7C6EB" w:rsidR="00C33E1E" w:rsidRDefault="00C33E1E" w:rsidP="00927937">
      <w:pPr>
        <w:pStyle w:val="TekstIBkli1"/>
        <w:spacing w:after="240"/>
        <w:ind w:left="1134"/>
        <w:rPr>
          <w:noProof/>
        </w:rPr>
      </w:pPr>
      <w:r>
        <w:rPr>
          <w:noProof/>
        </w:rPr>
        <w:lastRenderedPageBreak/>
        <w:drawing>
          <wp:inline distT="0" distB="0" distL="0" distR="0" wp14:anchorId="08F70F66" wp14:editId="2082C125">
            <wp:extent cx="4910400" cy="860400"/>
            <wp:effectExtent l="19050" t="19050" r="24130" b="1651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10400" cy="860400"/>
                    </a:xfrm>
                    <a:prstGeom prst="rect">
                      <a:avLst/>
                    </a:prstGeom>
                    <a:ln w="3175">
                      <a:solidFill>
                        <a:schemeClr val="tx1"/>
                      </a:solidFill>
                    </a:ln>
                  </pic:spPr>
                </pic:pic>
              </a:graphicData>
            </a:graphic>
          </wp:inline>
        </w:drawing>
      </w:r>
    </w:p>
    <w:p w14:paraId="6432A930" w14:textId="77777777" w:rsidR="00FC5D5E" w:rsidRPr="00D72521" w:rsidRDefault="002A2635" w:rsidP="00764B81">
      <w:pPr>
        <w:pStyle w:val="TekstIBkli1"/>
        <w:ind w:left="567"/>
        <w:rPr>
          <w:szCs w:val="20"/>
          <w:lang w:eastAsia="en-US"/>
        </w:rPr>
      </w:pPr>
      <w:r w:rsidRPr="00FC5D5E">
        <w:t>Jeżeli</w:t>
      </w:r>
      <w:r w:rsidRPr="002A2635">
        <w:rPr>
          <w:color w:val="1C1C1C"/>
        </w:rPr>
        <w:t xml:space="preserve"> zajęty </w:t>
      </w:r>
      <w:r w:rsidRPr="00A36244">
        <w:rPr>
          <w:rStyle w:val="Pogrubienie"/>
          <w:b w:val="0"/>
          <w:color w:val="1C1C1C"/>
        </w:rPr>
        <w:t>rachunek bankowy</w:t>
      </w:r>
      <w:r w:rsidRPr="002A2635">
        <w:rPr>
          <w:color w:val="1C1C1C"/>
        </w:rPr>
        <w:t xml:space="preserve"> prowadzony jest w walucie obcej, </w:t>
      </w:r>
      <w:r w:rsidR="00FC5D5E" w:rsidRPr="00D72521">
        <w:rPr>
          <w:szCs w:val="20"/>
          <w:lang w:eastAsia="en-US"/>
        </w:rPr>
        <w:t xml:space="preserve">to program pomniejszy dostępne </w:t>
      </w:r>
      <w:r w:rsidR="00FC5D5E" w:rsidRPr="00D72521">
        <w:rPr>
          <w:bCs/>
          <w:iCs/>
          <w:szCs w:val="20"/>
          <w:lang w:eastAsia="en-US"/>
        </w:rPr>
        <w:t>środki</w:t>
      </w:r>
      <w:r w:rsidR="00FC5D5E" w:rsidRPr="00D72521">
        <w:rPr>
          <w:szCs w:val="20"/>
          <w:lang w:eastAsia="en-US"/>
        </w:rPr>
        <w:t xml:space="preserve"> na rachunku o wysokość danej blokady przeliczonej:</w:t>
      </w:r>
    </w:p>
    <w:p w14:paraId="06917407" w14:textId="77777777" w:rsidR="00FC5D5E" w:rsidRPr="00FC5D5E" w:rsidRDefault="00FC5D5E" w:rsidP="00FC5D5E">
      <w:pPr>
        <w:pStyle w:val="Punktwnag3"/>
        <w:spacing w:after="0"/>
        <w:rPr>
          <w:rFonts w:eastAsia="Calibri"/>
          <w:szCs w:val="20"/>
          <w:lang w:eastAsia="en-US"/>
        </w:rPr>
      </w:pPr>
      <w:r w:rsidRPr="00FC5D5E">
        <w:rPr>
          <w:rFonts w:eastAsia="Calibri"/>
          <w:szCs w:val="20"/>
          <w:lang w:eastAsia="en-US"/>
        </w:rPr>
        <w:t xml:space="preserve">po kursie NBP kupna waluty (zgodnie z Art. 889(1) Kodeksu postępowania cywilnego) jeżeli w banku pozyskiwana jest </w:t>
      </w:r>
      <w:r w:rsidRPr="00FC5D5E">
        <w:rPr>
          <w:rFonts w:eastAsia="Calibri"/>
          <w:b/>
          <w:i/>
          <w:szCs w:val="20"/>
          <w:lang w:eastAsia="en-US"/>
        </w:rPr>
        <w:t>Tabela C</w:t>
      </w:r>
      <w:r w:rsidRPr="00FC5D5E">
        <w:rPr>
          <w:rFonts w:eastAsia="Calibri"/>
          <w:szCs w:val="20"/>
          <w:lang w:eastAsia="en-US"/>
        </w:rPr>
        <w:t xml:space="preserve"> kursów NBP, </w:t>
      </w:r>
    </w:p>
    <w:p w14:paraId="0FA3CE28" w14:textId="0B35B4AB" w:rsidR="0033690F" w:rsidRDefault="00C06D59" w:rsidP="00E62842">
      <w:pPr>
        <w:pStyle w:val="Punktwnag3"/>
        <w:spacing w:after="0"/>
        <w:rPr>
          <w:rFonts w:eastAsia="Calibri"/>
          <w:lang w:eastAsia="en-US"/>
        </w:rPr>
      </w:pPr>
      <w:r w:rsidRPr="00767335">
        <w:rPr>
          <w:rFonts w:eastAsia="Calibri"/>
          <w:lang w:eastAsia="en-US"/>
        </w:rPr>
        <w:t>po kursie średnim waluty aktualnym w momencie wystawienia blokady</w:t>
      </w:r>
      <w:r>
        <w:rPr>
          <w:rFonts w:eastAsia="Calibri"/>
          <w:lang w:eastAsia="en-US"/>
        </w:rPr>
        <w:t>,</w:t>
      </w:r>
      <w:r w:rsidRPr="00767335">
        <w:rPr>
          <w:rFonts w:eastAsia="Calibri"/>
          <w:lang w:eastAsia="en-US"/>
        </w:rPr>
        <w:t xml:space="preserve"> jeżeli </w:t>
      </w:r>
      <w:r w:rsidR="00061839">
        <w:rPr>
          <w:rFonts w:eastAsia="Calibri"/>
          <w:lang w:eastAsia="en-US"/>
        </w:rPr>
        <w:br/>
      </w:r>
      <w:r w:rsidRPr="00767335">
        <w:rPr>
          <w:rFonts w:eastAsia="Calibri"/>
          <w:lang w:eastAsia="en-US"/>
        </w:rPr>
        <w:t xml:space="preserve">w banku pozyskiwana jest </w:t>
      </w:r>
      <w:r w:rsidRPr="00767335">
        <w:rPr>
          <w:rFonts w:eastAsia="Calibri"/>
          <w:b/>
          <w:i/>
          <w:lang w:eastAsia="en-US"/>
        </w:rPr>
        <w:t xml:space="preserve">Tabela </w:t>
      </w:r>
      <w:r>
        <w:rPr>
          <w:rFonts w:eastAsia="Calibri"/>
          <w:b/>
          <w:i/>
          <w:lang w:eastAsia="en-US"/>
        </w:rPr>
        <w:t>A</w:t>
      </w:r>
      <w:r>
        <w:rPr>
          <w:rFonts w:eastAsia="Calibri"/>
          <w:lang w:eastAsia="en-US"/>
        </w:rPr>
        <w:t xml:space="preserve"> kursów NBP.</w:t>
      </w:r>
    </w:p>
    <w:p w14:paraId="2660B2A7" w14:textId="77777777" w:rsidR="0033690F" w:rsidRDefault="0033690F">
      <w:pPr>
        <w:rPr>
          <w:rFonts w:eastAsia="Calibri" w:cs="Arial"/>
          <w:noProof/>
          <w:lang w:eastAsia="en-US"/>
        </w:rPr>
      </w:pPr>
      <w:r>
        <w:rPr>
          <w:rFonts w:eastAsia="Calibri"/>
          <w:lang w:eastAsia="en-US"/>
        </w:rPr>
        <w:br w:type="page"/>
      </w:r>
    </w:p>
    <w:p w14:paraId="1A288F21" w14:textId="77777777" w:rsidR="001E3F63" w:rsidRPr="004546C4" w:rsidRDefault="001E3F63" w:rsidP="00764B81">
      <w:pPr>
        <w:pStyle w:val="Nagwek4"/>
        <w:spacing w:before="240"/>
        <w:ind w:left="567"/>
      </w:pPr>
      <w:bookmarkStart w:id="119" w:name="_Ref328642588"/>
      <w:bookmarkStart w:id="120" w:name="_Ref342482122"/>
      <w:bookmarkStart w:id="121" w:name="_Ref342482126"/>
      <w:bookmarkStart w:id="122" w:name="_Toc100217697"/>
      <w:bookmarkStart w:id="123" w:name="_Ref182361989"/>
      <w:r w:rsidRPr="004546C4">
        <w:lastRenderedPageBreak/>
        <w:t>Wyciągi</w:t>
      </w:r>
      <w:bookmarkEnd w:id="119"/>
      <w:bookmarkEnd w:id="120"/>
      <w:bookmarkEnd w:id="121"/>
      <w:bookmarkEnd w:id="122"/>
    </w:p>
    <w:p w14:paraId="21079A1D" w14:textId="13C9380A" w:rsidR="00502F0A" w:rsidRDefault="007A5E6D" w:rsidP="00764B81">
      <w:pPr>
        <w:pStyle w:val="TekstIBkli1"/>
        <w:ind w:left="567"/>
      </w:pPr>
      <w:r w:rsidRPr="004546C4">
        <w:t xml:space="preserve">Menu </w:t>
      </w:r>
      <w:r w:rsidRPr="004546C4">
        <w:rPr>
          <w:b/>
        </w:rPr>
        <w:t>Wyciągi</w:t>
      </w:r>
      <w:r w:rsidRPr="004546C4">
        <w:t xml:space="preserve"> </w:t>
      </w:r>
      <w:r w:rsidR="00667D1F" w:rsidRPr="004546C4">
        <w:t xml:space="preserve">jest dostępne w wyniku wyboru dowolnego rachunku z menu </w:t>
      </w:r>
      <w:r w:rsidR="00667D1F" w:rsidRPr="000A7D58">
        <w:rPr>
          <w:rStyle w:val="ciekawtekcie"/>
          <w:b/>
          <w:bCs w:val="0"/>
        </w:rPr>
        <w:t>Lista rachunków</w:t>
      </w:r>
      <w:r w:rsidR="00A741C6" w:rsidRPr="000A7D58">
        <w:rPr>
          <w:rStyle w:val="ciekawtekcie"/>
          <w:b/>
          <w:bCs w:val="0"/>
        </w:rPr>
        <w:t xml:space="preserve"> </w:t>
      </w:r>
      <w:r w:rsidR="00061839">
        <w:rPr>
          <w:rStyle w:val="ciekawtekcie"/>
          <w:b/>
          <w:bCs w:val="0"/>
        </w:rPr>
        <w:br/>
      </w:r>
      <w:r w:rsidR="001C14C9" w:rsidRPr="000A7D58">
        <w:rPr>
          <w:rStyle w:val="ciekawtekcie"/>
          <w:b/>
          <w:bCs w:val="0"/>
        </w:rPr>
        <w:sym w:font="Symbol" w:char="F0AE"/>
      </w:r>
      <w:r w:rsidR="001C14C9" w:rsidRPr="000A7D58">
        <w:rPr>
          <w:rStyle w:val="ciekawtekcie"/>
          <w:b/>
          <w:bCs w:val="0"/>
        </w:rPr>
        <w:t xml:space="preserve"> </w:t>
      </w:r>
      <w:r w:rsidR="00A741C6" w:rsidRPr="000A7D58">
        <w:rPr>
          <w:rStyle w:val="ciekawtekcie"/>
          <w:b/>
          <w:bCs w:val="0"/>
        </w:rPr>
        <w:t>Historia</w:t>
      </w:r>
      <w:r w:rsidR="00E66005" w:rsidRPr="000A7D58">
        <w:rPr>
          <w:rStyle w:val="ciekawtekcie"/>
          <w:b/>
          <w:bCs w:val="0"/>
        </w:rPr>
        <w:t xml:space="preserve"> </w:t>
      </w:r>
      <w:r w:rsidR="001C14C9" w:rsidRPr="000A7D58">
        <w:rPr>
          <w:rStyle w:val="ciekawtekcie"/>
          <w:b/>
          <w:bCs w:val="0"/>
        </w:rPr>
        <w:sym w:font="Symbol" w:char="F0AE"/>
      </w:r>
      <w:r w:rsidR="00E66005" w:rsidRPr="000A7D58">
        <w:rPr>
          <w:rStyle w:val="ciekawtekcie"/>
          <w:b/>
          <w:bCs w:val="0"/>
        </w:rPr>
        <w:t xml:space="preserve"> Wyciągi</w:t>
      </w:r>
      <w:r w:rsidR="00667D1F" w:rsidRPr="000A7D58">
        <w:rPr>
          <w:rStyle w:val="ciekawtekcie"/>
          <w:b/>
          <w:bCs w:val="0"/>
        </w:rPr>
        <w:t>.</w:t>
      </w:r>
      <w:r w:rsidR="00667D1F" w:rsidRPr="004546C4">
        <w:t xml:space="preserve"> </w:t>
      </w:r>
      <w:r w:rsidR="00F83CC6" w:rsidRPr="004546C4">
        <w:t xml:space="preserve">Okno </w:t>
      </w:r>
      <w:r w:rsidR="00F83CC6" w:rsidRPr="004546C4">
        <w:rPr>
          <w:b/>
        </w:rPr>
        <w:t>Wyciągi</w:t>
      </w:r>
      <w:r w:rsidR="00F83CC6" w:rsidRPr="004546C4">
        <w:t xml:space="preserve"> pokazuje </w:t>
      </w:r>
      <w:r w:rsidR="00F83CC6" w:rsidRPr="004546C4">
        <w:rPr>
          <w:b/>
        </w:rPr>
        <w:t xml:space="preserve">Listę </w:t>
      </w:r>
      <w:r w:rsidR="007A76DD" w:rsidRPr="004546C4">
        <w:rPr>
          <w:b/>
        </w:rPr>
        <w:t>wyciągów</w:t>
      </w:r>
      <w:r w:rsidR="007A76DD" w:rsidRPr="004546C4">
        <w:t xml:space="preserve"> wybranego</w:t>
      </w:r>
      <w:r w:rsidR="00F83CC6" w:rsidRPr="004546C4">
        <w:t xml:space="preserve"> rachunku</w:t>
      </w:r>
      <w:r w:rsidR="00857BD9">
        <w:t xml:space="preserve"> w postaci tabeli z </w:t>
      </w:r>
      <w:r w:rsidR="00F83CC6" w:rsidRPr="004546C4">
        <w:t xml:space="preserve">danymi: </w:t>
      </w:r>
    </w:p>
    <w:p w14:paraId="3BB01C0F" w14:textId="77777777" w:rsidR="002D6B1D" w:rsidRDefault="002D6B1D" w:rsidP="008E0671">
      <w:pPr>
        <w:pStyle w:val="TekstIBkli1"/>
      </w:pPr>
    </w:p>
    <w:p w14:paraId="6E3136E6" w14:textId="2D43CBB6" w:rsidR="00034C38" w:rsidRDefault="00F3781A" w:rsidP="00764B81">
      <w:pPr>
        <w:pStyle w:val="TekstIBkli1"/>
        <w:spacing w:after="240"/>
        <w:ind w:left="567"/>
        <w:jc w:val="center"/>
      </w:pPr>
      <w:r>
        <w:rPr>
          <w:noProof/>
        </w:rPr>
        <w:drawing>
          <wp:inline distT="0" distB="0" distL="0" distR="0" wp14:anchorId="1CEAD764" wp14:editId="17E25450">
            <wp:extent cx="5106080" cy="2381250"/>
            <wp:effectExtent l="19050" t="19050" r="18415" b="1905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47923" cy="2400764"/>
                    </a:xfrm>
                    <a:prstGeom prst="rect">
                      <a:avLst/>
                    </a:prstGeom>
                    <a:ln w="3175">
                      <a:solidFill>
                        <a:schemeClr val="tx1"/>
                      </a:solidFill>
                    </a:ln>
                  </pic:spPr>
                </pic:pic>
              </a:graphicData>
            </a:graphic>
          </wp:inline>
        </w:drawing>
      </w:r>
    </w:p>
    <w:p w14:paraId="71141262" w14:textId="70AB4B16" w:rsidR="00C3756D" w:rsidRPr="00746BFE" w:rsidRDefault="00C92040" w:rsidP="001436A5">
      <w:pPr>
        <w:pStyle w:val="Punktwnag3"/>
        <w:spacing w:after="0"/>
      </w:pPr>
      <w:r w:rsidRPr="00746BFE">
        <w:t xml:space="preserve">Przez zaznaczenie </w:t>
      </w:r>
      <w:r w:rsidR="00962AA6" w:rsidRPr="00746BFE">
        <w:t xml:space="preserve">w pierwszej kolumnie </w:t>
      </w:r>
      <w:r w:rsidR="009A6459" w:rsidRPr="00746BFE">
        <w:t>kwadratów wyboru</w:t>
      </w:r>
      <w:r w:rsidR="00962AA6" w:rsidRPr="00746BFE">
        <w:t xml:space="preserve"> przy </w:t>
      </w:r>
      <w:r w:rsidR="00AE330A">
        <w:t>wybranym/</w:t>
      </w:r>
      <w:r w:rsidR="00962AA6" w:rsidRPr="00746BFE">
        <w:t>każdym wyciągu</w:t>
      </w:r>
      <w:r w:rsidR="00746BFE">
        <w:t xml:space="preserve"> </w:t>
      </w:r>
      <w:r w:rsidR="009A6459" w:rsidRPr="00746BFE">
        <w:t>moż</w:t>
      </w:r>
      <w:r w:rsidR="00746BFE">
        <w:t>liwy jest</w:t>
      </w:r>
      <w:r w:rsidR="00962AA6" w:rsidRPr="00746BFE">
        <w:t xml:space="preserve"> wydruk lub eksport </w:t>
      </w:r>
      <w:r w:rsidR="00AE330A">
        <w:t>jednego/</w:t>
      </w:r>
      <w:r w:rsidR="00962AA6" w:rsidRPr="00746BFE">
        <w:t>wielu wycią</w:t>
      </w:r>
      <w:r w:rsidR="00196829" w:rsidRPr="00746BFE">
        <w:t>gów jednocześnie.</w:t>
      </w:r>
      <w:r w:rsidR="00A95C3B">
        <w:t xml:space="preserve"> </w:t>
      </w:r>
      <w:r w:rsidR="00616F8B">
        <w:t>Moż</w:t>
      </w:r>
      <w:r w:rsidR="00133E63">
        <w:t>na</w:t>
      </w:r>
      <w:r w:rsidR="00616F8B">
        <w:t xml:space="preserve"> zaznaczyć/odznaczyć wszystkie operacje</w:t>
      </w:r>
      <w:r w:rsidR="00F1245C">
        <w:t xml:space="preserve"> w tabeli jednym kliknięciem</w:t>
      </w:r>
      <w:r w:rsidR="00616F8B">
        <w:t xml:space="preserve"> </w:t>
      </w:r>
      <w:r w:rsidR="00F1245C">
        <w:t>w kwadrat</w:t>
      </w:r>
      <w:r w:rsidR="00616F8B">
        <w:t xml:space="preserve"> </w:t>
      </w:r>
      <w:r w:rsidR="00F1245C">
        <w:t xml:space="preserve">w </w:t>
      </w:r>
      <w:r w:rsidR="00AE12C8">
        <w:t>nagłówku tabeli</w:t>
      </w:r>
      <w:r w:rsidR="00746BFE">
        <w:t>.</w:t>
      </w:r>
    </w:p>
    <w:p w14:paraId="2A122B1F" w14:textId="77777777" w:rsidR="00102A74" w:rsidRDefault="00CD0F3F" w:rsidP="001436A5">
      <w:pPr>
        <w:pStyle w:val="Punktwnag3"/>
        <w:spacing w:after="0"/>
      </w:pPr>
      <w:r w:rsidRPr="004546C4">
        <w:rPr>
          <w:b/>
          <w:i/>
        </w:rPr>
        <w:t>Numer wyciągu i Zakres dat (Od, Do)</w:t>
      </w:r>
      <w:r w:rsidRPr="004546C4">
        <w:t xml:space="preserve"> – przedstawia numer kolejnego wyciągu </w:t>
      </w:r>
      <w:r w:rsidR="00502F0A" w:rsidRPr="004546C4">
        <w:t>wygenerowane</w:t>
      </w:r>
      <w:r w:rsidR="003F43E4" w:rsidRPr="004546C4">
        <w:t>go</w:t>
      </w:r>
      <w:r w:rsidR="00502F0A" w:rsidRPr="004546C4">
        <w:t xml:space="preserve"> w Banku </w:t>
      </w:r>
      <w:r w:rsidR="003F43E4" w:rsidRPr="004546C4">
        <w:t>za</w:t>
      </w:r>
      <w:r w:rsidRPr="004546C4">
        <w:t xml:space="preserve"> okres,</w:t>
      </w:r>
      <w:r w:rsidR="00BD7728" w:rsidRPr="004546C4">
        <w:t xml:space="preserve"> w k</w:t>
      </w:r>
      <w:r w:rsidR="00023FA0">
        <w:t>tórym został sporządzony wyciąg;</w:t>
      </w:r>
      <w:r w:rsidR="00BC2B80">
        <w:t xml:space="preserve"> może w </w:t>
      </w:r>
      <w:r w:rsidR="00552D20" w:rsidRPr="004546C4">
        <w:t>nim nie być żadnych operacji, jeśli takie w dany</w:t>
      </w:r>
      <w:r w:rsidR="00BC2B80">
        <w:t>m okresie nie były wykonywane z </w:t>
      </w:r>
      <w:r w:rsidR="00552D20" w:rsidRPr="004546C4">
        <w:t>wybranego rachunku</w:t>
      </w:r>
      <w:r w:rsidR="00C16111" w:rsidRPr="004546C4">
        <w:t>;</w:t>
      </w:r>
    </w:p>
    <w:p w14:paraId="160CFEEF" w14:textId="77777777" w:rsidR="00AB52C4" w:rsidRDefault="00AB52C4" w:rsidP="00AB52C4">
      <w:pPr>
        <w:pStyle w:val="Punktwnag3"/>
        <w:spacing w:after="0"/>
      </w:pPr>
      <w:r w:rsidRPr="004546C4">
        <w:t>Dodatkowo moż</w:t>
      </w:r>
      <w:r>
        <w:t>na</w:t>
      </w:r>
      <w:r w:rsidRPr="004546C4">
        <w:t xml:space="preserve"> </w:t>
      </w:r>
      <w:r>
        <w:t>wyszukać właściwy wyciąg po ż</w:t>
      </w:r>
      <w:r w:rsidRPr="004546C4">
        <w:t xml:space="preserve">ądanym numerze i roku kalendarzowym, wpisując w </w:t>
      </w:r>
      <w:r>
        <w:t>filtrze</w:t>
      </w:r>
      <w:r w:rsidRPr="004546C4">
        <w:t xml:space="preserve"> odpowiednie </w:t>
      </w:r>
      <w:r>
        <w:t>wartości</w:t>
      </w:r>
      <w:r w:rsidRPr="004546C4">
        <w:t>,</w:t>
      </w:r>
      <w:r>
        <w:t xml:space="preserve"> a następnie używając przycisku </w:t>
      </w:r>
      <w:r w:rsidRPr="00EE1149">
        <w:rPr>
          <w:rStyle w:val="Przycisk"/>
        </w:rPr>
        <w:t>Szukaj</w:t>
      </w:r>
      <w:r w:rsidRPr="004546C4">
        <w:t xml:space="preserve">. W efekcie wyświetli się okno </w:t>
      </w:r>
      <w:r w:rsidRPr="004546C4">
        <w:rPr>
          <w:b/>
        </w:rPr>
        <w:t>Wyciągi</w:t>
      </w:r>
      <w:r w:rsidRPr="004546C4">
        <w:t xml:space="preserve"> z żądanym wyciągiem</w:t>
      </w:r>
      <w:r>
        <w:t>.</w:t>
      </w:r>
    </w:p>
    <w:p w14:paraId="1A544EC6" w14:textId="77777777" w:rsidR="006F628C" w:rsidRDefault="006F628C" w:rsidP="007406FA">
      <w:pPr>
        <w:pStyle w:val="Punktwnag3"/>
        <w:numPr>
          <w:ilvl w:val="0"/>
          <w:numId w:val="0"/>
        </w:numPr>
        <w:spacing w:after="0"/>
      </w:pPr>
    </w:p>
    <w:p w14:paraId="2F5ECDC2" w14:textId="57A93FB4" w:rsidR="009C2CD6" w:rsidRDefault="006F628C" w:rsidP="00764B81">
      <w:pPr>
        <w:pStyle w:val="TekstIBkli1"/>
        <w:ind w:left="567"/>
      </w:pPr>
      <w:r>
        <w:t xml:space="preserve">Pod tabelą </w:t>
      </w:r>
      <w:r w:rsidR="00CB152B">
        <w:t>za pomocą przycisków</w:t>
      </w:r>
      <w:r w:rsidR="00BE781E">
        <w:t xml:space="preserve"> </w:t>
      </w:r>
      <w:r w:rsidR="00BE781E" w:rsidRPr="008E6EF3">
        <w:rPr>
          <w:rStyle w:val="Przycisk"/>
        </w:rPr>
        <w:t>Eksportuj zaznaczone</w:t>
      </w:r>
      <w:r>
        <w:t xml:space="preserve"> </w:t>
      </w:r>
      <w:r w:rsidR="00F558B9">
        <w:t xml:space="preserve">lub </w:t>
      </w:r>
      <w:r w:rsidR="00F558B9" w:rsidRPr="008E6EF3">
        <w:rPr>
          <w:rStyle w:val="Przycisk"/>
        </w:rPr>
        <w:t>Drukuj zaznaczone</w:t>
      </w:r>
      <w:r w:rsidR="00F558B9">
        <w:t xml:space="preserve"> </w:t>
      </w:r>
      <w:r w:rsidR="003C450D">
        <w:t xml:space="preserve">(analogicznie przy pojedynczym wyciągu </w:t>
      </w:r>
      <w:r w:rsidR="003C450D" w:rsidRPr="003C450D">
        <w:rPr>
          <w:rStyle w:val="Przycisk"/>
        </w:rPr>
        <w:t>Eksportuj</w:t>
      </w:r>
      <w:r w:rsidR="003C450D">
        <w:t xml:space="preserve"> / </w:t>
      </w:r>
      <w:r w:rsidR="003C450D" w:rsidRPr="003C450D">
        <w:rPr>
          <w:rStyle w:val="Przycisk"/>
        </w:rPr>
        <w:t>Drukuj</w:t>
      </w:r>
      <w:r w:rsidR="003C450D">
        <w:t xml:space="preserve">) </w:t>
      </w:r>
      <w:r>
        <w:t xml:space="preserve">można wybrać czy zaznaczone (wybrane) wyciągi z tabeli mają być </w:t>
      </w:r>
      <w:r w:rsidRPr="00E96878">
        <w:rPr>
          <w:b/>
        </w:rPr>
        <w:t>wydrukowane</w:t>
      </w:r>
      <w:r>
        <w:t xml:space="preserve"> lub </w:t>
      </w:r>
      <w:r w:rsidRPr="00E96878">
        <w:rPr>
          <w:b/>
        </w:rPr>
        <w:t>wyeksportowane</w:t>
      </w:r>
      <w:r>
        <w:t xml:space="preserve"> do pliku w wybranym formacie. Po wybraniu </w:t>
      </w:r>
      <w:r w:rsidR="00CB152B" w:rsidRPr="003C450D">
        <w:rPr>
          <w:rStyle w:val="Przycisk"/>
        </w:rPr>
        <w:t>Eksportuj zaznaczone</w:t>
      </w:r>
      <w:r w:rsidR="00CB152B">
        <w:t xml:space="preserve"> </w:t>
      </w:r>
      <w:r>
        <w:t>zostan</w:t>
      </w:r>
      <w:r w:rsidR="00CB152B">
        <w:t>ą</w:t>
      </w:r>
      <w:r>
        <w:t xml:space="preserve"> wyświetlone </w:t>
      </w:r>
      <w:r w:rsidR="00CB152B">
        <w:t>możliwe</w:t>
      </w:r>
      <w:r>
        <w:t xml:space="preserve"> dostępn</w:t>
      </w:r>
      <w:r w:rsidR="00CB152B">
        <w:t>e</w:t>
      </w:r>
      <w:r>
        <w:t xml:space="preserve"> format</w:t>
      </w:r>
      <w:r w:rsidR="00CB152B">
        <w:t>y</w:t>
      </w:r>
      <w:r>
        <w:t xml:space="preserve"> </w:t>
      </w:r>
      <w:r w:rsidR="004F1CAA">
        <w:t>(</w:t>
      </w:r>
      <w:r w:rsidRPr="0035719F">
        <w:rPr>
          <w:i/>
        </w:rPr>
        <w:t xml:space="preserve">PDF, MT940, </w:t>
      </w:r>
      <w:proofErr w:type="spellStart"/>
      <w:r w:rsidRPr="0035719F">
        <w:rPr>
          <w:i/>
        </w:rPr>
        <w:t>VideoTel</w:t>
      </w:r>
      <w:proofErr w:type="spellEnd"/>
      <w:r w:rsidRPr="0035719F">
        <w:rPr>
          <w:i/>
        </w:rPr>
        <w:t xml:space="preserve">, </w:t>
      </w:r>
      <w:proofErr w:type="spellStart"/>
      <w:r w:rsidRPr="0035719F">
        <w:rPr>
          <w:i/>
        </w:rPr>
        <w:t>Elixir</w:t>
      </w:r>
      <w:proofErr w:type="spellEnd"/>
      <w:r w:rsidRPr="0035719F">
        <w:rPr>
          <w:i/>
        </w:rPr>
        <w:t>,</w:t>
      </w:r>
      <w:r>
        <w:rPr>
          <w:i/>
        </w:rPr>
        <w:t xml:space="preserve"> </w:t>
      </w:r>
      <w:r w:rsidRPr="0035719F">
        <w:rPr>
          <w:i/>
        </w:rPr>
        <w:t>CSV</w:t>
      </w:r>
      <w:r>
        <w:t xml:space="preserve">, </w:t>
      </w:r>
      <w:r w:rsidR="00CB152B">
        <w:rPr>
          <w:i/>
        </w:rPr>
        <w:t>XLS, P</w:t>
      </w:r>
      <w:r w:rsidRPr="0098057B">
        <w:rPr>
          <w:i/>
        </w:rPr>
        <w:t>lik definiowany</w:t>
      </w:r>
      <w:r w:rsidR="00034C38">
        <w:rPr>
          <w:i/>
        </w:rPr>
        <w:t>, XML</w:t>
      </w:r>
      <w:r w:rsidR="003C450D">
        <w:rPr>
          <w:i/>
        </w:rPr>
        <w:t>,</w:t>
      </w:r>
      <w:r w:rsidR="003C450D" w:rsidRPr="003C450D">
        <w:t xml:space="preserve"> </w:t>
      </w:r>
      <w:r w:rsidR="003C450D" w:rsidRPr="003C450D">
        <w:rPr>
          <w:i/>
        </w:rPr>
        <w:t xml:space="preserve">MT940 </w:t>
      </w:r>
      <w:proofErr w:type="spellStart"/>
      <w:r w:rsidR="003C450D" w:rsidRPr="003C450D">
        <w:rPr>
          <w:i/>
        </w:rPr>
        <w:t>MultiCash</w:t>
      </w:r>
      <w:proofErr w:type="spellEnd"/>
      <w:r w:rsidR="004F1CAA">
        <w:rPr>
          <w:i/>
        </w:rPr>
        <w:t>),</w:t>
      </w:r>
      <w:r>
        <w:t xml:space="preserve"> </w:t>
      </w:r>
      <w:r w:rsidR="00701EF9" w:rsidRPr="00354EBA">
        <w:t>w </w:t>
      </w:r>
      <w:r w:rsidR="00502F0A" w:rsidRPr="00354EBA">
        <w:t xml:space="preserve">jakim </w:t>
      </w:r>
      <w:r w:rsidR="00B92220" w:rsidRPr="00354EBA">
        <w:t xml:space="preserve">wybrany wyciąg </w:t>
      </w:r>
      <w:r w:rsidR="004F1CAA">
        <w:t xml:space="preserve">można </w:t>
      </w:r>
      <w:r w:rsidR="008B7B26" w:rsidRPr="00354EBA">
        <w:t>zapisać</w:t>
      </w:r>
      <w:r w:rsidR="00B92220" w:rsidRPr="00354EBA">
        <w:t xml:space="preserve">. </w:t>
      </w:r>
      <w:r w:rsidR="00133E63">
        <w:t>D</w:t>
      </w:r>
      <w:r w:rsidR="00552D20" w:rsidRPr="00354EBA">
        <w:t xml:space="preserve">o otwarcia dokumentu zapisanego w formacie PDF niezbędny jest program Adobe </w:t>
      </w:r>
      <w:proofErr w:type="spellStart"/>
      <w:r w:rsidR="00552D20" w:rsidRPr="00354EBA">
        <w:t>Acrobat</w:t>
      </w:r>
      <w:proofErr w:type="spellEnd"/>
      <w:r w:rsidR="00552D20" w:rsidRPr="00354EBA">
        <w:t xml:space="preserve"> Reader</w:t>
      </w:r>
      <w:r w:rsidR="00B51C3B">
        <w:t xml:space="preserve"> (darmowy program pobrać </w:t>
      </w:r>
      <w:r w:rsidR="009C2CD6">
        <w:t xml:space="preserve">można </w:t>
      </w:r>
      <w:r w:rsidR="00B51C3B">
        <w:t xml:space="preserve">ze strony producenta </w:t>
      </w:r>
      <w:r w:rsidR="00CE1172">
        <w:br/>
      </w:r>
      <w:r w:rsidR="00B51C3B">
        <w:t>z Internetu)</w:t>
      </w:r>
      <w:r w:rsidR="00552D20" w:rsidRPr="00354EBA">
        <w:t xml:space="preserve"> lub inny umożliwiający odczyt plików w tym formacie</w:t>
      </w:r>
      <w:r w:rsidR="007A76DD" w:rsidRPr="00354EBA">
        <w:t>. Format</w:t>
      </w:r>
      <w:r w:rsidR="009E1852">
        <w:t>y</w:t>
      </w:r>
      <w:r w:rsidR="007A76DD" w:rsidRPr="00354EBA">
        <w:t xml:space="preserve"> </w:t>
      </w:r>
      <w:r w:rsidR="009E1852" w:rsidRPr="000A4398">
        <w:rPr>
          <w:i/>
        </w:rPr>
        <w:t xml:space="preserve">PDF, MT940, </w:t>
      </w:r>
      <w:proofErr w:type="spellStart"/>
      <w:r w:rsidR="009E1852" w:rsidRPr="000A4398">
        <w:rPr>
          <w:i/>
        </w:rPr>
        <w:t>VideoTEL</w:t>
      </w:r>
      <w:proofErr w:type="spellEnd"/>
      <w:r w:rsidR="009E1852" w:rsidRPr="000A4398">
        <w:rPr>
          <w:i/>
        </w:rPr>
        <w:t xml:space="preserve">, </w:t>
      </w:r>
      <w:proofErr w:type="spellStart"/>
      <w:r w:rsidR="009E1852" w:rsidRPr="000A4398">
        <w:rPr>
          <w:i/>
        </w:rPr>
        <w:t>Elixir</w:t>
      </w:r>
      <w:proofErr w:type="spellEnd"/>
      <w:r w:rsidR="009E1852" w:rsidRPr="000A4398">
        <w:rPr>
          <w:i/>
        </w:rPr>
        <w:t>, CSV</w:t>
      </w:r>
      <w:r w:rsidR="00CE7A9B">
        <w:t xml:space="preserve">, </w:t>
      </w:r>
      <w:r w:rsidR="00CE7A9B" w:rsidRPr="000A4398">
        <w:rPr>
          <w:i/>
        </w:rPr>
        <w:t>XLS,</w:t>
      </w:r>
      <w:r w:rsidR="00992AF9">
        <w:rPr>
          <w:i/>
        </w:rPr>
        <w:t xml:space="preserve"> </w:t>
      </w:r>
      <w:r w:rsidR="00CE7A9B" w:rsidRPr="000A4398">
        <w:rPr>
          <w:i/>
        </w:rPr>
        <w:t>Plik definiowany</w:t>
      </w:r>
      <w:r w:rsidR="00992AF9">
        <w:rPr>
          <w:i/>
        </w:rPr>
        <w:t>, XML</w:t>
      </w:r>
      <w:r w:rsidR="00CE7A9B">
        <w:t xml:space="preserve"> </w:t>
      </w:r>
      <w:r w:rsidR="009E1852">
        <w:t>są</w:t>
      </w:r>
      <w:r w:rsidR="007A76DD" w:rsidRPr="00354EBA">
        <w:t xml:space="preserve"> wykorzystywan</w:t>
      </w:r>
      <w:r w:rsidR="009E1852">
        <w:t>e</w:t>
      </w:r>
      <w:r w:rsidR="007A76DD" w:rsidRPr="00354EBA">
        <w:t xml:space="preserve"> do wysyłania wyciągów do systemów księgowych małych fir</w:t>
      </w:r>
      <w:r w:rsidR="00C16111" w:rsidRPr="00354EBA">
        <w:t>m</w:t>
      </w:r>
      <w:r w:rsidR="00B1047B" w:rsidRPr="00354EBA">
        <w:t>. Dokładny opis formatu w</w:t>
      </w:r>
      <w:r w:rsidR="001D42CF" w:rsidRPr="00354EBA">
        <w:t xml:space="preserve">yciągów znajduje się </w:t>
      </w:r>
      <w:r w:rsidR="00CE1172">
        <w:br/>
      </w:r>
      <w:r w:rsidR="001D42CF" w:rsidRPr="00354EBA">
        <w:t xml:space="preserve">w </w:t>
      </w:r>
      <w:r w:rsidR="000A4398">
        <w:t>rozdziałach</w:t>
      </w:r>
      <w:r w:rsidR="002E25E2">
        <w:t>:</w:t>
      </w:r>
      <w:r w:rsidR="00B1047B" w:rsidRPr="00354EBA">
        <w:t xml:space="preserve"> </w:t>
      </w:r>
    </w:p>
    <w:p w14:paraId="63085E6C" w14:textId="77777777" w:rsidR="008E64DC" w:rsidRDefault="008E64DC" w:rsidP="00FD7A44">
      <w:pPr>
        <w:pStyle w:val="TekstIBkli1"/>
      </w:pPr>
    </w:p>
    <w:p w14:paraId="531B31FF" w14:textId="50F4C59F" w:rsidR="00FF05DD" w:rsidRDefault="002E25E2" w:rsidP="00764B81">
      <w:pPr>
        <w:pStyle w:val="Punktwnag3"/>
        <w:numPr>
          <w:ilvl w:val="0"/>
          <w:numId w:val="0"/>
        </w:numPr>
        <w:tabs>
          <w:tab w:val="clear" w:pos="1560"/>
        </w:tabs>
        <w:spacing w:after="0"/>
        <w:ind w:left="1500"/>
      </w:pPr>
      <w:r w:rsidRPr="00CE76EA">
        <w:t xml:space="preserve"> </w:t>
      </w:r>
      <w:r w:rsidRPr="00CE76EA">
        <w:fldChar w:fldCharType="begin"/>
      </w:r>
      <w:r w:rsidRPr="00CE76EA">
        <w:instrText xml:space="preserve"> REF _Ref284414849 \h </w:instrText>
      </w:r>
      <w:r w:rsidR="004D17B2" w:rsidRPr="00CE76EA">
        <w:instrText xml:space="preserve"> \* MERGEFORMAT </w:instrText>
      </w:r>
      <w:r w:rsidRPr="00CE76EA">
        <w:fldChar w:fldCharType="separate"/>
      </w:r>
      <w:r w:rsidR="00893D33" w:rsidRPr="00066790">
        <w:t>ZAŁĄCZNIK 2. Struktura wyciągu w formacie MT940.</w:t>
      </w:r>
      <w:r w:rsidRPr="00CE76EA">
        <w:fldChar w:fldCharType="end"/>
      </w:r>
      <w:r w:rsidR="00801333" w:rsidRPr="00CE76EA">
        <w:t>;</w:t>
      </w:r>
      <w:r w:rsidR="009E1852" w:rsidRPr="00CE76EA">
        <w:t xml:space="preserve"> </w:t>
      </w:r>
      <w:r w:rsidR="00041E79" w:rsidRPr="00CE76EA">
        <w:t>ZAŁĄCZNIK 4</w:t>
      </w:r>
      <w:r w:rsidR="00421C5E" w:rsidRPr="00CE76EA">
        <w:t>. Struktura formatu Elixir 0</w:t>
      </w:r>
      <w:r w:rsidR="009E1852" w:rsidRPr="00CE76EA">
        <w:t xml:space="preserve">; </w:t>
      </w:r>
      <w:r w:rsidR="00421C5E" w:rsidRPr="00CE76EA">
        <w:t xml:space="preserve">ZAŁĄCZNIK 5. </w:t>
      </w:r>
      <w:r w:rsidR="00495B2D" w:rsidRPr="00CE76EA">
        <w:t>Struktura formatu CSV (płatności masowe); ZAŁĄCZNIK 6.</w:t>
      </w:r>
      <w:r w:rsidR="00DF732F" w:rsidRPr="00CE76EA">
        <w:t xml:space="preserve"> </w:t>
      </w:r>
      <w:r w:rsidR="00034C38" w:rsidRPr="00CE76EA">
        <w:t>Export w formacie XLS</w:t>
      </w:r>
      <w:r w:rsidR="00495B2D" w:rsidRPr="00CE76EA">
        <w:t>, ZAŁĄCZNIK 8. Struktura</w:t>
      </w:r>
      <w:r w:rsidR="005C3998" w:rsidRPr="00CE76EA">
        <w:t xml:space="preserve"> exportowanego</w:t>
      </w:r>
      <w:r w:rsidR="00495B2D" w:rsidRPr="00CE76EA">
        <w:t xml:space="preserve"> formatu XML.</w:t>
      </w:r>
      <w:r w:rsidR="00E96878">
        <w:t xml:space="preserve"> </w:t>
      </w:r>
    </w:p>
    <w:p w14:paraId="5559D888" w14:textId="77777777" w:rsidR="00FF05DD" w:rsidRDefault="00FF05DD" w:rsidP="00FF05DD">
      <w:pPr>
        <w:pStyle w:val="Punktwnag3"/>
        <w:numPr>
          <w:ilvl w:val="0"/>
          <w:numId w:val="0"/>
        </w:numPr>
        <w:tabs>
          <w:tab w:val="clear" w:pos="1560"/>
        </w:tabs>
        <w:spacing w:after="0"/>
        <w:ind w:left="1276"/>
      </w:pPr>
    </w:p>
    <w:p w14:paraId="72D4AB86" w14:textId="3C875349" w:rsidR="00FF05DD" w:rsidRDefault="00AE12C8" w:rsidP="00764B81">
      <w:pPr>
        <w:pStyle w:val="Punktwnag3"/>
        <w:numPr>
          <w:ilvl w:val="0"/>
          <w:numId w:val="0"/>
        </w:numPr>
        <w:tabs>
          <w:tab w:val="clear" w:pos="1560"/>
        </w:tabs>
        <w:spacing w:after="0"/>
        <w:ind w:left="567"/>
      </w:pPr>
      <w:r w:rsidRPr="00746BFE">
        <w:t>W przypadku eksportu poszczególne wyciągi są eksportowa</w:t>
      </w:r>
      <w:r>
        <w:t>ne do pliku skompresowanego ZIP</w:t>
      </w:r>
      <w:r w:rsidR="00764B81">
        <w:br/>
      </w:r>
      <w:r w:rsidR="0024083E">
        <w:t xml:space="preserve"> – w przypadku wyboru opcji „</w:t>
      </w:r>
      <w:r w:rsidR="00FF05DD">
        <w:t>Odzielne pliki skompresowane w jednym pliku ZIP” :</w:t>
      </w:r>
    </w:p>
    <w:p w14:paraId="63C536E1" w14:textId="77777777" w:rsidR="00FF05DD" w:rsidRDefault="00FF05DD" w:rsidP="00FF05DD">
      <w:pPr>
        <w:pStyle w:val="Punktwnag3"/>
        <w:numPr>
          <w:ilvl w:val="0"/>
          <w:numId w:val="0"/>
        </w:numPr>
        <w:tabs>
          <w:tab w:val="clear" w:pos="1560"/>
        </w:tabs>
        <w:spacing w:after="0"/>
        <w:ind w:left="1276"/>
      </w:pPr>
    </w:p>
    <w:p w14:paraId="1FD731AD" w14:textId="262F43FA" w:rsidR="00FF05DD" w:rsidRDefault="00F3781A" w:rsidP="00764B81">
      <w:pPr>
        <w:pStyle w:val="Punktwnag3"/>
        <w:numPr>
          <w:ilvl w:val="0"/>
          <w:numId w:val="0"/>
        </w:numPr>
        <w:tabs>
          <w:tab w:val="clear" w:pos="1560"/>
        </w:tabs>
        <w:spacing w:after="0"/>
        <w:ind w:left="426"/>
        <w:jc w:val="center"/>
      </w:pPr>
      <w:r>
        <w:lastRenderedPageBreak/>
        <w:drawing>
          <wp:inline distT="0" distB="0" distL="0" distR="0" wp14:anchorId="7E4FA15D" wp14:editId="7606BFB0">
            <wp:extent cx="5226050" cy="960679"/>
            <wp:effectExtent l="19050" t="19050" r="12700" b="1143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09439" cy="976008"/>
                    </a:xfrm>
                    <a:prstGeom prst="rect">
                      <a:avLst/>
                    </a:prstGeom>
                    <a:ln w="3175">
                      <a:solidFill>
                        <a:schemeClr val="tx1"/>
                      </a:solidFill>
                    </a:ln>
                  </pic:spPr>
                </pic:pic>
              </a:graphicData>
            </a:graphic>
          </wp:inline>
        </w:drawing>
      </w:r>
      <w:r w:rsidR="00421C5E">
        <w:t>.</w:t>
      </w:r>
    </w:p>
    <w:p w14:paraId="1D998ED2" w14:textId="77777777" w:rsidR="00FF05DD" w:rsidRDefault="00FF05DD" w:rsidP="00764B81">
      <w:pPr>
        <w:pStyle w:val="Punktwnag3"/>
        <w:numPr>
          <w:ilvl w:val="0"/>
          <w:numId w:val="0"/>
        </w:numPr>
        <w:tabs>
          <w:tab w:val="clear" w:pos="1560"/>
        </w:tabs>
        <w:spacing w:after="0"/>
        <w:ind w:left="567"/>
      </w:pPr>
    </w:p>
    <w:p w14:paraId="2708C104" w14:textId="77777777" w:rsidR="00FF05DD" w:rsidRDefault="00FF05DD" w:rsidP="00764B81">
      <w:pPr>
        <w:pStyle w:val="Punktwnag3"/>
        <w:numPr>
          <w:ilvl w:val="0"/>
          <w:numId w:val="0"/>
        </w:numPr>
        <w:tabs>
          <w:tab w:val="clear" w:pos="1560"/>
        </w:tabs>
        <w:spacing w:after="0"/>
        <w:ind w:left="567"/>
      </w:pPr>
      <w:r>
        <w:t>Lub są exportowane do pojedynczego pliku - wartość parametru „Pojedyńczy plik bez kompresji”</w:t>
      </w:r>
    </w:p>
    <w:p w14:paraId="15E18F2C" w14:textId="77777777" w:rsidR="00FF0C16" w:rsidRDefault="00FF0C16" w:rsidP="00FF05DD">
      <w:pPr>
        <w:pStyle w:val="Punktwnag3"/>
        <w:numPr>
          <w:ilvl w:val="0"/>
          <w:numId w:val="0"/>
        </w:numPr>
        <w:tabs>
          <w:tab w:val="clear" w:pos="1560"/>
        </w:tabs>
        <w:spacing w:after="0"/>
        <w:ind w:left="1276"/>
      </w:pPr>
    </w:p>
    <w:p w14:paraId="093E40DD" w14:textId="238992BD" w:rsidR="00FF0C16" w:rsidRDefault="00F3781A" w:rsidP="00764B81">
      <w:pPr>
        <w:pStyle w:val="Punktwnag3"/>
        <w:numPr>
          <w:ilvl w:val="0"/>
          <w:numId w:val="0"/>
        </w:numPr>
        <w:tabs>
          <w:tab w:val="clear" w:pos="1560"/>
        </w:tabs>
        <w:spacing w:after="0"/>
        <w:ind w:left="567"/>
        <w:jc w:val="center"/>
      </w:pPr>
      <w:r>
        <w:drawing>
          <wp:inline distT="0" distB="0" distL="0" distR="0" wp14:anchorId="6FCF1BBF" wp14:editId="1CD2C6F6">
            <wp:extent cx="5264150" cy="1095295"/>
            <wp:effectExtent l="19050" t="19050" r="12700" b="1016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70920" cy="1117510"/>
                    </a:xfrm>
                    <a:prstGeom prst="rect">
                      <a:avLst/>
                    </a:prstGeom>
                    <a:ln w="3175">
                      <a:solidFill>
                        <a:schemeClr val="tx1"/>
                      </a:solidFill>
                    </a:ln>
                  </pic:spPr>
                </pic:pic>
              </a:graphicData>
            </a:graphic>
          </wp:inline>
        </w:drawing>
      </w:r>
    </w:p>
    <w:p w14:paraId="3CA7F206" w14:textId="77777777" w:rsidR="009D5E6C" w:rsidRPr="004546C4" w:rsidRDefault="009D5E6C" w:rsidP="00F73ED6">
      <w:pPr>
        <w:pStyle w:val="Punktwnag3"/>
        <w:numPr>
          <w:ilvl w:val="0"/>
          <w:numId w:val="0"/>
        </w:numPr>
        <w:tabs>
          <w:tab w:val="clear" w:pos="1560"/>
        </w:tabs>
        <w:spacing w:after="0"/>
      </w:pPr>
    </w:p>
    <w:p w14:paraId="11FCAA66" w14:textId="517C233B" w:rsidR="00E41D00" w:rsidRDefault="00DA1FFC" w:rsidP="00764B81">
      <w:pPr>
        <w:pStyle w:val="TekstIBkli1"/>
        <w:ind w:left="567"/>
      </w:pPr>
      <w:r>
        <w:t>Dla wyciągu z zerową liczbą</w:t>
      </w:r>
      <w:r w:rsidR="0076085C">
        <w:t xml:space="preserve"> operacji</w:t>
      </w:r>
      <w:r w:rsidR="00CD792B">
        <w:t>,</w:t>
      </w:r>
      <w:r w:rsidR="0076085C">
        <w:t xml:space="preserve"> dostępna jest opcja eksportu do pliku PDF oraz </w:t>
      </w:r>
      <w:r w:rsidR="00286FA6">
        <w:t xml:space="preserve">wydruk </w:t>
      </w:r>
      <w:r w:rsidR="00CE1172">
        <w:br/>
      </w:r>
      <w:r w:rsidR="00286FA6">
        <w:t xml:space="preserve">z saldami, natomiast niedostępny jest eksport do MT940 oraz </w:t>
      </w:r>
      <w:proofErr w:type="spellStart"/>
      <w:r w:rsidR="00286FA6">
        <w:t>VideoTel</w:t>
      </w:r>
      <w:proofErr w:type="spellEnd"/>
      <w:r w:rsidR="00E25936">
        <w:t xml:space="preserve"> (wyświetlany jest odpowiedni alert).</w:t>
      </w:r>
    </w:p>
    <w:p w14:paraId="2521B2D8" w14:textId="77777777" w:rsidR="00E41D00" w:rsidRDefault="00E41D00" w:rsidP="00764B81">
      <w:pPr>
        <w:pStyle w:val="TekstIBkli1"/>
        <w:ind w:left="567"/>
        <w:rPr>
          <w:szCs w:val="20"/>
        </w:rPr>
      </w:pPr>
    </w:p>
    <w:p w14:paraId="5F01FE85" w14:textId="5767B889" w:rsidR="00C976FE" w:rsidRDefault="00C976FE" w:rsidP="00764B81">
      <w:pPr>
        <w:pStyle w:val="TekstIBkli1"/>
        <w:ind w:left="567"/>
        <w:rPr>
          <w:szCs w:val="20"/>
        </w:rPr>
      </w:pPr>
      <w:r w:rsidRPr="00E41D00">
        <w:rPr>
          <w:szCs w:val="20"/>
        </w:rPr>
        <w:t xml:space="preserve">W zależności od ustawień (zakładka Ustawienia </w:t>
      </w:r>
      <w:r w:rsidR="001C14C9" w:rsidRPr="00E41D00">
        <w:rPr>
          <w:szCs w:val="20"/>
        </w:rPr>
        <w:sym w:font="Symbol" w:char="F0AE"/>
      </w:r>
      <w:r w:rsidRPr="00E41D00">
        <w:rPr>
          <w:szCs w:val="20"/>
        </w:rPr>
        <w:t xml:space="preserve"> </w:t>
      </w:r>
      <w:r w:rsidR="007E42B7" w:rsidRPr="00E41D00">
        <w:rPr>
          <w:szCs w:val="20"/>
        </w:rPr>
        <w:t>Wydruki i pliki</w:t>
      </w:r>
      <w:r w:rsidRPr="00E41D00">
        <w:rPr>
          <w:szCs w:val="20"/>
        </w:rPr>
        <w:t xml:space="preserve">) wydruk wyciągu może przyjmować różną formę. </w:t>
      </w:r>
      <w:r w:rsidR="00553168" w:rsidRPr="00E41D00">
        <w:rPr>
          <w:szCs w:val="20"/>
        </w:rPr>
        <w:t>D</w:t>
      </w:r>
      <w:r w:rsidRPr="00E41D00">
        <w:rPr>
          <w:szCs w:val="20"/>
        </w:rPr>
        <w:t>okładny opis w pkt.</w:t>
      </w:r>
      <w:r w:rsidR="00F171F7" w:rsidRPr="00E41D00">
        <w:rPr>
          <w:szCs w:val="20"/>
        </w:rPr>
        <w:t xml:space="preserve"> </w:t>
      </w:r>
      <w:r w:rsidR="00C85967">
        <w:rPr>
          <w:szCs w:val="20"/>
        </w:rPr>
        <w:fldChar w:fldCharType="begin"/>
      </w:r>
      <w:r w:rsidR="00C85967">
        <w:rPr>
          <w:szCs w:val="20"/>
        </w:rPr>
        <w:instrText xml:space="preserve"> REF _Ref19520409 \h </w:instrText>
      </w:r>
      <w:r w:rsidR="00C85967">
        <w:rPr>
          <w:szCs w:val="20"/>
        </w:rPr>
      </w:r>
      <w:r w:rsidR="00C85967">
        <w:rPr>
          <w:szCs w:val="20"/>
        </w:rPr>
        <w:fldChar w:fldCharType="separate"/>
      </w:r>
      <w:r w:rsidR="00893D33">
        <w:t>Wydruki i pliki</w:t>
      </w:r>
      <w:r w:rsidR="00C85967">
        <w:rPr>
          <w:szCs w:val="20"/>
        </w:rPr>
        <w:fldChar w:fldCharType="end"/>
      </w:r>
      <w:r w:rsidR="00C85967">
        <w:rPr>
          <w:szCs w:val="20"/>
        </w:rPr>
        <w:t>.</w:t>
      </w:r>
    </w:p>
    <w:p w14:paraId="539FCC9C" w14:textId="77777777" w:rsidR="00DA3DD1" w:rsidRDefault="00DA3DD1" w:rsidP="00764B81">
      <w:pPr>
        <w:ind w:left="567"/>
        <w:jc w:val="both"/>
      </w:pPr>
    </w:p>
    <w:p w14:paraId="34794D12" w14:textId="77777777" w:rsidR="00DA3DD1" w:rsidRDefault="00DA3DD1" w:rsidP="00764B81">
      <w:pPr>
        <w:pStyle w:val="Nagwek4"/>
        <w:ind w:left="567"/>
      </w:pPr>
      <w:bookmarkStart w:id="124" w:name="_Ref482782371"/>
      <w:bookmarkStart w:id="125" w:name="_Toc100217698"/>
      <w:r>
        <w:t>Wyciąg w formacie JPK</w:t>
      </w:r>
      <w:bookmarkEnd w:id="124"/>
      <w:bookmarkEnd w:id="125"/>
    </w:p>
    <w:p w14:paraId="2C8E818F" w14:textId="0B89AC04" w:rsidR="00807E67" w:rsidRDefault="001A6264" w:rsidP="00061839">
      <w:pPr>
        <w:spacing w:before="100" w:beforeAutospacing="1" w:after="100" w:afterAutospacing="1"/>
        <w:ind w:left="567"/>
        <w:jc w:val="center"/>
        <w:rPr>
          <w:noProof/>
        </w:rPr>
      </w:pPr>
      <w:r>
        <w:rPr>
          <w:noProof/>
        </w:rPr>
        <w:drawing>
          <wp:inline distT="0" distB="0" distL="0" distR="0" wp14:anchorId="32EFAF22" wp14:editId="1165E611">
            <wp:extent cx="4899600" cy="2185200"/>
            <wp:effectExtent l="19050" t="19050" r="15875" b="2476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99600" cy="2185200"/>
                    </a:xfrm>
                    <a:prstGeom prst="rect">
                      <a:avLst/>
                    </a:prstGeom>
                    <a:noFill/>
                    <a:ln w="3175">
                      <a:solidFill>
                        <a:schemeClr val="tx1"/>
                      </a:solidFill>
                    </a:ln>
                  </pic:spPr>
                </pic:pic>
              </a:graphicData>
            </a:graphic>
          </wp:inline>
        </w:drawing>
      </w:r>
    </w:p>
    <w:p w14:paraId="720D1281" w14:textId="2109E839" w:rsidR="00EA28B4" w:rsidRDefault="000626C6" w:rsidP="00764B81">
      <w:pPr>
        <w:pStyle w:val="Normal2"/>
        <w:spacing w:after="240"/>
        <w:ind w:left="567"/>
      </w:pPr>
      <w:r>
        <w:t>Jednolity P</w:t>
      </w:r>
      <w:r w:rsidR="00687D50">
        <w:t xml:space="preserve">lik Kontroli </w:t>
      </w:r>
      <w:r w:rsidR="003B34F2">
        <w:t xml:space="preserve">(JPK) </w:t>
      </w:r>
      <w:r w:rsidR="00687D50">
        <w:t>pozwala na szybkie</w:t>
      </w:r>
      <w:r w:rsidR="005E68DB">
        <w:t xml:space="preserve"> i bezpieczne przekazywanie w formie elektronicznej informacji </w:t>
      </w:r>
      <w:r w:rsidR="005F2FED">
        <w:t xml:space="preserve">o </w:t>
      </w:r>
      <w:r w:rsidR="000E7450" w:rsidRPr="000E7450">
        <w:rPr>
          <w:rFonts w:cs="Times New Roman"/>
        </w:rPr>
        <w:t>prowadzonej ewidencji VAT</w:t>
      </w:r>
      <w:r w:rsidR="000E7450">
        <w:rPr>
          <w:rFonts w:cs="Times New Roman"/>
        </w:rPr>
        <w:t xml:space="preserve"> </w:t>
      </w:r>
      <w:r w:rsidR="005E68DB">
        <w:t>organom podatkowym</w:t>
      </w:r>
      <w:r w:rsidR="000E7450" w:rsidRPr="000E7450">
        <w:rPr>
          <w:rFonts w:cs="Times New Roman"/>
        </w:rPr>
        <w:t>.</w:t>
      </w:r>
      <w:r w:rsidR="005E68DB">
        <w:t xml:space="preserve"> </w:t>
      </w:r>
      <w:r>
        <w:t>Dane służą do kontroli podatkowej.</w:t>
      </w:r>
    </w:p>
    <w:p w14:paraId="7A8BCA9B" w14:textId="1899C82E" w:rsidR="00687D50" w:rsidRPr="0029123D" w:rsidRDefault="00F01A2C" w:rsidP="00764B81">
      <w:pPr>
        <w:pStyle w:val="Normal2"/>
        <w:spacing w:after="240"/>
        <w:ind w:left="567"/>
      </w:pPr>
      <w:r>
        <w:t>JPK</w:t>
      </w:r>
      <w:r w:rsidR="003B34F2">
        <w:t>,</w:t>
      </w:r>
      <w:r>
        <w:t xml:space="preserve"> </w:t>
      </w:r>
      <w:r w:rsidR="00FE5365">
        <w:t xml:space="preserve">to zbiór </w:t>
      </w:r>
      <w:r>
        <w:t xml:space="preserve">danych pochodzących </w:t>
      </w:r>
      <w:r w:rsidR="005D0F67">
        <w:t>z ksiąg podatkowych oraz z dowodów księgowych podatnika</w:t>
      </w:r>
      <w:r>
        <w:t>.</w:t>
      </w:r>
      <w:r w:rsidR="00734795">
        <w:t xml:space="preserve"> Dane </w:t>
      </w:r>
      <w:r w:rsidR="00B574BA">
        <w:t>o prowadzonej ewidencji zakupu</w:t>
      </w:r>
      <w:r w:rsidR="0004338E">
        <w:t xml:space="preserve"> i sprzedaży VAT w formacie Jednolitego Pliku Kontrolnego </w:t>
      </w:r>
      <w:r w:rsidR="00734795">
        <w:t xml:space="preserve">powinny być </w:t>
      </w:r>
      <w:r w:rsidR="0004338E" w:rsidRPr="00B574BA">
        <w:t>wysyłane</w:t>
      </w:r>
      <w:r w:rsidR="0029123D" w:rsidRPr="00B574BA">
        <w:t xml:space="preserve"> bez wezwania</w:t>
      </w:r>
      <w:r w:rsidR="0004338E">
        <w:t>, co</w:t>
      </w:r>
      <w:r w:rsidR="00734795">
        <w:t xml:space="preserve"> miesiąc </w:t>
      </w:r>
      <w:r w:rsidR="0004338E">
        <w:t xml:space="preserve">w terminie </w:t>
      </w:r>
      <w:r w:rsidR="00B90CDF">
        <w:t xml:space="preserve">do 25 dnia </w:t>
      </w:r>
      <w:r w:rsidR="00B90CDF" w:rsidRPr="00B574BA">
        <w:t>mie</w:t>
      </w:r>
      <w:r w:rsidR="00B574BA" w:rsidRPr="00B574BA">
        <w:t>siąca.</w:t>
      </w:r>
    </w:p>
    <w:p w14:paraId="5FE8A44D" w14:textId="0CC33458" w:rsidR="00766126" w:rsidRDefault="002D41CC" w:rsidP="00764B81">
      <w:pPr>
        <w:ind w:left="567"/>
        <w:jc w:val="both"/>
      </w:pPr>
      <w:r>
        <w:t xml:space="preserve">Okno </w:t>
      </w:r>
      <w:r w:rsidRPr="00FD4718">
        <w:rPr>
          <w:b/>
        </w:rPr>
        <w:t>Wyciąg w formacie JPK</w:t>
      </w:r>
      <w:r>
        <w:t xml:space="preserve"> </w:t>
      </w:r>
      <w:r w:rsidR="00694E76">
        <w:t>(</w:t>
      </w:r>
      <w:r w:rsidR="00694E76" w:rsidRPr="003B34F2">
        <w:rPr>
          <w:rStyle w:val="ciekawtekcie"/>
        </w:rPr>
        <w:t xml:space="preserve">Rachunki </w:t>
      </w:r>
      <w:r w:rsidR="00D47C23" w:rsidRPr="003B34F2">
        <w:rPr>
          <w:rStyle w:val="ciekawtekcie"/>
        </w:rPr>
        <w:sym w:font="Symbol" w:char="F0AE"/>
      </w:r>
      <w:r w:rsidR="00D47C23" w:rsidRPr="003B34F2">
        <w:rPr>
          <w:rStyle w:val="ciekawtekcie"/>
        </w:rPr>
        <w:t xml:space="preserve"> wybrany rachunek </w:t>
      </w:r>
      <w:r w:rsidR="00694E76" w:rsidRPr="003B34F2">
        <w:rPr>
          <w:rStyle w:val="ciekawtekcie"/>
        </w:rPr>
        <w:sym w:font="Symbol" w:char="F0AE"/>
      </w:r>
      <w:r w:rsidR="00694E76" w:rsidRPr="003B34F2">
        <w:rPr>
          <w:rStyle w:val="ciekawtekcie"/>
        </w:rPr>
        <w:t xml:space="preserve"> Historia </w:t>
      </w:r>
      <w:r w:rsidR="00694E76" w:rsidRPr="003B34F2">
        <w:rPr>
          <w:rStyle w:val="ciekawtekcie"/>
        </w:rPr>
        <w:sym w:font="Symbol" w:char="F0AE"/>
      </w:r>
      <w:r w:rsidR="00694E76" w:rsidRPr="003B34F2">
        <w:rPr>
          <w:rStyle w:val="ciekawtekcie"/>
        </w:rPr>
        <w:t xml:space="preserve"> Wyciąg </w:t>
      </w:r>
      <w:r w:rsidR="00CE1172" w:rsidRPr="003B34F2">
        <w:rPr>
          <w:rStyle w:val="ciekawtekcie"/>
        </w:rPr>
        <w:br/>
      </w:r>
      <w:r w:rsidR="00694E76" w:rsidRPr="003B34F2">
        <w:rPr>
          <w:rStyle w:val="ciekawtekcie"/>
        </w:rPr>
        <w:t>w formacie JPK</w:t>
      </w:r>
      <w:r w:rsidR="00694E76">
        <w:t>)</w:t>
      </w:r>
      <w:r w:rsidR="00D16714">
        <w:t xml:space="preserve"> </w:t>
      </w:r>
      <w:r w:rsidR="00B574BA">
        <w:t>u</w:t>
      </w:r>
      <w:r w:rsidR="00D16714">
        <w:t>możliw</w:t>
      </w:r>
      <w:r w:rsidR="00B574BA">
        <w:t>ia</w:t>
      </w:r>
      <w:r w:rsidR="00D16714">
        <w:t xml:space="preserve"> </w:t>
      </w:r>
      <w:r w:rsidR="00B574BA">
        <w:t>wybór</w:t>
      </w:r>
      <w:r w:rsidR="00766126">
        <w:t>:</w:t>
      </w:r>
    </w:p>
    <w:p w14:paraId="7AF411E2" w14:textId="77777777" w:rsidR="00766126" w:rsidRDefault="00D16714" w:rsidP="002E7491">
      <w:pPr>
        <w:numPr>
          <w:ilvl w:val="0"/>
          <w:numId w:val="13"/>
        </w:numPr>
        <w:jc w:val="both"/>
      </w:pPr>
      <w:r>
        <w:t>nazwy Urzędu Skarb</w:t>
      </w:r>
      <w:r w:rsidR="00766126">
        <w:t xml:space="preserve">owego odpowiedniego dla klienta. </w:t>
      </w:r>
      <w:r w:rsidR="00D47C23">
        <w:t>P</w:t>
      </w:r>
      <w:r w:rsidR="009871F7">
        <w:t>rzy</w:t>
      </w:r>
      <w:r w:rsidR="00D47C23">
        <w:t xml:space="preserve"> pierwszym otwarciu zakładki </w:t>
      </w:r>
      <w:r w:rsidR="009871F7">
        <w:t xml:space="preserve">należy wskazać </w:t>
      </w:r>
      <w:r w:rsidR="00CD4C1E">
        <w:t xml:space="preserve">właściwy Urząd Skarbowy, chyba, że wcześniej podany był dla wybranego rachunku w banku, wtedy będzie już </w:t>
      </w:r>
      <w:r w:rsidR="00E27881">
        <w:t>podstawiony</w:t>
      </w:r>
      <w:r w:rsidR="00B574BA">
        <w:t>;</w:t>
      </w:r>
    </w:p>
    <w:p w14:paraId="005F0B3C" w14:textId="77777777" w:rsidR="00766126" w:rsidRDefault="00D16714" w:rsidP="002E7491">
      <w:pPr>
        <w:numPr>
          <w:ilvl w:val="0"/>
          <w:numId w:val="13"/>
        </w:numPr>
        <w:jc w:val="both"/>
      </w:pPr>
      <w:r>
        <w:t>daty (Od daty - Do daty)</w:t>
      </w:r>
      <w:r w:rsidR="00B574BA">
        <w:t>;</w:t>
      </w:r>
    </w:p>
    <w:p w14:paraId="593EA149" w14:textId="77777777" w:rsidR="0029123D" w:rsidRDefault="00553C08" w:rsidP="002E7491">
      <w:pPr>
        <w:numPr>
          <w:ilvl w:val="0"/>
          <w:numId w:val="13"/>
        </w:numPr>
        <w:jc w:val="both"/>
      </w:pPr>
      <w:r>
        <w:t>celu złożenia.</w:t>
      </w:r>
    </w:p>
    <w:p w14:paraId="52BE58F8" w14:textId="77777777" w:rsidR="00553C08" w:rsidRPr="0029123D" w:rsidRDefault="00553C08" w:rsidP="00764B81">
      <w:pPr>
        <w:ind w:left="709"/>
        <w:jc w:val="both"/>
      </w:pPr>
      <w:r>
        <w:lastRenderedPageBreak/>
        <w:t xml:space="preserve">Przycisk </w:t>
      </w:r>
      <w:r w:rsidRPr="00766126">
        <w:rPr>
          <w:rStyle w:val="Przycisk"/>
        </w:rPr>
        <w:t>Generuj plik JPK</w:t>
      </w:r>
      <w:r>
        <w:t xml:space="preserve"> pozwala na otwarcie lub zapisanie pliku</w:t>
      </w:r>
      <w:r w:rsidR="00766126">
        <w:t xml:space="preserve"> (domyślnie - </w:t>
      </w:r>
      <w:r>
        <w:t>Office XML Handler).</w:t>
      </w:r>
    </w:p>
    <w:p w14:paraId="0AFB5A7C" w14:textId="77777777" w:rsidR="00646510" w:rsidRDefault="00646510" w:rsidP="00764B81">
      <w:pPr>
        <w:pStyle w:val="Nagwek3"/>
        <w:spacing w:before="240"/>
        <w:ind w:left="567"/>
      </w:pPr>
      <w:bookmarkStart w:id="126" w:name="_Ref289778589"/>
      <w:bookmarkStart w:id="127" w:name="_Toc100217700"/>
      <w:bookmarkStart w:id="128" w:name="_Ref182361831"/>
      <w:bookmarkEnd w:id="123"/>
      <w:r>
        <w:t>Doładowania</w:t>
      </w:r>
      <w:bookmarkEnd w:id="126"/>
      <w:bookmarkEnd w:id="127"/>
      <w:r>
        <w:t xml:space="preserve"> </w:t>
      </w:r>
    </w:p>
    <w:p w14:paraId="67CAFE91" w14:textId="1758E2EE" w:rsidR="00E17EDD" w:rsidRPr="00E17EDD" w:rsidRDefault="001A6264" w:rsidP="008F28BB">
      <w:pPr>
        <w:spacing w:after="240"/>
        <w:ind w:left="567"/>
        <w:jc w:val="center"/>
      </w:pPr>
      <w:r>
        <w:rPr>
          <w:noProof/>
        </w:rPr>
        <w:drawing>
          <wp:inline distT="0" distB="0" distL="0" distR="0" wp14:anchorId="11F2FFD5" wp14:editId="24CDE35E">
            <wp:extent cx="4831200" cy="2653200"/>
            <wp:effectExtent l="19050" t="19050" r="26670" b="13970"/>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31200" cy="2653200"/>
                    </a:xfrm>
                    <a:prstGeom prst="rect">
                      <a:avLst/>
                    </a:prstGeom>
                    <a:noFill/>
                    <a:ln w="3175">
                      <a:solidFill>
                        <a:schemeClr val="tx1"/>
                      </a:solidFill>
                    </a:ln>
                  </pic:spPr>
                </pic:pic>
              </a:graphicData>
            </a:graphic>
          </wp:inline>
        </w:drawing>
      </w:r>
    </w:p>
    <w:p w14:paraId="7194F15D" w14:textId="77777777" w:rsidR="00AC31BA" w:rsidRDefault="00E301A7" w:rsidP="00764B81">
      <w:pPr>
        <w:pStyle w:val="TekstIBkli1"/>
        <w:ind w:left="567"/>
      </w:pPr>
      <w:r w:rsidRPr="00180E33">
        <w:t xml:space="preserve">Za pomocą </w:t>
      </w:r>
      <w:r w:rsidR="00210555">
        <w:t>formatki w oknie</w:t>
      </w:r>
      <w:r w:rsidRPr="00180E33">
        <w:t xml:space="preserve"> </w:t>
      </w:r>
      <w:r w:rsidRPr="00180E33">
        <w:rPr>
          <w:b/>
        </w:rPr>
        <w:t xml:space="preserve">Doładowania </w:t>
      </w:r>
      <w:r w:rsidR="00651A8D">
        <w:t>można</w:t>
      </w:r>
      <w:r w:rsidRPr="00180E33">
        <w:t xml:space="preserve"> </w:t>
      </w:r>
      <w:r w:rsidR="00651A8D">
        <w:t>dokonać</w:t>
      </w:r>
      <w:r w:rsidRPr="00180E33">
        <w:t xml:space="preserve"> zasilenia konta telefonu komórkowego</w:t>
      </w:r>
      <w:r w:rsidR="00674BEB" w:rsidRPr="00180E33">
        <w:t>. Po wybraniu rachunku, z którego zostanie pobrana kwota doładowania</w:t>
      </w:r>
      <w:r w:rsidR="002820BF">
        <w:t>,</w:t>
      </w:r>
      <w:r w:rsidR="00674BEB" w:rsidRPr="00180E33">
        <w:t xml:space="preserve"> należy</w:t>
      </w:r>
      <w:r w:rsidR="00AC31BA">
        <w:t>:</w:t>
      </w:r>
      <w:r w:rsidR="00674BEB" w:rsidRPr="00180E33">
        <w:t xml:space="preserve"> </w:t>
      </w:r>
    </w:p>
    <w:p w14:paraId="79FC842D" w14:textId="1A1FDD94" w:rsidR="009114E0" w:rsidRDefault="00674BEB" w:rsidP="002E7491">
      <w:pPr>
        <w:pStyle w:val="TekstIBkli1"/>
        <w:numPr>
          <w:ilvl w:val="0"/>
          <w:numId w:val="27"/>
        </w:numPr>
      </w:pPr>
      <w:r w:rsidRPr="00180E33">
        <w:t xml:space="preserve">wskazać opcję </w:t>
      </w:r>
      <w:r w:rsidRPr="001427E1">
        <w:rPr>
          <w:rStyle w:val="ciekawtekcie"/>
          <w:b/>
          <w:bCs w:val="0"/>
        </w:rPr>
        <w:t xml:space="preserve">Doładowania </w:t>
      </w:r>
      <w:r w:rsidR="001C14C9" w:rsidRPr="001427E1">
        <w:rPr>
          <w:rStyle w:val="ciekawtekcie"/>
          <w:b/>
          <w:bCs w:val="0"/>
        </w:rPr>
        <w:sym w:font="Symbol" w:char="F0AE"/>
      </w:r>
      <w:r w:rsidRPr="001427E1">
        <w:rPr>
          <w:rStyle w:val="ciekawtekcie"/>
          <w:b/>
          <w:bCs w:val="0"/>
        </w:rPr>
        <w:t xml:space="preserve"> Jednorazowe</w:t>
      </w:r>
      <w:r w:rsidR="001427E1">
        <w:t>,</w:t>
      </w:r>
      <w:r w:rsidRPr="00180E33">
        <w:t xml:space="preserve"> </w:t>
      </w:r>
    </w:p>
    <w:p w14:paraId="6767BB3D" w14:textId="77777777" w:rsidR="009114E0" w:rsidRDefault="009114E0" w:rsidP="002E7491">
      <w:pPr>
        <w:pStyle w:val="TekstIBkli1"/>
        <w:numPr>
          <w:ilvl w:val="0"/>
          <w:numId w:val="27"/>
        </w:numPr>
      </w:pPr>
      <w:r>
        <w:t>wybrać o</w:t>
      </w:r>
      <w:r w:rsidR="00651A8D">
        <w:t>perator</w:t>
      </w:r>
      <w:r>
        <w:t>a</w:t>
      </w:r>
      <w:r w:rsidR="00674BEB" w:rsidRPr="00180E33">
        <w:t xml:space="preserve">, w </w:t>
      </w:r>
      <w:r w:rsidR="001D5268">
        <w:t xml:space="preserve">którego </w:t>
      </w:r>
      <w:r w:rsidR="00674BEB" w:rsidRPr="00180E33">
        <w:t>sieci działa doładowywany numer,</w:t>
      </w:r>
    </w:p>
    <w:p w14:paraId="11870DF9" w14:textId="77777777" w:rsidR="009114E0" w:rsidRDefault="00F40DCF" w:rsidP="002E7491">
      <w:pPr>
        <w:pStyle w:val="TekstIBkli1"/>
        <w:numPr>
          <w:ilvl w:val="0"/>
          <w:numId w:val="27"/>
        </w:numPr>
      </w:pPr>
      <w:r>
        <w:t>wyb</w:t>
      </w:r>
      <w:r w:rsidR="00674BEB" w:rsidRPr="00180E33">
        <w:t>r</w:t>
      </w:r>
      <w:r>
        <w:t>a</w:t>
      </w:r>
      <w:r w:rsidR="009114E0">
        <w:t>ć</w:t>
      </w:r>
      <w:r w:rsidR="00674BEB" w:rsidRPr="00180E33">
        <w:t xml:space="preserve"> bądź wpis</w:t>
      </w:r>
      <w:r w:rsidR="009114E0">
        <w:t>ać</w:t>
      </w:r>
      <w:r w:rsidR="00674BEB" w:rsidRPr="00180E33">
        <w:t xml:space="preserve"> (zal</w:t>
      </w:r>
      <w:r w:rsidR="009114E0">
        <w:t>eżnie od oferty operatora) kwotę</w:t>
      </w:r>
      <w:r w:rsidR="00674BEB" w:rsidRPr="00180E33">
        <w:t xml:space="preserve"> doładowania, </w:t>
      </w:r>
    </w:p>
    <w:p w14:paraId="052FB1C6" w14:textId="77777777" w:rsidR="009114E0" w:rsidRDefault="00674BEB" w:rsidP="002E7491">
      <w:pPr>
        <w:pStyle w:val="TekstIBkli1"/>
        <w:numPr>
          <w:ilvl w:val="0"/>
          <w:numId w:val="27"/>
        </w:numPr>
      </w:pPr>
      <w:r w:rsidRPr="00180E33">
        <w:t>dwukrotnie wprowadz</w:t>
      </w:r>
      <w:r w:rsidR="009114E0">
        <w:t>ić</w:t>
      </w:r>
      <w:r w:rsidRPr="00180E33">
        <w:t xml:space="preserve"> numer telefonu. Jest to jednocześnie zabezpieczenie przed błędnym wprowadzeniem numeru. </w:t>
      </w:r>
      <w:r w:rsidR="00651A8D">
        <w:t>W</w:t>
      </w:r>
      <w:r w:rsidRPr="00180E33">
        <w:t xml:space="preserve"> przypadku, gdy zmieni</w:t>
      </w:r>
      <w:r w:rsidR="00651A8D">
        <w:t>ony został dostawca</w:t>
      </w:r>
      <w:r w:rsidRPr="00180E33">
        <w:t xml:space="preserve"> usług telefonicznych z zachowaniem numeru telefonu, z rozwijalnej listy </w:t>
      </w:r>
      <w:r w:rsidR="00651A8D">
        <w:t xml:space="preserve">należy </w:t>
      </w:r>
      <w:r w:rsidRPr="00180E33">
        <w:t>wybiera</w:t>
      </w:r>
      <w:r w:rsidR="00651A8D">
        <w:t>ć</w:t>
      </w:r>
      <w:r w:rsidRPr="00180E33">
        <w:t xml:space="preserve"> operatora, w</w:t>
      </w:r>
      <w:r w:rsidR="001D5268" w:rsidRPr="001D5268">
        <w:t xml:space="preserve"> </w:t>
      </w:r>
      <w:r w:rsidR="001D5268">
        <w:t>którego</w:t>
      </w:r>
      <w:r w:rsidR="00B81E4D">
        <w:t xml:space="preserve"> sieci aktualnie pracuje numer,</w:t>
      </w:r>
    </w:p>
    <w:p w14:paraId="11C3A1C5" w14:textId="45CFF6EB" w:rsidR="00190C68" w:rsidRDefault="00E2760C" w:rsidP="002E7491">
      <w:pPr>
        <w:pStyle w:val="TekstIBkli1"/>
        <w:numPr>
          <w:ilvl w:val="0"/>
          <w:numId w:val="27"/>
        </w:numPr>
      </w:pPr>
      <w:r>
        <w:t>zaznaczyć oświadczenia</w:t>
      </w:r>
      <w:r w:rsidRPr="00B202FC">
        <w:t xml:space="preserve"> </w:t>
      </w:r>
      <w:r w:rsidR="00EA61A9">
        <w:rPr>
          <w:noProof/>
        </w:rPr>
        <w:drawing>
          <wp:inline distT="0" distB="0" distL="0" distR="0" wp14:anchorId="70B4AE25" wp14:editId="45C8DCEB">
            <wp:extent cx="106680" cy="106680"/>
            <wp:effectExtent l="0" t="0" r="0" b="0"/>
            <wp:docPr id="8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1C0694">
        <w:rPr>
          <w:noProof/>
        </w:rPr>
        <w:t xml:space="preserve"> po wcześniejszym zapoznaniu się z Regulaminem</w:t>
      </w:r>
      <w:r>
        <w:t xml:space="preserve">: </w:t>
      </w:r>
      <w:r w:rsidRPr="001C0694">
        <w:rPr>
          <w:i/>
        </w:rPr>
        <w:t>zapoznałem się z Regulaminem usługi natychmiastowego doładowania telefonu na kartę</w:t>
      </w:r>
      <w:r w:rsidR="0025068B">
        <w:rPr>
          <w:i/>
        </w:rPr>
        <w:t>,</w:t>
      </w:r>
      <w:r w:rsidRPr="001C0694">
        <w:rPr>
          <w:i/>
        </w:rPr>
        <w:t xml:space="preserve"> świadczonej przez Blue Media S.A. i ak</w:t>
      </w:r>
      <w:r w:rsidR="001C0694" w:rsidRPr="001C0694">
        <w:rPr>
          <w:i/>
        </w:rPr>
        <w:t>ceptuję</w:t>
      </w:r>
      <w:r w:rsidRPr="001C0694">
        <w:rPr>
          <w:i/>
        </w:rPr>
        <w:t xml:space="preserve"> </w:t>
      </w:r>
      <w:r w:rsidR="001C0694" w:rsidRPr="001C0694">
        <w:rPr>
          <w:i/>
        </w:rPr>
        <w:t>zawarte w nim warunki</w:t>
      </w:r>
      <w:r w:rsidR="001C0694">
        <w:rPr>
          <w:i/>
        </w:rPr>
        <w:t xml:space="preserve">; </w:t>
      </w:r>
      <w:r w:rsidR="009E3CCE" w:rsidRPr="001C0694">
        <w:rPr>
          <w:i/>
        </w:rPr>
        <w:t>chcę, aby usługa została zrealizowana natychmiast, a doładowanie dostarczone niezwłocznie po jego zamówieniu</w:t>
      </w:r>
      <w:r w:rsidR="009E3CCE">
        <w:t xml:space="preserve">, co będzie skutkowało utratą prawa do odstąpienia od umowy, oraz </w:t>
      </w:r>
      <w:r w:rsidR="009E3CCE" w:rsidRPr="001C0694">
        <w:rPr>
          <w:i/>
        </w:rPr>
        <w:t>jestem rezydentem Rzeczypospolitej Polskiej</w:t>
      </w:r>
      <w:r w:rsidR="00D107F1">
        <w:t xml:space="preserve">. </w:t>
      </w:r>
    </w:p>
    <w:p w14:paraId="1921B5D2" w14:textId="35FA5828" w:rsidR="00674BEB" w:rsidRDefault="00D107F1" w:rsidP="00764B81">
      <w:pPr>
        <w:pStyle w:val="Normal2"/>
        <w:ind w:left="567"/>
      </w:pPr>
      <w:r w:rsidRPr="00180E33">
        <w:t>Przechodząc</w:t>
      </w:r>
      <w:r>
        <w:t xml:space="preserve"> </w:t>
      </w:r>
      <w:r w:rsidR="00651A8D">
        <w:t>dalej</w:t>
      </w:r>
      <w:r w:rsidR="002820BF">
        <w:t>,</w:t>
      </w:r>
      <w:r w:rsidR="00651A8D">
        <w:t xml:space="preserve"> klient ma</w:t>
      </w:r>
      <w:r w:rsidR="00C71D7A">
        <w:t xml:space="preserve"> </w:t>
      </w:r>
      <w:r w:rsidR="00DC37A7">
        <w:t>możliwość sprawdzenia</w:t>
      </w:r>
      <w:r w:rsidR="00674BEB" w:rsidRPr="00180E33">
        <w:t xml:space="preserve"> poprawności wprowadzonych danych. </w:t>
      </w:r>
      <w:r w:rsidR="00CE1172">
        <w:br/>
      </w:r>
      <w:r w:rsidR="00674BEB" w:rsidRPr="00180E33">
        <w:t xml:space="preserve">W ostatnim kroku </w:t>
      </w:r>
      <w:r w:rsidR="00651A8D">
        <w:t xml:space="preserve">następuje </w:t>
      </w:r>
      <w:r w:rsidR="00150B62">
        <w:t>autoryzacja operacji.</w:t>
      </w:r>
      <w:r w:rsidR="00674BEB" w:rsidRPr="00180E33">
        <w:t xml:space="preserve"> Zlecenie zostanie przekazane do realizacji. Kwota pojawi się na koncie telefon</w:t>
      </w:r>
      <w:r w:rsidR="002143D1" w:rsidRPr="00180E33">
        <w:t>u komórkowego w przeciągu kilkunastu sekund do kilku minut.</w:t>
      </w:r>
    </w:p>
    <w:p w14:paraId="3D48F60E" w14:textId="77777777" w:rsidR="00F40DCF" w:rsidRPr="00180E33" w:rsidRDefault="00F40DCF" w:rsidP="00764B81">
      <w:pPr>
        <w:pStyle w:val="Normal2"/>
        <w:ind w:left="567"/>
      </w:pPr>
    </w:p>
    <w:p w14:paraId="33145CD7" w14:textId="77777777" w:rsidR="00F40DCF" w:rsidRDefault="00AC3552" w:rsidP="00764B81">
      <w:pPr>
        <w:pStyle w:val="Normal2"/>
        <w:ind w:left="567"/>
      </w:pPr>
      <w:r w:rsidRPr="000E4A3F">
        <w:t xml:space="preserve">W zakładce </w:t>
      </w:r>
      <w:r w:rsidRPr="001427E1">
        <w:rPr>
          <w:rStyle w:val="ciekawtekcie"/>
          <w:b/>
          <w:bCs w:val="0"/>
        </w:rPr>
        <w:t xml:space="preserve">Doładowania </w:t>
      </w:r>
      <w:r w:rsidR="001C14C9" w:rsidRPr="001427E1">
        <w:rPr>
          <w:rStyle w:val="ciekawtekcie"/>
          <w:b/>
          <w:bCs w:val="0"/>
        </w:rPr>
        <w:sym w:font="Symbol" w:char="F0AE"/>
      </w:r>
      <w:r w:rsidRPr="001427E1">
        <w:rPr>
          <w:rStyle w:val="ciekawtekcie"/>
          <w:b/>
          <w:bCs w:val="0"/>
        </w:rPr>
        <w:t xml:space="preserve"> Zdefiniowane </w:t>
      </w:r>
      <w:r w:rsidR="001C14C9" w:rsidRPr="001427E1">
        <w:rPr>
          <w:rStyle w:val="ciekawtekcie"/>
          <w:b/>
          <w:bCs w:val="0"/>
        </w:rPr>
        <w:sym w:font="Symbol" w:char="F0AE"/>
      </w:r>
      <w:r w:rsidRPr="001427E1">
        <w:rPr>
          <w:rStyle w:val="ciekawtekcie"/>
          <w:b/>
          <w:bCs w:val="0"/>
        </w:rPr>
        <w:t xml:space="preserve"> Dodaj doładowanie</w:t>
      </w:r>
      <w:r w:rsidRPr="000E4A3F">
        <w:t xml:space="preserve"> </w:t>
      </w:r>
      <w:r w:rsidR="009D2AA2" w:rsidRPr="000E4A3F">
        <w:t>i</w:t>
      </w:r>
      <w:r w:rsidR="00B43797" w:rsidRPr="000E4A3F">
        <w:t>stnieje</w:t>
      </w:r>
      <w:r w:rsidR="00674BEB" w:rsidRPr="000E4A3F">
        <w:t xml:space="preserve"> możliwość wprowadzenia doładowania zdefiniowanego. </w:t>
      </w:r>
      <w:r w:rsidR="00556AC3" w:rsidRPr="000E4A3F">
        <w:t>Otwa</w:t>
      </w:r>
      <w:r w:rsidR="00B43797" w:rsidRPr="000E4A3F">
        <w:t>rta po raz pierwszy zakładka jest pusta</w:t>
      </w:r>
      <w:r w:rsidR="00CD792B">
        <w:t xml:space="preserve"> (b</w:t>
      </w:r>
      <w:r w:rsidR="002D2CB0" w:rsidRPr="000E4A3F">
        <w:t>rak zdefiniowanych doładowań). W celu dodania doładowania należy</w:t>
      </w:r>
      <w:r w:rsidR="00F40DCF">
        <w:t>:</w:t>
      </w:r>
    </w:p>
    <w:p w14:paraId="2F3A7135" w14:textId="77777777" w:rsidR="004B19BE" w:rsidRDefault="002D2CB0" w:rsidP="00764B81">
      <w:pPr>
        <w:pStyle w:val="TekstIBkli1"/>
        <w:numPr>
          <w:ilvl w:val="0"/>
          <w:numId w:val="27"/>
        </w:numPr>
        <w:ind w:left="1134"/>
      </w:pPr>
      <w:r w:rsidRPr="000E4A3F">
        <w:t xml:space="preserve">użyć przycisk </w:t>
      </w:r>
      <w:r w:rsidRPr="000E4A3F">
        <w:rPr>
          <w:rStyle w:val="Przycisk"/>
        </w:rPr>
        <w:t>Dodaj</w:t>
      </w:r>
      <w:r w:rsidR="00E60F67">
        <w:rPr>
          <w:rStyle w:val="Przycisk"/>
        </w:rPr>
        <w:t> </w:t>
      </w:r>
      <w:r w:rsidRPr="000E4A3F">
        <w:rPr>
          <w:rStyle w:val="Przycisk"/>
        </w:rPr>
        <w:t>doładowanie</w:t>
      </w:r>
      <w:r w:rsidR="004B19BE" w:rsidRPr="004B19BE">
        <w:t>,</w:t>
      </w:r>
    </w:p>
    <w:p w14:paraId="7015D492" w14:textId="77777777" w:rsidR="004B19BE" w:rsidRDefault="004B19BE" w:rsidP="00764B81">
      <w:pPr>
        <w:pStyle w:val="TekstIBkli1"/>
        <w:numPr>
          <w:ilvl w:val="0"/>
          <w:numId w:val="27"/>
        </w:numPr>
        <w:ind w:left="1134"/>
      </w:pPr>
      <w:r>
        <w:t>wybrać operatora,</w:t>
      </w:r>
    </w:p>
    <w:p w14:paraId="1088C879" w14:textId="77777777" w:rsidR="004B19BE" w:rsidRDefault="002D2CB0" w:rsidP="00764B81">
      <w:pPr>
        <w:pStyle w:val="TekstIBkli1"/>
        <w:numPr>
          <w:ilvl w:val="0"/>
          <w:numId w:val="27"/>
        </w:numPr>
        <w:ind w:left="1134"/>
      </w:pPr>
      <w:r w:rsidRPr="000E4A3F">
        <w:t>w</w:t>
      </w:r>
      <w:r w:rsidR="004B19BE">
        <w:t>pisać dwukrotnie numer telefonu,</w:t>
      </w:r>
    </w:p>
    <w:p w14:paraId="6A7F7EEE" w14:textId="77777777" w:rsidR="004B19BE" w:rsidRDefault="004B19BE" w:rsidP="00764B81">
      <w:pPr>
        <w:pStyle w:val="TekstIBkli1"/>
        <w:numPr>
          <w:ilvl w:val="0"/>
          <w:numId w:val="27"/>
        </w:numPr>
        <w:ind w:left="1134"/>
      </w:pPr>
      <w:r>
        <w:t>nazwę doładowania,</w:t>
      </w:r>
    </w:p>
    <w:p w14:paraId="38355A69" w14:textId="77777777" w:rsidR="004B19BE" w:rsidRDefault="009D2AA2" w:rsidP="00764B81">
      <w:pPr>
        <w:pStyle w:val="TekstIBkli1"/>
        <w:numPr>
          <w:ilvl w:val="0"/>
          <w:numId w:val="27"/>
        </w:numPr>
        <w:ind w:left="1134"/>
      </w:pPr>
      <w:r w:rsidRPr="000E4A3F">
        <w:t xml:space="preserve">opcjonalnie </w:t>
      </w:r>
      <w:r w:rsidR="002D2CB0" w:rsidRPr="000E4A3F">
        <w:t xml:space="preserve">nazwę skróconą. </w:t>
      </w:r>
    </w:p>
    <w:p w14:paraId="71DA41D6" w14:textId="0413FCAC" w:rsidR="00674BEB" w:rsidRDefault="001E666D" w:rsidP="00764B81">
      <w:pPr>
        <w:pStyle w:val="Normal2"/>
        <w:ind w:left="567"/>
      </w:pPr>
      <w:r>
        <w:t xml:space="preserve">W kolejnym kroku można sprawdzić poprawność wprowadzonych danych i przyciskiem </w:t>
      </w:r>
      <w:r w:rsidRPr="001E666D">
        <w:rPr>
          <w:rStyle w:val="Przycisk"/>
        </w:rPr>
        <w:t xml:space="preserve">Dalej </w:t>
      </w:r>
      <w:r>
        <w:t xml:space="preserve">przejść do akceptacji </w:t>
      </w:r>
      <w:r w:rsidR="00442108" w:rsidRPr="000E4A3F">
        <w:t xml:space="preserve">doładowania zdefiniowanego </w:t>
      </w:r>
      <w:r w:rsidR="00401830">
        <w:t>oraz autoryzacji.</w:t>
      </w:r>
      <w:r w:rsidR="00442108" w:rsidRPr="000E4A3F">
        <w:t xml:space="preserve"> </w:t>
      </w:r>
      <w:r w:rsidR="00AC35BE" w:rsidRPr="000E4A3F">
        <w:t>Dodanie doładowania zdefiniowanego znacznie skraca czas wykonywania operacji doładowania.</w:t>
      </w:r>
      <w:r w:rsidR="00674BEB" w:rsidRPr="00180E33">
        <w:t xml:space="preserve"> </w:t>
      </w:r>
      <w:r w:rsidR="00AC35BE">
        <w:t>W</w:t>
      </w:r>
      <w:r w:rsidR="00674BEB" w:rsidRPr="00180E33">
        <w:t>ykonanie zasilenia ograniczy się</w:t>
      </w:r>
      <w:r w:rsidR="00AC35BE">
        <w:t xml:space="preserve"> wówczas</w:t>
      </w:r>
      <w:r w:rsidR="00674BEB" w:rsidRPr="00180E33">
        <w:t xml:space="preserve"> do podania kwoty</w:t>
      </w:r>
      <w:r w:rsidR="00AC35BE">
        <w:t>, zaakceptowania Regulaminu</w:t>
      </w:r>
      <w:r w:rsidR="00674BEB" w:rsidRPr="00180E33">
        <w:t xml:space="preserve"> oraz zatwierdzenia operacji (</w:t>
      </w:r>
      <w:r w:rsidR="00AC35BE">
        <w:t xml:space="preserve">bez </w:t>
      </w:r>
      <w:r w:rsidR="00674BEB" w:rsidRPr="00DC37A7">
        <w:t xml:space="preserve">konieczności </w:t>
      </w:r>
      <w:r w:rsidR="00793E0C">
        <w:t>autoryzacji</w:t>
      </w:r>
      <w:r w:rsidR="00674BEB" w:rsidRPr="00DC37A7">
        <w:t>).</w:t>
      </w:r>
      <w:r w:rsidR="001F02B5">
        <w:t xml:space="preserve"> Jeśli w siedzibie banku </w:t>
      </w:r>
      <w:r w:rsidR="00651A8D">
        <w:t xml:space="preserve">zostało </w:t>
      </w:r>
      <w:r w:rsidR="001F02B5">
        <w:t>złoż</w:t>
      </w:r>
      <w:r w:rsidR="00651A8D">
        <w:t>one</w:t>
      </w:r>
      <w:r w:rsidR="001F02B5">
        <w:t xml:space="preserve"> zlecenie</w:t>
      </w:r>
      <w:r w:rsidR="00651A8D">
        <w:t xml:space="preserve"> doładowania telefonu</w:t>
      </w:r>
      <w:r w:rsidR="001F02B5">
        <w:t xml:space="preserve"> </w:t>
      </w:r>
      <w:r w:rsidR="0002475C">
        <w:t>w opcji „</w:t>
      </w:r>
      <w:r w:rsidR="001F02B5" w:rsidRPr="0002475C">
        <w:rPr>
          <w:i/>
        </w:rPr>
        <w:t>na</w:t>
      </w:r>
      <w:r w:rsidR="0002475C" w:rsidRPr="0002475C">
        <w:rPr>
          <w:i/>
        </w:rPr>
        <w:t xml:space="preserve"> żądanie</w:t>
      </w:r>
      <w:r w:rsidR="006A1AEB">
        <w:t>” to będzie ono widoczne w zakładce</w:t>
      </w:r>
      <w:r w:rsidR="001F02B5">
        <w:t xml:space="preserve"> </w:t>
      </w:r>
      <w:r w:rsidR="0002475C" w:rsidRPr="00A32EBD">
        <w:rPr>
          <w:b/>
        </w:rPr>
        <w:t xml:space="preserve">Doładowania </w:t>
      </w:r>
      <w:r w:rsidR="001C14C9">
        <w:sym w:font="Symbol" w:char="F0AE"/>
      </w:r>
      <w:r w:rsidR="00651A8D">
        <w:rPr>
          <w:b/>
        </w:rPr>
        <w:t xml:space="preserve"> </w:t>
      </w:r>
      <w:r w:rsidR="0002475C" w:rsidRPr="00A32EBD">
        <w:rPr>
          <w:b/>
        </w:rPr>
        <w:t>Zdefiniowane</w:t>
      </w:r>
      <w:r w:rsidR="0002475C">
        <w:t>.</w:t>
      </w:r>
    </w:p>
    <w:p w14:paraId="5D1CAAD2" w14:textId="27F042E9" w:rsidR="00FA1A93" w:rsidRDefault="002820BF" w:rsidP="00764B81">
      <w:pPr>
        <w:pStyle w:val="Normal2"/>
        <w:ind w:left="567"/>
      </w:pPr>
      <w:r>
        <w:t>Istnieje</w:t>
      </w:r>
      <w:r w:rsidR="006C7B6D" w:rsidRPr="006C7B6D">
        <w:t xml:space="preserve"> </w:t>
      </w:r>
      <w:r w:rsidR="00024683">
        <w:t xml:space="preserve">także </w:t>
      </w:r>
      <w:r w:rsidR="006C7B6D">
        <w:t>możliwość zdefiniowania</w:t>
      </w:r>
      <w:r w:rsidR="006C7B6D" w:rsidRPr="006C7B6D">
        <w:t xml:space="preserve"> doładowania</w:t>
      </w:r>
      <w:r w:rsidR="006C7B6D">
        <w:t xml:space="preserve"> </w:t>
      </w:r>
      <w:r w:rsidR="00024683">
        <w:t>cyklicznego (</w:t>
      </w:r>
      <w:r w:rsidR="006C7B6D">
        <w:t>zakład</w:t>
      </w:r>
      <w:r w:rsidR="00024683">
        <w:t>ka</w:t>
      </w:r>
      <w:r w:rsidR="006C7B6D">
        <w:rPr>
          <w:b/>
        </w:rPr>
        <w:t xml:space="preserve"> </w:t>
      </w:r>
      <w:r w:rsidR="006C7B6D" w:rsidRPr="001427E1">
        <w:rPr>
          <w:rStyle w:val="ciekawtekcie"/>
          <w:b/>
          <w:bCs w:val="0"/>
        </w:rPr>
        <w:t xml:space="preserve">Doładowania </w:t>
      </w:r>
      <w:r w:rsidR="00C54F4B">
        <w:rPr>
          <w:rStyle w:val="ciekawtekcie"/>
          <w:b/>
          <w:bCs w:val="0"/>
        </w:rPr>
        <w:br/>
      </w:r>
      <w:r w:rsidR="001C14C9" w:rsidRPr="001427E1">
        <w:rPr>
          <w:rStyle w:val="ciekawtekcie"/>
          <w:b/>
          <w:bCs w:val="0"/>
        </w:rPr>
        <w:sym w:font="Symbol" w:char="F0AE"/>
      </w:r>
      <w:r w:rsidR="006C7B6D" w:rsidRPr="001427E1">
        <w:rPr>
          <w:rStyle w:val="ciekawtekcie"/>
          <w:b/>
          <w:bCs w:val="0"/>
        </w:rPr>
        <w:t xml:space="preserve"> Cykliczne </w:t>
      </w:r>
      <w:r w:rsidR="001C14C9" w:rsidRPr="001427E1">
        <w:rPr>
          <w:rStyle w:val="ciekawtekcie"/>
          <w:b/>
          <w:bCs w:val="0"/>
        </w:rPr>
        <w:sym w:font="Symbol" w:char="F0AE"/>
      </w:r>
      <w:r w:rsidR="006C7B6D" w:rsidRPr="001427E1">
        <w:rPr>
          <w:rStyle w:val="ciekawtekcie"/>
          <w:b/>
          <w:bCs w:val="0"/>
        </w:rPr>
        <w:t xml:space="preserve"> Dodaj doładowanie</w:t>
      </w:r>
      <w:r w:rsidR="00024683" w:rsidRPr="00024683">
        <w:t>)</w:t>
      </w:r>
      <w:r w:rsidR="006C7B6D" w:rsidRPr="00024683">
        <w:t>.</w:t>
      </w:r>
      <w:r w:rsidR="006C7B6D">
        <w:rPr>
          <w:b/>
        </w:rPr>
        <w:t xml:space="preserve"> </w:t>
      </w:r>
      <w:r w:rsidR="006C7B6D" w:rsidRPr="006C7B6D">
        <w:t>Tak jak w pozostałych dwóch</w:t>
      </w:r>
      <w:r w:rsidR="006C7B6D">
        <w:rPr>
          <w:b/>
        </w:rPr>
        <w:t xml:space="preserve"> </w:t>
      </w:r>
      <w:r w:rsidR="006C7B6D" w:rsidRPr="006C7B6D">
        <w:t>opcjach</w:t>
      </w:r>
      <w:r w:rsidR="00A72C3A">
        <w:t xml:space="preserve"> należy</w:t>
      </w:r>
      <w:r w:rsidR="00FA1A93">
        <w:t>:</w:t>
      </w:r>
    </w:p>
    <w:p w14:paraId="2FD232B3" w14:textId="77777777" w:rsidR="00FA1A93" w:rsidRDefault="00BC365B" w:rsidP="002E7491">
      <w:pPr>
        <w:pStyle w:val="TekstIBkli1"/>
        <w:numPr>
          <w:ilvl w:val="0"/>
          <w:numId w:val="27"/>
        </w:numPr>
      </w:pPr>
      <w:r>
        <w:lastRenderedPageBreak/>
        <w:t>wybrać</w:t>
      </w:r>
      <w:r w:rsidR="00B143DD">
        <w:t xml:space="preserve"> z rozwijane</w:t>
      </w:r>
      <w:r w:rsidR="006446D9">
        <w:t>j</w:t>
      </w:r>
      <w:r w:rsidR="00B143DD">
        <w:t xml:space="preserve"> listy operatora,</w:t>
      </w:r>
    </w:p>
    <w:p w14:paraId="2DEFD2E6" w14:textId="77777777" w:rsidR="00FA1A93" w:rsidRDefault="004318E7" w:rsidP="002E7491">
      <w:pPr>
        <w:pStyle w:val="TekstIBkli1"/>
        <w:numPr>
          <w:ilvl w:val="0"/>
          <w:numId w:val="27"/>
        </w:numPr>
      </w:pPr>
      <w:r>
        <w:t>poda</w:t>
      </w:r>
      <w:r w:rsidR="00A72C3A">
        <w:t>ć</w:t>
      </w:r>
      <w:r w:rsidR="00B143DD">
        <w:t xml:space="preserve"> kwotę doładowania cyklicznego,</w:t>
      </w:r>
      <w:r>
        <w:t xml:space="preserve"> </w:t>
      </w:r>
    </w:p>
    <w:p w14:paraId="647A7B2C" w14:textId="77777777" w:rsidR="00FA1A93" w:rsidRDefault="004318E7" w:rsidP="002E7491">
      <w:pPr>
        <w:pStyle w:val="TekstIBkli1"/>
        <w:numPr>
          <w:ilvl w:val="0"/>
          <w:numId w:val="27"/>
        </w:numPr>
      </w:pPr>
      <w:r>
        <w:t>dwukrotnie wpis</w:t>
      </w:r>
      <w:r w:rsidR="00A72C3A">
        <w:t>ać</w:t>
      </w:r>
      <w:r w:rsidR="00B143DD">
        <w:t xml:space="preserve"> numer telefonu</w:t>
      </w:r>
      <w:r>
        <w:t xml:space="preserve">, </w:t>
      </w:r>
    </w:p>
    <w:p w14:paraId="49D43AF9" w14:textId="77777777" w:rsidR="00FA1A93" w:rsidRDefault="004318E7" w:rsidP="002E7491">
      <w:pPr>
        <w:pStyle w:val="TekstIBkli1"/>
        <w:numPr>
          <w:ilvl w:val="0"/>
          <w:numId w:val="27"/>
        </w:numPr>
      </w:pPr>
      <w:r>
        <w:t>ustal</w:t>
      </w:r>
      <w:r w:rsidR="00A72C3A">
        <w:t>ić</w:t>
      </w:r>
      <w:r w:rsidR="00B143DD">
        <w:t xml:space="preserve"> harmonogram płatności (data następnej realizacji</w:t>
      </w:r>
      <w:r w:rsidR="00AC35BE">
        <w:t xml:space="preserve"> – automatycznie podstawiana data kolejnego dnia roboczego</w:t>
      </w:r>
      <w:r w:rsidR="00B143DD">
        <w:t xml:space="preserve">, skok </w:t>
      </w:r>
      <w:r w:rsidR="007C28AD">
        <w:t xml:space="preserve">- </w:t>
      </w:r>
      <w:r w:rsidR="00B143DD">
        <w:t>co ile miesięcy, data ostatniej realizacji</w:t>
      </w:r>
      <w:r w:rsidR="00FE01DE">
        <w:t>),</w:t>
      </w:r>
    </w:p>
    <w:p w14:paraId="6DE74330" w14:textId="77777777" w:rsidR="00FA1A93" w:rsidRDefault="00A72C3A" w:rsidP="002E7491">
      <w:pPr>
        <w:pStyle w:val="TekstIBkli1"/>
        <w:numPr>
          <w:ilvl w:val="0"/>
          <w:numId w:val="27"/>
        </w:numPr>
      </w:pPr>
      <w:r>
        <w:t>za</w:t>
      </w:r>
      <w:r w:rsidR="00B143DD">
        <w:t>akcept</w:t>
      </w:r>
      <w:r>
        <w:t>owa</w:t>
      </w:r>
      <w:r w:rsidR="00FA1A93">
        <w:t>ć</w:t>
      </w:r>
      <w:r w:rsidR="00B143DD">
        <w:t xml:space="preserve"> regulamin</w:t>
      </w:r>
      <w:r w:rsidR="00FE01DE">
        <w:t xml:space="preserve">. </w:t>
      </w:r>
    </w:p>
    <w:p w14:paraId="5C097562" w14:textId="18298976" w:rsidR="006C7B6D" w:rsidRDefault="000E4A3F" w:rsidP="00764B81">
      <w:pPr>
        <w:pStyle w:val="Normal2"/>
        <w:ind w:left="567"/>
      </w:pPr>
      <w:r>
        <w:t>Kolejny krok to</w:t>
      </w:r>
      <w:r w:rsidR="004318E7">
        <w:t xml:space="preserve"> </w:t>
      </w:r>
      <w:r w:rsidR="00F72F88">
        <w:t>weryfikacja</w:t>
      </w:r>
      <w:r w:rsidR="00FE01DE">
        <w:t xml:space="preserve"> </w:t>
      </w:r>
      <w:r>
        <w:t>poprawności</w:t>
      </w:r>
      <w:r w:rsidR="00A72C3A">
        <w:t xml:space="preserve"> wprowadzonych danych oraz</w:t>
      </w:r>
      <w:r w:rsidR="00FE01DE" w:rsidRPr="00FE01DE">
        <w:t xml:space="preserve"> </w:t>
      </w:r>
      <w:r w:rsidR="00401830">
        <w:t>autoryzacj</w:t>
      </w:r>
      <w:r w:rsidR="001427E1">
        <w:t>a</w:t>
      </w:r>
      <w:r w:rsidR="00401830">
        <w:t xml:space="preserve">. </w:t>
      </w:r>
      <w:r w:rsidR="004318E7">
        <w:t>Doładowanie cykliczne moż</w:t>
      </w:r>
      <w:r w:rsidR="00A72C3A">
        <w:t>na</w:t>
      </w:r>
      <w:r w:rsidR="00E66F77">
        <w:t xml:space="preserve"> modyfikować (przycisk </w:t>
      </w:r>
      <w:r w:rsidR="00E66F77" w:rsidRPr="00E66F77">
        <w:rPr>
          <w:rStyle w:val="Przycisk"/>
        </w:rPr>
        <w:t>Modyfikuj</w:t>
      </w:r>
      <w:r w:rsidR="004318E7">
        <w:t xml:space="preserve"> -</w:t>
      </w:r>
      <w:r w:rsidR="00E66F77">
        <w:t xml:space="preserve"> </w:t>
      </w:r>
      <w:r w:rsidR="004318E7">
        <w:t xml:space="preserve">można </w:t>
      </w:r>
      <w:r w:rsidR="00E66F77">
        <w:t>zmie</w:t>
      </w:r>
      <w:r w:rsidR="00094E56">
        <w:t>nić operatora, kwotę doładowania</w:t>
      </w:r>
      <w:r w:rsidR="00E66F77">
        <w:t>, daty realizacji</w:t>
      </w:r>
      <w:r w:rsidR="004318E7">
        <w:t>)</w:t>
      </w:r>
      <w:r w:rsidR="00E66F77">
        <w:t xml:space="preserve">. </w:t>
      </w:r>
      <w:r w:rsidR="004318E7">
        <w:t>Jeżeli zachodzi potrzeba</w:t>
      </w:r>
      <w:r w:rsidR="002820BF">
        <w:t>, to</w:t>
      </w:r>
      <w:r w:rsidR="004318E7">
        <w:t xml:space="preserve"> moż</w:t>
      </w:r>
      <w:r>
        <w:t>na</w:t>
      </w:r>
      <w:r w:rsidR="004318E7">
        <w:t xml:space="preserve"> </w:t>
      </w:r>
      <w:r w:rsidR="00E66F77">
        <w:t>także usunąć doładowanie cykliczne.</w:t>
      </w:r>
      <w:r w:rsidR="00D46D33">
        <w:t xml:space="preserve"> Zlecenie</w:t>
      </w:r>
      <w:r w:rsidR="004318E7">
        <w:t xml:space="preserve"> na doładowania cykliczne moż</w:t>
      </w:r>
      <w:r w:rsidR="00A72C3A">
        <w:t>na</w:t>
      </w:r>
      <w:r w:rsidR="004318E7">
        <w:t xml:space="preserve"> zdefiniować w</w:t>
      </w:r>
      <w:r w:rsidR="00DE6A74">
        <w:t xml:space="preserve"> serwisie Internet Banking</w:t>
      </w:r>
      <w:r w:rsidR="004318E7">
        <w:t xml:space="preserve"> albo </w:t>
      </w:r>
      <w:r w:rsidR="00D46D33">
        <w:t>złożyć w banku. Cykliczne doładowanie jest wygodną formą</w:t>
      </w:r>
      <w:r>
        <w:t>,</w:t>
      </w:r>
      <w:r w:rsidR="00D46D33">
        <w:t xml:space="preserve"> ponieważ nie wymaga poza zdefiniowaniem żadnych działań</w:t>
      </w:r>
      <w:r w:rsidR="00A16C43">
        <w:t xml:space="preserve"> dodatkowych</w:t>
      </w:r>
      <w:r w:rsidR="00D46D33">
        <w:t xml:space="preserve"> ze strony klienta</w:t>
      </w:r>
      <w:r w:rsidR="00E8644D">
        <w:t xml:space="preserve"> (dział</w:t>
      </w:r>
      <w:r w:rsidR="001427E1">
        <w:t>a</w:t>
      </w:r>
      <w:r w:rsidR="00E8644D">
        <w:t xml:space="preserve"> jak zlecenie)</w:t>
      </w:r>
      <w:r w:rsidR="00D46D33">
        <w:t>.</w:t>
      </w:r>
    </w:p>
    <w:p w14:paraId="71E90EA2" w14:textId="77777777" w:rsidR="00BC04E7" w:rsidRPr="00DC37A7" w:rsidRDefault="00BC04E7" w:rsidP="00B915B9">
      <w:pPr>
        <w:pStyle w:val="Normal2"/>
        <w:spacing w:before="240" w:after="240"/>
        <w:rPr>
          <w:b/>
        </w:rPr>
      </w:pPr>
      <w:r w:rsidRPr="00DC37A7">
        <w:rPr>
          <w:b/>
        </w:rPr>
        <w:t>Faktura za doładowanie</w:t>
      </w:r>
    </w:p>
    <w:p w14:paraId="14E35B7C" w14:textId="77777777" w:rsidR="00BC04E7" w:rsidRPr="00DC37A7" w:rsidRDefault="00BC04E7" w:rsidP="008B3E3F">
      <w:pPr>
        <w:pStyle w:val="TekstIBkli1"/>
      </w:pPr>
      <w:r w:rsidRPr="00DC37A7">
        <w:t>Chcąc uzyskać fakturę za doładowanie</w:t>
      </w:r>
      <w:r w:rsidR="008418A6">
        <w:t>,</w:t>
      </w:r>
      <w:r w:rsidRPr="00DC37A7">
        <w:t xml:space="preserve"> należy jednorazowo zarejestrować swoje dane na stronie </w:t>
      </w:r>
      <w:hyperlink r:id="rId97" w:history="1">
        <w:r w:rsidRPr="00DC37A7">
          <w:rPr>
            <w:rStyle w:val="Hipercze"/>
          </w:rPr>
          <w:t>https://zasilenia.faktura.pl</w:t>
        </w:r>
      </w:hyperlink>
      <w:r w:rsidR="008418A6">
        <w:t xml:space="preserve">, </w:t>
      </w:r>
      <w:r w:rsidRPr="00DC37A7">
        <w:t>podając numer doładowywanego telefonu. Moż</w:t>
      </w:r>
      <w:r w:rsidR="003B61AE">
        <w:t>na</w:t>
      </w:r>
      <w:r w:rsidRPr="00DC37A7">
        <w:t xml:space="preserve"> otrzymać e</w:t>
      </w:r>
      <w:r w:rsidR="004A4E6F">
        <w:t>-</w:t>
      </w:r>
      <w:r w:rsidRPr="00DC37A7">
        <w:t xml:space="preserve">fakturę bądź fakturę tradycyjną, w obu przypadkach wysyłaną na adres mailowy podany przy rejestracji danych. Faktura trafia </w:t>
      </w:r>
      <w:r w:rsidR="00424EAF">
        <w:t>do skrzynki</w:t>
      </w:r>
      <w:r w:rsidRPr="00DC37A7">
        <w:t xml:space="preserve"> </w:t>
      </w:r>
      <w:r w:rsidR="00424EAF">
        <w:t>e-mail</w:t>
      </w:r>
      <w:r w:rsidRPr="00DC37A7">
        <w:t xml:space="preserve"> w ciągu maksymalnie 24 godzin. Wystawcą faktury jest spółka Blue Media. Faktura będzie wystawiana automatycznie po każdym dokonanym zasileniu. Moż</w:t>
      </w:r>
      <w:r w:rsidR="003B61AE">
        <w:t>na</w:t>
      </w:r>
      <w:r w:rsidRPr="00DC37A7">
        <w:t xml:space="preserve"> mieć zarejestrowanych wiele numerów, za których doładowanie będzie</w:t>
      </w:r>
      <w:r w:rsidR="00C966F5">
        <w:t xml:space="preserve"> za każdym razem</w:t>
      </w:r>
      <w:r w:rsidRPr="00DC37A7">
        <w:t xml:space="preserve"> </w:t>
      </w:r>
      <w:r w:rsidR="00424EAF">
        <w:t>wystawiana</w:t>
      </w:r>
      <w:r w:rsidRPr="00DC37A7">
        <w:t xml:space="preserve"> faktu</w:t>
      </w:r>
      <w:r w:rsidR="00424EAF">
        <w:t>ra</w:t>
      </w:r>
      <w:r w:rsidRPr="00DC37A7">
        <w:t>.</w:t>
      </w:r>
    </w:p>
    <w:p w14:paraId="7139569F" w14:textId="77777777" w:rsidR="00A5086A" w:rsidRPr="00DC37A7" w:rsidRDefault="00FE319C" w:rsidP="00764B81">
      <w:pPr>
        <w:pStyle w:val="Nagwek3"/>
        <w:spacing w:before="240"/>
        <w:ind w:left="567"/>
      </w:pPr>
      <w:bookmarkStart w:id="129" w:name="_Ref298502632"/>
      <w:bookmarkStart w:id="130" w:name="_Toc100217701"/>
      <w:r w:rsidRPr="00DC37A7">
        <w:t>Koszyk płatności</w:t>
      </w:r>
      <w:bookmarkEnd w:id="129"/>
      <w:bookmarkEnd w:id="130"/>
    </w:p>
    <w:p w14:paraId="3FBD02E7" w14:textId="77777777" w:rsidR="00952214" w:rsidRDefault="00622887" w:rsidP="00764B81">
      <w:pPr>
        <w:pStyle w:val="TekstIBkli1"/>
        <w:ind w:left="567"/>
      </w:pPr>
      <w:r w:rsidRPr="00DC37A7">
        <w:t xml:space="preserve">Za pomocą zakładki </w:t>
      </w:r>
      <w:r w:rsidR="00C15A1B" w:rsidRPr="00DC37A7">
        <w:rPr>
          <w:b/>
        </w:rPr>
        <w:t>Koszyk płatności</w:t>
      </w:r>
      <w:r w:rsidRPr="00DC37A7">
        <w:rPr>
          <w:b/>
        </w:rPr>
        <w:t xml:space="preserve"> </w:t>
      </w:r>
      <w:r w:rsidR="00C15A1B" w:rsidRPr="00DC37A7">
        <w:t>moż</w:t>
      </w:r>
      <w:r w:rsidR="00C73E05">
        <w:t>na</w:t>
      </w:r>
      <w:r w:rsidR="00C15A1B" w:rsidRPr="00DC37A7">
        <w:t xml:space="preserve"> przejść do listy </w:t>
      </w:r>
      <w:r w:rsidR="00A5086A" w:rsidRPr="00DC37A7">
        <w:t xml:space="preserve">przelewów, które podczas ich tworzenia zostały skierowane do Koszyka płatności. Użyta po raz pierwszy lista jest pusta. </w:t>
      </w:r>
    </w:p>
    <w:p w14:paraId="51253C8C" w14:textId="77777777" w:rsidR="004C15F2" w:rsidRDefault="004C15F2" w:rsidP="00764B81">
      <w:pPr>
        <w:pStyle w:val="TekstIBkli1"/>
        <w:ind w:left="567"/>
        <w:rPr>
          <w:b/>
          <w:color w:val="FF0000"/>
        </w:rPr>
      </w:pPr>
    </w:p>
    <w:p w14:paraId="1C909E87" w14:textId="3918A8BB" w:rsidR="00316A13" w:rsidRDefault="00FF12D7" w:rsidP="00764B81">
      <w:pPr>
        <w:pStyle w:val="TekstIBkli1"/>
        <w:ind w:left="567"/>
      </w:pPr>
      <w:r w:rsidRPr="00FF12D7">
        <w:rPr>
          <w:b/>
          <w:color w:val="FF0000"/>
        </w:rPr>
        <w:t>Uwaga!</w:t>
      </w:r>
      <w:r>
        <w:rPr>
          <w:b/>
          <w:color w:val="FF0000"/>
        </w:rPr>
        <w:t xml:space="preserve"> </w:t>
      </w:r>
      <w:r w:rsidR="00A5086A" w:rsidRPr="00DC37A7">
        <w:t xml:space="preserve">Jeśli </w:t>
      </w:r>
      <w:r w:rsidR="00C73E05">
        <w:t>jest</w:t>
      </w:r>
      <w:r w:rsidR="00A5086A" w:rsidRPr="00DC37A7">
        <w:t xml:space="preserve"> kilka rachunków, z których moż</w:t>
      </w:r>
      <w:r w:rsidR="00C73E05">
        <w:t>na</w:t>
      </w:r>
      <w:r w:rsidR="00A5086A" w:rsidRPr="00DC37A7">
        <w:t xml:space="preserve"> wykonywać przelewy</w:t>
      </w:r>
      <w:r w:rsidR="008418A6">
        <w:t>,</w:t>
      </w:r>
      <w:r w:rsidR="00A5086A" w:rsidRPr="00DC37A7">
        <w:t xml:space="preserve"> to każdy </w:t>
      </w:r>
      <w:r w:rsidR="008418A6">
        <w:t xml:space="preserve">z nich </w:t>
      </w:r>
      <w:r w:rsidR="008160C1" w:rsidRPr="00DC37A7">
        <w:t>ma swój koszyk płatności. Przelewy jednorazowe</w:t>
      </w:r>
      <w:r w:rsidR="00A5086A" w:rsidRPr="00DC37A7">
        <w:t xml:space="preserve"> (dowolny, ZUS, podatkowy, dewizowy i na rachunek własny)</w:t>
      </w:r>
      <w:r w:rsidR="008160C1" w:rsidRPr="00DC37A7">
        <w:t xml:space="preserve"> z</w:t>
      </w:r>
      <w:r w:rsidR="00952214">
        <w:t> </w:t>
      </w:r>
      <w:r w:rsidR="008160C1" w:rsidRPr="00DC37A7">
        <w:t xml:space="preserve">zaznaczoną </w:t>
      </w:r>
      <w:r w:rsidR="00EA61A9">
        <w:rPr>
          <w:noProof/>
        </w:rPr>
        <w:drawing>
          <wp:inline distT="0" distB="0" distL="0" distR="0" wp14:anchorId="5E89A5B2" wp14:editId="03F069D4">
            <wp:extent cx="106680" cy="12954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 cy="129540"/>
                    </a:xfrm>
                    <a:prstGeom prst="rect">
                      <a:avLst/>
                    </a:prstGeom>
                    <a:noFill/>
                    <a:ln>
                      <a:noFill/>
                    </a:ln>
                  </pic:spPr>
                </pic:pic>
              </a:graphicData>
            </a:graphic>
          </wp:inline>
        </w:drawing>
      </w:r>
      <w:r w:rsidR="00424EAF">
        <w:rPr>
          <w:noProof/>
        </w:rPr>
        <w:t xml:space="preserve"> </w:t>
      </w:r>
      <w:r w:rsidR="008160C1" w:rsidRPr="00DC37A7">
        <w:t xml:space="preserve">cechą </w:t>
      </w:r>
      <w:r w:rsidR="008160C1" w:rsidRPr="00DC37A7">
        <w:rPr>
          <w:b/>
          <w:i/>
        </w:rPr>
        <w:t>Dodaj</w:t>
      </w:r>
      <w:r w:rsidR="00900753">
        <w:rPr>
          <w:b/>
          <w:i/>
        </w:rPr>
        <w:t xml:space="preserve"> przelew</w:t>
      </w:r>
      <w:r w:rsidR="008160C1" w:rsidRPr="00DC37A7">
        <w:rPr>
          <w:b/>
          <w:i/>
        </w:rPr>
        <w:t xml:space="preserve"> do koszyka płatności</w:t>
      </w:r>
      <w:r w:rsidR="008160C1" w:rsidRPr="00DC37A7">
        <w:t xml:space="preserve"> wpadają do koszyka rachunku, z którego były przygotowane.</w:t>
      </w:r>
      <w:r w:rsidR="00500222" w:rsidRPr="00DC37A7">
        <w:t xml:space="preserve"> </w:t>
      </w:r>
    </w:p>
    <w:p w14:paraId="731E6872" w14:textId="77777777" w:rsidR="000609F4" w:rsidRDefault="000609F4" w:rsidP="008B3E3F">
      <w:pPr>
        <w:pStyle w:val="TekstIBkli1"/>
      </w:pPr>
    </w:p>
    <w:p w14:paraId="7099E196" w14:textId="7196ACD8" w:rsidR="00AF1C84" w:rsidRPr="00AF1C84" w:rsidRDefault="00F0005D" w:rsidP="00764B81">
      <w:pPr>
        <w:pStyle w:val="TekstIBkli1"/>
        <w:ind w:left="567"/>
      </w:pPr>
      <w:r w:rsidRPr="00DC37A7">
        <w:t>Przelewy w</w:t>
      </w:r>
      <w:r w:rsidR="00952214">
        <w:t xml:space="preserve"> oknie</w:t>
      </w:r>
      <w:r w:rsidRPr="00DC37A7">
        <w:t xml:space="preserve"> </w:t>
      </w:r>
      <w:r w:rsidR="00952214">
        <w:rPr>
          <w:b/>
          <w:i/>
        </w:rPr>
        <w:t>Koszyk</w:t>
      </w:r>
      <w:r w:rsidRPr="00DC37A7">
        <w:rPr>
          <w:b/>
          <w:i/>
        </w:rPr>
        <w:t xml:space="preserve"> płatności</w:t>
      </w:r>
      <w:r w:rsidR="00E134E7">
        <w:t xml:space="preserve"> moż</w:t>
      </w:r>
      <w:r w:rsidR="00C73E05">
        <w:t>na</w:t>
      </w:r>
      <w:r w:rsidR="00E134E7">
        <w:t xml:space="preserve"> zaznaczać/odznaczać w </w:t>
      </w:r>
      <w:r w:rsidR="000609F4">
        <w:t>dowolnej konfiguracji</w:t>
      </w:r>
      <w:r w:rsidR="004968EB">
        <w:t>,</w:t>
      </w:r>
      <w:r w:rsidRPr="00DC37A7">
        <w:t xml:space="preserve"> aby </w:t>
      </w:r>
      <w:r w:rsidR="00764BB4">
        <w:br/>
      </w:r>
      <w:r w:rsidRPr="00DC37A7">
        <w:t xml:space="preserve">je </w:t>
      </w:r>
      <w:r w:rsidR="00607546">
        <w:t>pojedynczo/</w:t>
      </w:r>
      <w:r w:rsidRPr="00DC37A7">
        <w:t xml:space="preserve">grupowo usuwać lub akceptować </w:t>
      </w:r>
      <w:r w:rsidR="00453931">
        <w:t>autoryzując dyspozycję.</w:t>
      </w:r>
    </w:p>
    <w:p w14:paraId="5A702137" w14:textId="77777777" w:rsidR="00C54358" w:rsidRDefault="00C54358" w:rsidP="00764B81">
      <w:pPr>
        <w:pStyle w:val="TekstIBkli1"/>
        <w:ind w:left="567"/>
      </w:pPr>
    </w:p>
    <w:p w14:paraId="1AB72036" w14:textId="77777777" w:rsidR="00CE008C" w:rsidRDefault="00F0005D" w:rsidP="00764B81">
      <w:pPr>
        <w:pStyle w:val="TekstIBkli1"/>
        <w:ind w:left="567"/>
      </w:pPr>
      <w:r w:rsidRPr="00DC37A7">
        <w:t xml:space="preserve">Lista operacji wyświetlona jest w układzie: </w:t>
      </w:r>
      <w:r w:rsidR="00E134E7" w:rsidRPr="00E134E7">
        <w:rPr>
          <w:i/>
        </w:rPr>
        <w:t>wybór</w:t>
      </w:r>
      <w:r w:rsidR="00E134E7">
        <w:t xml:space="preserve"> – kolumna do zaznaczania operacji, </w:t>
      </w:r>
      <w:r w:rsidRPr="003D594F">
        <w:rPr>
          <w:i/>
        </w:rPr>
        <w:t>data operacji</w:t>
      </w:r>
      <w:r w:rsidRPr="00DC37A7">
        <w:t xml:space="preserve">, </w:t>
      </w:r>
      <w:r w:rsidRPr="003D594F">
        <w:rPr>
          <w:i/>
        </w:rPr>
        <w:t>numer rachunku</w:t>
      </w:r>
      <w:r w:rsidR="004611D4">
        <w:t xml:space="preserve"> + </w:t>
      </w:r>
      <w:r w:rsidR="004611D4" w:rsidRPr="003D594F">
        <w:rPr>
          <w:i/>
        </w:rPr>
        <w:t>dane adresowe</w:t>
      </w:r>
      <w:r w:rsidRPr="003D594F">
        <w:rPr>
          <w:i/>
        </w:rPr>
        <w:t xml:space="preserve"> odbiorcy</w:t>
      </w:r>
      <w:r w:rsidRPr="00DC37A7">
        <w:t xml:space="preserve">, </w:t>
      </w:r>
      <w:r w:rsidRPr="003D594F">
        <w:rPr>
          <w:i/>
        </w:rPr>
        <w:t>tytuł</w:t>
      </w:r>
      <w:r w:rsidRPr="00DC37A7">
        <w:t xml:space="preserve">, </w:t>
      </w:r>
      <w:r w:rsidRPr="003D594F">
        <w:rPr>
          <w:i/>
        </w:rPr>
        <w:t>kwota</w:t>
      </w:r>
      <w:r w:rsidRPr="00DC37A7">
        <w:t>.</w:t>
      </w:r>
      <w:r w:rsidR="00C54358">
        <w:t xml:space="preserve"> Klikniecie </w:t>
      </w:r>
      <w:r w:rsidR="007331F8">
        <w:t xml:space="preserve">na etykietę </w:t>
      </w:r>
      <w:r w:rsidR="004968EB">
        <w:t>kolumny (np. Dane odbiorcy</w:t>
      </w:r>
      <w:r w:rsidR="007C28AD">
        <w:t>)</w:t>
      </w:r>
      <w:r w:rsidR="007331F8">
        <w:t xml:space="preserve"> </w:t>
      </w:r>
      <w:r w:rsidR="001149BB">
        <w:t xml:space="preserve">pozwoli </w:t>
      </w:r>
      <w:r w:rsidR="007331F8">
        <w:t>ustawiać</w:t>
      </w:r>
      <w:r w:rsidR="001149BB">
        <w:t xml:space="preserve"> przelew</w:t>
      </w:r>
      <w:r w:rsidR="003B55F5">
        <w:t xml:space="preserve">y w porządku </w:t>
      </w:r>
      <w:r w:rsidR="007331F8">
        <w:t xml:space="preserve">alfabetycznym </w:t>
      </w:r>
      <w:r w:rsidR="003B55F5">
        <w:t>lub rosnąco/</w:t>
      </w:r>
      <w:r w:rsidR="001149BB">
        <w:t>malejąco według kwoty</w:t>
      </w:r>
      <w:r w:rsidR="003B55F5">
        <w:t xml:space="preserve"> lub daty operacji. </w:t>
      </w:r>
    </w:p>
    <w:p w14:paraId="5A6A5299" w14:textId="4680DEC1" w:rsidR="00B923A7" w:rsidRDefault="00820F02" w:rsidP="00303B97">
      <w:pPr>
        <w:ind w:left="567" w:right="-2"/>
        <w:jc w:val="both"/>
        <w:rPr>
          <w:rFonts w:cs="Arial"/>
          <w:noProof/>
        </w:rPr>
      </w:pPr>
      <w:r>
        <w:rPr>
          <w:rFonts w:cs="Arial"/>
        </w:rPr>
        <w:t xml:space="preserve">Do zwiększenia czujności przy wykonywaniu </w:t>
      </w:r>
      <w:r w:rsidR="002271A6">
        <w:rPr>
          <w:rFonts w:cs="Arial"/>
        </w:rPr>
        <w:t xml:space="preserve">przelewów na rachunki odbiorców, którzy wcześniej nie byli dodani do </w:t>
      </w:r>
      <w:r>
        <w:rPr>
          <w:rFonts w:cs="Arial"/>
        </w:rPr>
        <w:t>listy kontrahentów służy wyróżnienie</w:t>
      </w:r>
      <w:r w:rsidR="00145240">
        <w:rPr>
          <w:rFonts w:cs="Arial"/>
        </w:rPr>
        <w:t xml:space="preserve"> czerwonym kolorem</w:t>
      </w:r>
      <w:r w:rsidR="00160DB7" w:rsidRPr="00160DB7">
        <w:rPr>
          <w:rFonts w:cs="Arial"/>
        </w:rPr>
        <w:t xml:space="preserve"> </w:t>
      </w:r>
      <w:r>
        <w:rPr>
          <w:rFonts w:cs="Arial"/>
        </w:rPr>
        <w:t>rachunku</w:t>
      </w:r>
      <w:r w:rsidRPr="009A40CE">
        <w:rPr>
          <w:rFonts w:cs="Arial"/>
          <w:noProof/>
        </w:rPr>
        <w:t>.</w:t>
      </w:r>
      <w:r w:rsidR="009A40CE">
        <w:rPr>
          <w:rFonts w:cs="Arial"/>
          <w:noProof/>
        </w:rPr>
        <w:t xml:space="preserve"> </w:t>
      </w:r>
      <w:r w:rsidR="0088145E" w:rsidRPr="00160DB7">
        <w:rPr>
          <w:rFonts w:cs="Arial"/>
          <w:noProof/>
        </w:rPr>
        <w:t xml:space="preserve">Po ustawieniu kursora na numerze konta pojawia się informacja: </w:t>
      </w:r>
      <w:r w:rsidR="00EA61A9">
        <w:rPr>
          <w:noProof/>
        </w:rPr>
        <w:drawing>
          <wp:inline distT="0" distB="0" distL="0" distR="0" wp14:anchorId="61A67900" wp14:editId="6F95DB03">
            <wp:extent cx="678180" cy="19050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8180" cy="190500"/>
                    </a:xfrm>
                    <a:prstGeom prst="rect">
                      <a:avLst/>
                    </a:prstGeom>
                    <a:noFill/>
                    <a:ln>
                      <a:noFill/>
                    </a:ln>
                  </pic:spPr>
                </pic:pic>
              </a:graphicData>
            </a:graphic>
          </wp:inline>
        </w:drawing>
      </w:r>
      <w:r w:rsidR="0055290E">
        <w:rPr>
          <w:rFonts w:cs="Arial"/>
          <w:noProof/>
        </w:rPr>
        <w:t>.</w:t>
      </w:r>
    </w:p>
    <w:p w14:paraId="0EB2304A" w14:textId="77777777" w:rsidR="00303B97" w:rsidRPr="00303B97" w:rsidRDefault="00303B97" w:rsidP="00303B97">
      <w:pPr>
        <w:ind w:left="567" w:right="-2"/>
        <w:jc w:val="both"/>
        <w:rPr>
          <w:rFonts w:cs="Arial"/>
          <w:noProof/>
        </w:rPr>
      </w:pPr>
    </w:p>
    <w:p w14:paraId="3BEF8C1A" w14:textId="76A78222" w:rsidR="00BC76DC" w:rsidRDefault="0088145E" w:rsidP="00764B81">
      <w:pPr>
        <w:ind w:left="567" w:right="-2"/>
        <w:jc w:val="both"/>
        <w:rPr>
          <w:noProof/>
        </w:rPr>
      </w:pPr>
      <w:r>
        <w:rPr>
          <w:noProof/>
        </w:rPr>
        <w:t>Klient nie będzie mógł skierować do koszyka płatności przelewu do kontrahenta, którego dane wcześniej nie były dodane do listy kontrahentów</w:t>
      </w:r>
      <w:r>
        <w:rPr>
          <w:rFonts w:cs="Arial"/>
          <w:noProof/>
        </w:rPr>
        <w:t xml:space="preserve">, jeżeli w banku zablokowano taką mozliwość. </w:t>
      </w:r>
      <w:r w:rsidR="00560C4B">
        <w:rPr>
          <w:noProof/>
        </w:rPr>
        <w:t>Wyświetli się odpowiednia informacja:</w:t>
      </w:r>
    </w:p>
    <w:p w14:paraId="13385182" w14:textId="77777777" w:rsidR="00764B81" w:rsidRDefault="00764B81" w:rsidP="00764B81">
      <w:pPr>
        <w:ind w:left="567" w:right="-2"/>
        <w:jc w:val="both"/>
        <w:rPr>
          <w:noProof/>
        </w:rPr>
      </w:pPr>
    </w:p>
    <w:p w14:paraId="6FDE9716" w14:textId="157E2684" w:rsidR="00522398" w:rsidRPr="00160DB7" w:rsidRDefault="00EA61A9" w:rsidP="00147656">
      <w:pPr>
        <w:ind w:left="1276" w:right="-2"/>
        <w:jc w:val="center"/>
        <w:rPr>
          <w:rFonts w:cs="Arial"/>
        </w:rPr>
      </w:pPr>
      <w:r>
        <w:rPr>
          <w:noProof/>
        </w:rPr>
        <w:drawing>
          <wp:inline distT="0" distB="0" distL="0" distR="0" wp14:anchorId="3381E3F9" wp14:editId="70308434">
            <wp:extent cx="3307080" cy="678180"/>
            <wp:effectExtent l="19050" t="19050" r="26670" b="2667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07080" cy="678180"/>
                    </a:xfrm>
                    <a:prstGeom prst="rect">
                      <a:avLst/>
                    </a:prstGeom>
                    <a:noFill/>
                    <a:ln w="6350" cmpd="sng">
                      <a:solidFill>
                        <a:schemeClr val="tx1"/>
                      </a:solidFill>
                      <a:miter lim="800000"/>
                      <a:headEnd/>
                      <a:tailEnd/>
                    </a:ln>
                    <a:effectLst/>
                  </pic:spPr>
                </pic:pic>
              </a:graphicData>
            </a:graphic>
          </wp:inline>
        </w:drawing>
      </w:r>
    </w:p>
    <w:p w14:paraId="4957186F" w14:textId="77777777" w:rsidR="00160DB7" w:rsidRDefault="00160DB7" w:rsidP="00764B81">
      <w:pPr>
        <w:pStyle w:val="TekstIBkli1"/>
        <w:ind w:left="567"/>
      </w:pPr>
    </w:p>
    <w:p w14:paraId="2D513477" w14:textId="77777777" w:rsidR="00FE319C" w:rsidRDefault="0078231A" w:rsidP="00764B81">
      <w:pPr>
        <w:pStyle w:val="Normal2"/>
        <w:ind w:left="567"/>
      </w:pPr>
      <w:r>
        <w:t xml:space="preserve">Za pomocą zakładki </w:t>
      </w:r>
      <w:r w:rsidRPr="0078231A">
        <w:rPr>
          <w:b/>
        </w:rPr>
        <w:t>Import przelewów</w:t>
      </w:r>
      <w:r w:rsidRPr="0078231A">
        <w:t xml:space="preserve"> </w:t>
      </w:r>
      <w:r w:rsidRPr="00DC37A7">
        <w:t>moż</w:t>
      </w:r>
      <w:r w:rsidR="00C73E05">
        <w:t>na</w:t>
      </w:r>
      <w:r w:rsidRPr="00DC37A7">
        <w:t xml:space="preserve"> zaimportować</w:t>
      </w:r>
      <w:r>
        <w:t xml:space="preserve"> d</w:t>
      </w:r>
      <w:r w:rsidR="00500222" w:rsidRPr="00DC37A7">
        <w:t xml:space="preserve">o </w:t>
      </w:r>
      <w:r w:rsidR="00500222" w:rsidRPr="00DC37A7">
        <w:rPr>
          <w:b/>
        </w:rPr>
        <w:t>Koszyka płatności</w:t>
      </w:r>
      <w:r w:rsidR="00500222" w:rsidRPr="00DC37A7">
        <w:t xml:space="preserve"> przelewy ze wskazanego pliku</w:t>
      </w:r>
      <w:r>
        <w:t>.</w:t>
      </w:r>
      <w:r w:rsidR="00500222" w:rsidRPr="00DC37A7">
        <w:t xml:space="preserve"> </w:t>
      </w:r>
      <w:r w:rsidR="009A7245" w:rsidRPr="00DC37A7">
        <w:t xml:space="preserve">Przed </w:t>
      </w:r>
      <w:r w:rsidR="00500222" w:rsidRPr="00DC37A7">
        <w:t>import</w:t>
      </w:r>
      <w:r w:rsidR="009A7245" w:rsidRPr="00DC37A7">
        <w:t>em</w:t>
      </w:r>
      <w:r w:rsidR="00500222" w:rsidRPr="00DC37A7">
        <w:t xml:space="preserve"> </w:t>
      </w:r>
      <w:r w:rsidR="00C73E05">
        <w:t>należy wybrać</w:t>
      </w:r>
      <w:r w:rsidR="00500222" w:rsidRPr="00DC37A7">
        <w:t xml:space="preserve"> </w:t>
      </w:r>
      <w:r w:rsidR="00500222" w:rsidRPr="00DC37A7">
        <w:rPr>
          <w:b/>
        </w:rPr>
        <w:t>Format</w:t>
      </w:r>
      <w:r w:rsidR="00500222" w:rsidRPr="00DC37A7">
        <w:t xml:space="preserve"> </w:t>
      </w:r>
      <w:r w:rsidR="009A7245" w:rsidRPr="00DC37A7">
        <w:t xml:space="preserve">plików </w:t>
      </w:r>
      <w:r w:rsidR="00500222" w:rsidRPr="00DC37A7">
        <w:t>(ELIXIR-0, Video TEL</w:t>
      </w:r>
      <w:r>
        <w:t>, Plik zdefiniowany</w:t>
      </w:r>
      <w:r w:rsidR="00560C4B">
        <w:t xml:space="preserve">, Polecenia zapłaty </w:t>
      </w:r>
      <w:proofErr w:type="spellStart"/>
      <w:r w:rsidR="00560C4B">
        <w:t>CitiDirect</w:t>
      </w:r>
      <w:proofErr w:type="spellEnd"/>
      <w:r w:rsidR="00500222" w:rsidRPr="00DC37A7">
        <w:t>)</w:t>
      </w:r>
      <w:r>
        <w:t xml:space="preserve"> i </w:t>
      </w:r>
      <w:r w:rsidR="009A7245" w:rsidRPr="00DC37A7">
        <w:rPr>
          <w:b/>
        </w:rPr>
        <w:t>Kodowanie znaków</w:t>
      </w:r>
      <w:r w:rsidR="009A7245" w:rsidRPr="00DC37A7">
        <w:t xml:space="preserve"> spośród zaproponowanych na rozwijanej liście.</w:t>
      </w:r>
      <w:r>
        <w:t xml:space="preserve"> Należy pamiętać, że operacja zostanie zaimportowana do koszyka tego rachunku, który jest wskazany w pliku</w:t>
      </w:r>
      <w:r w:rsidR="007C28AD">
        <w:t>,</w:t>
      </w:r>
      <w:r>
        <w:t xml:space="preserve"> jako nadawca.</w:t>
      </w:r>
    </w:p>
    <w:p w14:paraId="1F56806A" w14:textId="25513063" w:rsidR="00BC7A42" w:rsidRDefault="00E110A5" w:rsidP="00764B81">
      <w:pPr>
        <w:pStyle w:val="Normal2"/>
        <w:ind w:left="567"/>
      </w:pPr>
      <w:r w:rsidRPr="00E110A5">
        <w:rPr>
          <w:b/>
          <w:color w:val="FF0000"/>
        </w:rPr>
        <w:lastRenderedPageBreak/>
        <w:t>Uwaga!</w:t>
      </w:r>
      <w:r w:rsidR="00BC7A42">
        <w:t xml:space="preserve"> </w:t>
      </w:r>
      <w:r w:rsidR="00BC7A42" w:rsidRPr="00BC7A42">
        <w:t xml:space="preserve">Program weryfikuje uprawnienia operatora do realizacji przelewów dla poszczególnych rachunków nadawcy importowanych przelewów (dla rachunków obciążanych). Jeśli brak uprawnienia </w:t>
      </w:r>
      <w:r w:rsidR="00BC7A42">
        <w:t>do realizacji przelewów choćby do</w:t>
      </w:r>
      <w:r w:rsidR="00BC7A42" w:rsidRPr="00BC7A42">
        <w:t xml:space="preserve"> jednego rachunku importowanych przelewów</w:t>
      </w:r>
      <w:r w:rsidR="00BC7A42">
        <w:t>,</w:t>
      </w:r>
      <w:r w:rsidR="00BC7A42" w:rsidRPr="00BC7A42">
        <w:t xml:space="preserve"> to wyświetli się komunikat </w:t>
      </w:r>
      <w:r w:rsidR="008418A6">
        <w:t>o błędzie</w:t>
      </w:r>
      <w:r w:rsidR="00BC7A42">
        <w:t>:</w:t>
      </w:r>
      <w:r w:rsidR="00BC7A42" w:rsidRPr="00BC7A42">
        <w:t xml:space="preserve"> </w:t>
      </w:r>
      <w:r w:rsidR="00BC7A42" w:rsidRPr="00BC7A42">
        <w:rPr>
          <w:i/>
        </w:rPr>
        <w:t>Błąd importu przelewów (nr wiersza:1). Brak uprawnienia do dopisywania i edycji własnych przelewów dla numeru rachunku nadawcy: 66555500000000111111111111</w:t>
      </w:r>
      <w:r w:rsidR="00BC7A42" w:rsidRPr="00BC7A42">
        <w:t>” i import nie zostanie zrealizowany. Uprawnienia dla operatora ustalane są w banku</w:t>
      </w:r>
      <w:r w:rsidR="00BC7A42">
        <w:t>.</w:t>
      </w:r>
    </w:p>
    <w:p w14:paraId="54892B6A" w14:textId="77777777" w:rsidR="00FE319C" w:rsidRDefault="005B3B07" w:rsidP="00764B81">
      <w:pPr>
        <w:pStyle w:val="Normal2"/>
        <w:ind w:left="567"/>
        <w:rPr>
          <w:noProof/>
        </w:rPr>
      </w:pPr>
      <w:r>
        <w:t xml:space="preserve">W koszyku płatności po </w:t>
      </w:r>
      <w:r w:rsidRPr="005B3B07">
        <w:t xml:space="preserve">kliknięciu na dane odbiorcy lub nr rachunku </w:t>
      </w:r>
      <w:r w:rsidR="00273047">
        <w:t xml:space="preserve">można </w:t>
      </w:r>
      <w:r>
        <w:t>wyświetli</w:t>
      </w:r>
      <w:r w:rsidRPr="005B3B07">
        <w:t>ć szczegóły przelewu</w:t>
      </w:r>
      <w:r w:rsidR="00273047">
        <w:t xml:space="preserve"> –</w:t>
      </w:r>
      <w:r w:rsidR="00A91CF2">
        <w:t xml:space="preserve"> </w:t>
      </w:r>
      <w:r w:rsidR="00273047">
        <w:t>rachun</w:t>
      </w:r>
      <w:r w:rsidR="00A91CF2">
        <w:t>ek, z jakiego</w:t>
      </w:r>
      <w:r w:rsidR="00273047">
        <w:t xml:space="preserve"> nastąpiła płatność, na jaki rachunek, oraz szczegóły </w:t>
      </w:r>
      <w:r w:rsidR="0041720B">
        <w:t>operacji, czyli</w:t>
      </w:r>
      <w:r w:rsidR="00273047">
        <w:t xml:space="preserve"> tytuł przelewu, kwota oraz data operacji</w:t>
      </w:r>
      <w:r>
        <w:t>.</w:t>
      </w:r>
    </w:p>
    <w:p w14:paraId="2D53513C" w14:textId="39B60C5E" w:rsidR="00273047" w:rsidRDefault="00273047" w:rsidP="00764B81">
      <w:pPr>
        <w:pStyle w:val="Normal2"/>
        <w:spacing w:after="240"/>
        <w:ind w:left="567"/>
        <w:rPr>
          <w:noProof/>
        </w:rPr>
      </w:pPr>
      <w:r w:rsidRPr="00BC7A42">
        <w:t xml:space="preserve">Program weryfikuje </w:t>
      </w:r>
      <w:r>
        <w:t>i sprawdza</w:t>
      </w:r>
      <w:r w:rsidR="008418A6">
        <w:t>,</w:t>
      </w:r>
      <w:r>
        <w:t xml:space="preserve"> czy w koszyku </w:t>
      </w:r>
      <w:r>
        <w:rPr>
          <w:noProof/>
        </w:rPr>
        <w:t xml:space="preserve">płatności nie pozostają przelewy zdefiniowane </w:t>
      </w:r>
      <w:r w:rsidR="00CE1172">
        <w:rPr>
          <w:noProof/>
        </w:rPr>
        <w:br/>
      </w:r>
      <w:r>
        <w:rPr>
          <w:noProof/>
        </w:rPr>
        <w:t>i czekające na akceptację od 30 dni. Jeżeli takie są</w:t>
      </w:r>
      <w:r w:rsidR="002B129B">
        <w:rPr>
          <w:noProof/>
        </w:rPr>
        <w:t>,</w:t>
      </w:r>
      <w:r>
        <w:rPr>
          <w:noProof/>
        </w:rPr>
        <w:t xml:space="preserve"> to gener</w:t>
      </w:r>
      <w:r w:rsidR="00D77FC7">
        <w:rPr>
          <w:noProof/>
        </w:rPr>
        <w:t>owany jest</w:t>
      </w:r>
      <w:r>
        <w:rPr>
          <w:noProof/>
        </w:rPr>
        <w:t xml:space="preserve"> odpowiedni komunikat pojawiający się po zalogowaniu w liście komunikatów</w:t>
      </w:r>
      <w:r w:rsidR="002B129B">
        <w:rPr>
          <w:noProof/>
        </w:rPr>
        <w:t>:</w:t>
      </w:r>
    </w:p>
    <w:p w14:paraId="70602876" w14:textId="22F91FC7" w:rsidR="00273047" w:rsidRDefault="00EA61A9" w:rsidP="00840531">
      <w:pPr>
        <w:pStyle w:val="Normal2"/>
        <w:spacing w:after="240"/>
        <w:ind w:left="709"/>
        <w:jc w:val="center"/>
        <w:rPr>
          <w:noProof/>
        </w:rPr>
      </w:pPr>
      <w:r>
        <w:rPr>
          <w:noProof/>
        </w:rPr>
        <w:drawing>
          <wp:inline distT="0" distB="0" distL="0" distR="0" wp14:anchorId="19139D2D" wp14:editId="7E4B1F35">
            <wp:extent cx="4991100" cy="1447800"/>
            <wp:effectExtent l="19050" t="1905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91100" cy="1447800"/>
                    </a:xfrm>
                    <a:prstGeom prst="rect">
                      <a:avLst/>
                    </a:prstGeom>
                    <a:noFill/>
                    <a:ln w="6350" cmpd="sng">
                      <a:solidFill>
                        <a:srgbClr val="000000"/>
                      </a:solidFill>
                      <a:miter lim="800000"/>
                      <a:headEnd/>
                      <a:tailEnd/>
                    </a:ln>
                    <a:effectLst/>
                  </pic:spPr>
                </pic:pic>
              </a:graphicData>
            </a:graphic>
          </wp:inline>
        </w:drawing>
      </w:r>
    </w:p>
    <w:p w14:paraId="33FD2384" w14:textId="77777777" w:rsidR="00273047" w:rsidRDefault="0088225F" w:rsidP="00764B81">
      <w:pPr>
        <w:pStyle w:val="Normal2"/>
        <w:ind w:left="567"/>
        <w:rPr>
          <w:noProof/>
        </w:rPr>
      </w:pPr>
      <w:r w:rsidRPr="0088225F">
        <w:rPr>
          <w:noProof/>
        </w:rPr>
        <w:t>Informacja</w:t>
      </w:r>
      <w:r w:rsidR="00A46795">
        <w:rPr>
          <w:noProof/>
        </w:rPr>
        <w:t xml:space="preserve"> taka</w:t>
      </w:r>
      <w:r w:rsidRPr="0088225F">
        <w:rPr>
          <w:noProof/>
        </w:rPr>
        <w:t xml:space="preserve"> </w:t>
      </w:r>
      <w:r w:rsidR="00CB2E6E">
        <w:rPr>
          <w:noProof/>
        </w:rPr>
        <w:t>p</w:t>
      </w:r>
      <w:r>
        <w:rPr>
          <w:noProof/>
        </w:rPr>
        <w:t xml:space="preserve">omaga przy kontroli </w:t>
      </w:r>
      <w:r w:rsidR="000722D7">
        <w:rPr>
          <w:noProof/>
        </w:rPr>
        <w:t>i weryfikacji</w:t>
      </w:r>
      <w:r w:rsidR="00A46795">
        <w:rPr>
          <w:noProof/>
        </w:rPr>
        <w:t xml:space="preserve"> </w:t>
      </w:r>
      <w:r w:rsidR="000722D7">
        <w:rPr>
          <w:noProof/>
        </w:rPr>
        <w:t xml:space="preserve">przelewów - </w:t>
      </w:r>
      <w:r w:rsidR="00A46795">
        <w:rPr>
          <w:noProof/>
        </w:rPr>
        <w:t xml:space="preserve">czy nie ma płatności </w:t>
      </w:r>
      <w:r w:rsidR="00A46795" w:rsidRPr="0088225F">
        <w:rPr>
          <w:noProof/>
        </w:rPr>
        <w:t xml:space="preserve"> oczekujących na akceptację</w:t>
      </w:r>
      <w:r w:rsidR="00A46795">
        <w:rPr>
          <w:noProof/>
        </w:rPr>
        <w:t xml:space="preserve">, które umknęły uwadze </w:t>
      </w:r>
      <w:r w:rsidR="008418A6">
        <w:rPr>
          <w:noProof/>
        </w:rPr>
        <w:t>ope</w:t>
      </w:r>
      <w:r w:rsidR="00A46795">
        <w:rPr>
          <w:noProof/>
        </w:rPr>
        <w:t>ratora a powinny zostać zrealizowane</w:t>
      </w:r>
      <w:r w:rsidR="00CB2E6E">
        <w:rPr>
          <w:noProof/>
        </w:rPr>
        <w:t>.</w:t>
      </w:r>
    </w:p>
    <w:p w14:paraId="1148411E" w14:textId="66B282CA" w:rsidR="0033690F" w:rsidRDefault="0033690F">
      <w:pPr>
        <w:rPr>
          <w:rFonts w:cs="Arial"/>
          <w:noProof/>
        </w:rPr>
      </w:pPr>
      <w:r>
        <w:rPr>
          <w:noProof/>
        </w:rPr>
        <w:br w:type="page"/>
      </w:r>
    </w:p>
    <w:p w14:paraId="091E2CBC" w14:textId="0726A61C" w:rsidR="00624AB0" w:rsidRDefault="00624AB0" w:rsidP="00B71A23">
      <w:pPr>
        <w:pStyle w:val="Nagwek2"/>
      </w:pPr>
      <w:bookmarkStart w:id="131" w:name="_Ref445977079"/>
      <w:bookmarkStart w:id="132" w:name="_Ref445977090"/>
      <w:bookmarkStart w:id="133" w:name="_Ref449441129"/>
      <w:bookmarkStart w:id="134" w:name="_Ref449441134"/>
      <w:bookmarkStart w:id="135" w:name="_Ref495466473"/>
      <w:bookmarkStart w:id="136" w:name="_Ref495469352"/>
      <w:bookmarkStart w:id="137" w:name="_Toc100217705"/>
      <w:r>
        <w:lastRenderedPageBreak/>
        <w:t>LOKATY</w:t>
      </w:r>
      <w:bookmarkEnd w:id="131"/>
      <w:bookmarkEnd w:id="132"/>
      <w:bookmarkEnd w:id="133"/>
      <w:bookmarkEnd w:id="134"/>
      <w:bookmarkEnd w:id="135"/>
      <w:bookmarkEnd w:id="136"/>
      <w:bookmarkEnd w:id="137"/>
    </w:p>
    <w:bookmarkEnd w:id="128"/>
    <w:p w14:paraId="65A6DF98" w14:textId="221BB1B1" w:rsidR="00F35599" w:rsidRDefault="0045441E" w:rsidP="00764B81">
      <w:pPr>
        <w:pStyle w:val="Normal2"/>
        <w:ind w:left="567"/>
      </w:pPr>
      <w:r w:rsidRPr="0045441E">
        <w:rPr>
          <w:b/>
          <w:bCs/>
        </w:rPr>
        <w:t>LOKATY</w:t>
      </w:r>
      <w:r w:rsidR="00AB5C12">
        <w:t xml:space="preserve"> </w:t>
      </w:r>
      <w:r w:rsidRPr="0045441E">
        <w:t xml:space="preserve">– </w:t>
      </w:r>
      <w:r w:rsidR="00AB5C12">
        <w:t xml:space="preserve">opcja </w:t>
      </w:r>
      <w:r w:rsidRPr="0045441E">
        <w:t xml:space="preserve">wyświetla listę </w:t>
      </w:r>
      <w:r w:rsidR="00F35599">
        <w:t>aktualnych</w:t>
      </w:r>
      <w:r w:rsidRPr="0045441E">
        <w:t xml:space="preserve"> lokat</w:t>
      </w:r>
      <w:r w:rsidR="00F35599">
        <w:t>.</w:t>
      </w:r>
      <w:r w:rsidR="00AC3D4C">
        <w:t xml:space="preserve"> Po zaznaczeniu </w:t>
      </w:r>
      <w:proofErr w:type="spellStart"/>
      <w:r w:rsidR="00237018">
        <w:t>checboxu</w:t>
      </w:r>
      <w:proofErr w:type="spellEnd"/>
      <w:r w:rsidR="00AC3D4C">
        <w:t xml:space="preserve"> </w:t>
      </w:r>
      <w:r w:rsidR="00AC3D4C" w:rsidRPr="00B131AC">
        <w:rPr>
          <w:b/>
        </w:rPr>
        <w:t>Pokaż lokaty</w:t>
      </w:r>
      <w:r w:rsidR="00AC3D4C">
        <w:t xml:space="preserve"> </w:t>
      </w:r>
      <w:r w:rsidR="00AC3D4C" w:rsidRPr="00B131AC">
        <w:rPr>
          <w:b/>
        </w:rPr>
        <w:t>zlikwidowane</w:t>
      </w:r>
      <w:r w:rsidR="00AC3D4C">
        <w:t xml:space="preserve"> wyświetli się informacja </w:t>
      </w:r>
      <w:r w:rsidR="00B131AC">
        <w:t>o lokatach</w:t>
      </w:r>
      <w:r w:rsidR="00AC3D4C">
        <w:t xml:space="preserve"> zlikwidow</w:t>
      </w:r>
      <w:r w:rsidR="0041720B">
        <w:t>an</w:t>
      </w:r>
      <w:r w:rsidR="00B131AC">
        <w:t>ych</w:t>
      </w:r>
      <w:r w:rsidR="00AC3D4C">
        <w:t>.</w:t>
      </w:r>
    </w:p>
    <w:p w14:paraId="4DDCA601" w14:textId="77777777" w:rsidR="002C5381" w:rsidRDefault="00AC3D4C" w:rsidP="00764B81">
      <w:pPr>
        <w:pStyle w:val="Normal2"/>
        <w:ind w:left="567"/>
      </w:pPr>
      <w:r>
        <w:t xml:space="preserve">Lista z lokatami zawiera: </w:t>
      </w:r>
      <w:r w:rsidR="002C5381">
        <w:t xml:space="preserve">nazwę lokaty, </w:t>
      </w:r>
      <w:r w:rsidR="0045441E" w:rsidRPr="0045441E">
        <w:t xml:space="preserve">numer </w:t>
      </w:r>
      <w:r>
        <w:t>rachunk</w:t>
      </w:r>
      <w:r w:rsidR="002C5381">
        <w:t>u, oprocentowanie, walutę lokaty, saldo, datę</w:t>
      </w:r>
      <w:r w:rsidR="0045441E" w:rsidRPr="0045441E">
        <w:t xml:space="preserve"> zapadania</w:t>
      </w:r>
      <w:r w:rsidR="007C28AD">
        <w:t xml:space="preserve"> </w:t>
      </w:r>
      <w:r w:rsidR="0045441E" w:rsidRPr="0045441E">
        <w:t>(</w:t>
      </w:r>
      <w:r w:rsidR="00B93F9A">
        <w:t>to znaczy</w:t>
      </w:r>
      <w:r w:rsidR="002C5381">
        <w:t xml:space="preserve"> datę</w:t>
      </w:r>
      <w:r w:rsidR="0045441E" w:rsidRPr="0045441E">
        <w:t>, w której lokata będzie przedłużona lub zamknięta).</w:t>
      </w:r>
      <w:r w:rsidR="0085123B">
        <w:t xml:space="preserve"> </w:t>
      </w:r>
    </w:p>
    <w:p w14:paraId="24D961C3" w14:textId="77777777" w:rsidR="002C5381" w:rsidRDefault="0085123B" w:rsidP="00764B81">
      <w:pPr>
        <w:pStyle w:val="Normal2"/>
        <w:ind w:left="567"/>
      </w:pPr>
      <w:r>
        <w:t>W momencie wyboru lokaty wyświetli się okno ze szczegółami</w:t>
      </w:r>
      <w:r w:rsidR="00A808FF">
        <w:t xml:space="preserve"> </w:t>
      </w:r>
      <w:r w:rsidR="00A808FF" w:rsidRPr="00A808FF">
        <w:rPr>
          <w:b/>
        </w:rPr>
        <w:t>Informacje o lokacie</w:t>
      </w:r>
      <w:r w:rsidR="002C5381">
        <w:t xml:space="preserve">. </w:t>
      </w:r>
    </w:p>
    <w:p w14:paraId="428830CF" w14:textId="77777777" w:rsidR="00611E7B" w:rsidRDefault="00611E7B" w:rsidP="00764B81">
      <w:pPr>
        <w:pStyle w:val="Normal2"/>
        <w:ind w:left="567"/>
      </w:pPr>
    </w:p>
    <w:p w14:paraId="7DC54D29" w14:textId="76CA4486" w:rsidR="00D565BC" w:rsidRDefault="001A6264" w:rsidP="00076FB9">
      <w:pPr>
        <w:pStyle w:val="Normal2"/>
        <w:ind w:left="567"/>
        <w:jc w:val="center"/>
      </w:pPr>
      <w:r>
        <w:rPr>
          <w:noProof/>
        </w:rPr>
        <w:drawing>
          <wp:inline distT="0" distB="0" distL="0" distR="0" wp14:anchorId="48B3B76C" wp14:editId="1EB5D0FA">
            <wp:extent cx="4640400" cy="1951200"/>
            <wp:effectExtent l="19050" t="19050" r="27305" b="1143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40400" cy="1951200"/>
                    </a:xfrm>
                    <a:prstGeom prst="rect">
                      <a:avLst/>
                    </a:prstGeom>
                    <a:ln w="3175">
                      <a:solidFill>
                        <a:schemeClr val="tx1"/>
                      </a:solidFill>
                    </a:ln>
                  </pic:spPr>
                </pic:pic>
              </a:graphicData>
            </a:graphic>
          </wp:inline>
        </w:drawing>
      </w:r>
    </w:p>
    <w:p w14:paraId="6C66953A" w14:textId="77777777" w:rsidR="00CE1172" w:rsidRDefault="00CE1172" w:rsidP="00550D29">
      <w:pPr>
        <w:pStyle w:val="Normal2"/>
        <w:ind w:left="993"/>
        <w:jc w:val="center"/>
      </w:pPr>
    </w:p>
    <w:p w14:paraId="152E278A" w14:textId="77777777" w:rsidR="00D565BC" w:rsidRDefault="00D565BC" w:rsidP="00DF5011">
      <w:pPr>
        <w:pStyle w:val="Normal2"/>
        <w:ind w:left="567"/>
      </w:pPr>
      <w:r>
        <w:t xml:space="preserve">W oknie widoczne są informacje: dane właściciela, </w:t>
      </w:r>
      <w:r w:rsidR="00143AA2">
        <w:t>nazwa lokaty, numer rachunku, waluta, rodzaj lokaty, oprocentowanie, data otwarcia lokaty, data zapadania lokaty, okres</w:t>
      </w:r>
      <w:r w:rsidR="00027E4C">
        <w:t xml:space="preserve"> lokaty</w:t>
      </w:r>
      <w:r w:rsidR="00143AA2">
        <w:t xml:space="preserve"> </w:t>
      </w:r>
      <w:r w:rsidR="00027E4C">
        <w:t>(</w:t>
      </w:r>
      <w:r w:rsidR="00F91757">
        <w:t xml:space="preserve">na </w:t>
      </w:r>
      <w:r w:rsidR="00143AA2">
        <w:t xml:space="preserve">jaki została </w:t>
      </w:r>
      <w:r w:rsidR="001B4D72">
        <w:t>lokata</w:t>
      </w:r>
      <w:r w:rsidR="00027E4C" w:rsidRPr="00027E4C">
        <w:t xml:space="preserve"> </w:t>
      </w:r>
      <w:r w:rsidR="00027E4C">
        <w:t>zawarta)</w:t>
      </w:r>
      <w:r w:rsidR="00143AA2">
        <w:t>, odsetki bieżące, odsetki na koniec, saldo.</w:t>
      </w:r>
    </w:p>
    <w:p w14:paraId="26AFA689" w14:textId="77777777" w:rsidR="0085123B" w:rsidRDefault="00D565BC" w:rsidP="00DF5011">
      <w:pPr>
        <w:pStyle w:val="Normal2"/>
        <w:ind w:left="567"/>
      </w:pPr>
      <w:r>
        <w:t xml:space="preserve">Ponadto </w:t>
      </w:r>
      <w:r w:rsidR="0085123B">
        <w:t>do dyspozycji</w:t>
      </w:r>
      <w:r>
        <w:t xml:space="preserve"> są</w:t>
      </w:r>
      <w:r w:rsidR="0085123B">
        <w:t xml:space="preserve"> przyciski </w:t>
      </w:r>
      <w:r w:rsidR="0010288C">
        <w:rPr>
          <w:rStyle w:val="Przycisk"/>
        </w:rPr>
        <w:t>Zamkni</w:t>
      </w:r>
      <w:r w:rsidR="0085123B" w:rsidRPr="0085123B">
        <w:rPr>
          <w:rStyle w:val="Przycisk"/>
        </w:rPr>
        <w:t>j lokatę</w:t>
      </w:r>
      <w:r w:rsidR="0085123B">
        <w:t xml:space="preserve">, </w:t>
      </w:r>
      <w:r w:rsidR="0085123B" w:rsidRPr="0085123B">
        <w:rPr>
          <w:rStyle w:val="Przycisk"/>
        </w:rPr>
        <w:t>Zmień nazwę</w:t>
      </w:r>
      <w:r w:rsidR="0085123B">
        <w:t xml:space="preserve">, </w:t>
      </w:r>
      <w:r w:rsidR="00C307D7" w:rsidRPr="0085123B">
        <w:rPr>
          <w:rStyle w:val="Przycisk"/>
        </w:rPr>
        <w:t>Drukuj</w:t>
      </w:r>
      <w:r w:rsidR="00A21756">
        <w:t>.</w:t>
      </w:r>
    </w:p>
    <w:p w14:paraId="3B94A199" w14:textId="77777777" w:rsidR="0045441E" w:rsidRDefault="00C307D7" w:rsidP="00DF5011">
      <w:pPr>
        <w:pStyle w:val="Normal2"/>
        <w:ind w:left="567"/>
      </w:pPr>
      <w:r>
        <w:t>M</w:t>
      </w:r>
      <w:r w:rsidR="0045441E">
        <w:t xml:space="preserve">enu </w:t>
      </w:r>
      <w:r w:rsidR="0085123B">
        <w:t xml:space="preserve">boczne </w:t>
      </w:r>
      <w:r w:rsidR="0045441E">
        <w:t xml:space="preserve">programu rozszerzy się o następujące </w:t>
      </w:r>
      <w:r w:rsidR="0085123B">
        <w:t>zakładki</w:t>
      </w:r>
      <w:r w:rsidR="0045441E">
        <w:t xml:space="preserve"> umożliwiające pełną obsługę wybranego rachunku:</w:t>
      </w:r>
    </w:p>
    <w:p w14:paraId="50083D87" w14:textId="77777777" w:rsidR="0045441E" w:rsidRDefault="0045441E" w:rsidP="00DF5011">
      <w:pPr>
        <w:pStyle w:val="Punktwnag3"/>
        <w:numPr>
          <w:ilvl w:val="1"/>
          <w:numId w:val="14"/>
        </w:numPr>
        <w:spacing w:after="0"/>
        <w:ind w:left="567" w:firstLine="0"/>
        <w:rPr>
          <w:b/>
          <w:bCs/>
        </w:rPr>
      </w:pPr>
      <w:r>
        <w:rPr>
          <w:b/>
          <w:bCs/>
        </w:rPr>
        <w:t>Otwórz lokatę</w:t>
      </w:r>
    </w:p>
    <w:p w14:paraId="672D40CD" w14:textId="77777777" w:rsidR="00EB528D" w:rsidRPr="00EB528D" w:rsidRDefault="0045441E" w:rsidP="00DF5011">
      <w:pPr>
        <w:pStyle w:val="Punktwnag3"/>
        <w:numPr>
          <w:ilvl w:val="1"/>
          <w:numId w:val="14"/>
        </w:numPr>
        <w:ind w:left="567" w:firstLine="0"/>
      </w:pPr>
      <w:r w:rsidRPr="009B37C7">
        <w:rPr>
          <w:b/>
          <w:bCs/>
        </w:rPr>
        <w:t>Historia</w:t>
      </w:r>
      <w:r w:rsidRPr="009B37C7">
        <w:rPr>
          <w:bCs/>
        </w:rPr>
        <w:t xml:space="preserve">, </w:t>
      </w:r>
      <w:r w:rsidR="00F501C2" w:rsidRPr="009B37C7">
        <w:rPr>
          <w:bCs/>
        </w:rPr>
        <w:t xml:space="preserve">opcja </w:t>
      </w:r>
      <w:r w:rsidR="009B37C7" w:rsidRPr="009B37C7">
        <w:rPr>
          <w:bCs/>
        </w:rPr>
        <w:t>wyświetla</w:t>
      </w:r>
      <w:r w:rsidR="00F501C2" w:rsidRPr="009B37C7">
        <w:rPr>
          <w:bCs/>
        </w:rPr>
        <w:t xml:space="preserve"> się po </w:t>
      </w:r>
      <w:r w:rsidR="009B37C7" w:rsidRPr="009B37C7">
        <w:rPr>
          <w:bCs/>
        </w:rPr>
        <w:t>wybraniu</w:t>
      </w:r>
      <w:r w:rsidR="009B37C7">
        <w:rPr>
          <w:bCs/>
        </w:rPr>
        <w:t xml:space="preserve"> określonej lokaty</w:t>
      </w:r>
    </w:p>
    <w:p w14:paraId="4E1BF3BB" w14:textId="77777777" w:rsidR="0045441E" w:rsidRPr="00393464" w:rsidRDefault="00FC3D17" w:rsidP="00DF5011">
      <w:pPr>
        <w:pStyle w:val="Nagwek3"/>
        <w:ind w:left="567"/>
      </w:pPr>
      <w:bookmarkStart w:id="138" w:name="_Ref518478770"/>
      <w:bookmarkStart w:id="139" w:name="_Ref518478775"/>
      <w:bookmarkStart w:id="140" w:name="_Toc100217706"/>
      <w:r>
        <w:t>Zakładanie lokaty</w:t>
      </w:r>
      <w:bookmarkEnd w:id="138"/>
      <w:bookmarkEnd w:id="139"/>
      <w:bookmarkEnd w:id="140"/>
    </w:p>
    <w:p w14:paraId="21621F0F" w14:textId="77777777" w:rsidR="00962039" w:rsidRPr="00962039" w:rsidRDefault="00962039" w:rsidP="00DF5011">
      <w:pPr>
        <w:ind w:left="567"/>
        <w:jc w:val="both"/>
        <w:rPr>
          <w:rFonts w:cs="Arial"/>
        </w:rPr>
      </w:pPr>
      <w:r w:rsidRPr="00962039">
        <w:rPr>
          <w:rFonts w:cs="Arial"/>
        </w:rPr>
        <w:t xml:space="preserve">Lokatę można założyć tylko w takiej walucie, w jakiej jest prowadzony rachunek powiązany (tzn.: lokatę w euro można założyć tylko z rachunku prowadzonego w euro itd.). </w:t>
      </w:r>
    </w:p>
    <w:p w14:paraId="4C4E38EC" w14:textId="22CEC517" w:rsidR="0041715C" w:rsidRDefault="0041715C" w:rsidP="0041715C">
      <w:pPr>
        <w:ind w:left="1276"/>
        <w:jc w:val="both"/>
        <w:rPr>
          <w:rFonts w:cs="Arial"/>
        </w:rPr>
      </w:pPr>
      <w:r>
        <w:rPr>
          <w:rFonts w:cs="Arial"/>
        </w:rPr>
        <w:t>Aby założyć lokatę:</w:t>
      </w:r>
    </w:p>
    <w:p w14:paraId="716BC271" w14:textId="77777777" w:rsidR="001F474A" w:rsidRDefault="001F474A" w:rsidP="0041715C">
      <w:pPr>
        <w:ind w:left="1276"/>
        <w:jc w:val="both"/>
        <w:rPr>
          <w:rFonts w:cs="Arial"/>
        </w:rPr>
      </w:pPr>
    </w:p>
    <w:p w14:paraId="6FEA9198" w14:textId="77777777" w:rsidR="00454AE3" w:rsidRPr="00237018" w:rsidRDefault="004A1D94" w:rsidP="00E5258E">
      <w:pPr>
        <w:pStyle w:val="Punktwnag3"/>
        <w:jc w:val="left"/>
        <w:rPr>
          <w:rStyle w:val="ciekawtekcie"/>
          <w:b/>
          <w:bCs w:val="0"/>
        </w:rPr>
      </w:pPr>
      <w:r>
        <w:t>Z rozwiniętego</w:t>
      </w:r>
      <w:r w:rsidR="00454AE3">
        <w:t xml:space="preserve"> menu po lewej stronie </w:t>
      </w:r>
      <w:r w:rsidR="00B131AC">
        <w:t>należy wybrać</w:t>
      </w:r>
      <w:r w:rsidR="00454AE3">
        <w:t xml:space="preserve"> </w:t>
      </w:r>
      <w:r w:rsidR="005C252A">
        <w:t xml:space="preserve">zakładkę </w:t>
      </w:r>
      <w:r w:rsidR="005C252A" w:rsidRPr="00237018">
        <w:rPr>
          <w:rStyle w:val="ciekawtekcie"/>
          <w:b/>
          <w:bCs w:val="0"/>
        </w:rPr>
        <w:t xml:space="preserve">Lokaty </w:t>
      </w:r>
      <w:r w:rsidR="00BE038C" w:rsidRPr="00237018">
        <w:rPr>
          <w:rStyle w:val="ciekawtekcie"/>
          <w:b/>
          <w:bCs w:val="0"/>
        </w:rPr>
        <w:sym w:font="Symbol" w:char="F0AE"/>
      </w:r>
      <w:r w:rsidR="00454AE3" w:rsidRPr="00237018">
        <w:rPr>
          <w:rStyle w:val="ciekawtekcie"/>
          <w:b/>
          <w:bCs w:val="0"/>
        </w:rPr>
        <w:t xml:space="preserve"> </w:t>
      </w:r>
      <w:r w:rsidRPr="00237018">
        <w:rPr>
          <w:rStyle w:val="ciekawtekcie"/>
          <w:b/>
          <w:bCs w:val="0"/>
        </w:rPr>
        <w:t>Otwórz lokatę</w:t>
      </w:r>
      <w:r w:rsidR="00346D15" w:rsidRPr="00237018">
        <w:rPr>
          <w:rStyle w:val="ciekawtekcie"/>
          <w:b/>
          <w:bCs w:val="0"/>
        </w:rPr>
        <w:t>;</w:t>
      </w:r>
      <w:r w:rsidR="00393464" w:rsidRPr="00237018">
        <w:rPr>
          <w:rStyle w:val="ciekawtekcie"/>
          <w:b/>
          <w:bCs w:val="0"/>
        </w:rPr>
        <w:t xml:space="preserve"> </w:t>
      </w:r>
    </w:p>
    <w:p w14:paraId="14E06896" w14:textId="77777777" w:rsidR="005C252A" w:rsidRDefault="00B131AC" w:rsidP="005C252A">
      <w:pPr>
        <w:pStyle w:val="Punktwnag3"/>
      </w:pPr>
      <w:r>
        <w:t>Następnie w</w:t>
      </w:r>
      <w:r w:rsidR="005C252A">
        <w:t>yb</w:t>
      </w:r>
      <w:r>
        <w:t>rać</w:t>
      </w:r>
      <w:r w:rsidR="00320E32">
        <w:t xml:space="preserve"> rachunek</w:t>
      </w:r>
      <w:r w:rsidR="005C252A">
        <w:t xml:space="preserve">, z którego </w:t>
      </w:r>
      <w:r w:rsidR="009454AE">
        <w:t xml:space="preserve">zostaną </w:t>
      </w:r>
      <w:r w:rsidR="00320E32">
        <w:t xml:space="preserve">przelane </w:t>
      </w:r>
      <w:r w:rsidR="005C252A">
        <w:t xml:space="preserve">środki na lokatę </w:t>
      </w:r>
      <w:r w:rsidR="005C252A" w:rsidRPr="00393464">
        <w:t>(krok 1</w:t>
      </w:r>
      <w:r w:rsidR="005C252A">
        <w:t>/4</w:t>
      </w:r>
      <w:r w:rsidR="005C252A" w:rsidRPr="00393464">
        <w:t>)</w:t>
      </w:r>
      <w:r w:rsidR="0071393F">
        <w:t>. Ten rachunek będzie powiązany z lokatą</w:t>
      </w:r>
      <w:r w:rsidR="00346D15">
        <w:t>;</w:t>
      </w:r>
    </w:p>
    <w:p w14:paraId="0018F96B" w14:textId="77777777" w:rsidR="00A50C67" w:rsidRDefault="00A50C67" w:rsidP="00393464">
      <w:pPr>
        <w:pStyle w:val="Punktwnag3"/>
      </w:pPr>
      <w:r>
        <w:t>Wyb</w:t>
      </w:r>
      <w:r w:rsidR="00B131AC">
        <w:t>rać</w:t>
      </w:r>
      <w:r w:rsidR="00A8452C">
        <w:t xml:space="preserve"> </w:t>
      </w:r>
      <w:r w:rsidR="0071393F">
        <w:t>rodzaj</w:t>
      </w:r>
      <w:r w:rsidR="00A8452C">
        <w:t xml:space="preserve"> lokaty</w:t>
      </w:r>
      <w:r w:rsidR="008418A6">
        <w:t>,</w:t>
      </w:r>
      <w:r w:rsidR="009454AE">
        <w:t xml:space="preserve"> jaka</w:t>
      </w:r>
      <w:r w:rsidR="0071393F">
        <w:t xml:space="preserve"> </w:t>
      </w:r>
      <w:r w:rsidR="00B131AC">
        <w:t xml:space="preserve">ma </w:t>
      </w:r>
      <w:r w:rsidR="009454AE">
        <w:t>zostać</w:t>
      </w:r>
      <w:r w:rsidR="0071393F">
        <w:t xml:space="preserve"> otw</w:t>
      </w:r>
      <w:r w:rsidR="00B131AC">
        <w:t>a</w:t>
      </w:r>
      <w:r w:rsidR="0071393F">
        <w:t>r</w:t>
      </w:r>
      <w:r w:rsidR="009454AE">
        <w:t>ta</w:t>
      </w:r>
      <w:r w:rsidR="0071393F">
        <w:t xml:space="preserve"> </w:t>
      </w:r>
      <w:r w:rsidR="0071393F" w:rsidRPr="00393464">
        <w:t xml:space="preserve">(krok </w:t>
      </w:r>
      <w:r w:rsidR="0071393F">
        <w:t>2/4</w:t>
      </w:r>
      <w:r w:rsidR="0071393F" w:rsidRPr="00393464">
        <w:t>)</w:t>
      </w:r>
      <w:r w:rsidR="00346D15">
        <w:t>;</w:t>
      </w:r>
      <w:r w:rsidR="0071393F">
        <w:t xml:space="preserve"> </w:t>
      </w:r>
    </w:p>
    <w:p w14:paraId="592536D1" w14:textId="77777777" w:rsidR="006A2EFD" w:rsidRDefault="00346227" w:rsidP="00320E32">
      <w:pPr>
        <w:pStyle w:val="Punktwnag3"/>
      </w:pPr>
      <w:r>
        <w:t xml:space="preserve">W </w:t>
      </w:r>
      <w:r w:rsidRPr="00127ECF">
        <w:t xml:space="preserve">oknie </w:t>
      </w:r>
      <w:r w:rsidR="00A8452C" w:rsidRPr="00320E32">
        <w:rPr>
          <w:b/>
        </w:rPr>
        <w:t xml:space="preserve">Otwieranie lokaty – krok </w:t>
      </w:r>
      <w:r w:rsidR="00320E32" w:rsidRPr="00320E32">
        <w:rPr>
          <w:b/>
        </w:rPr>
        <w:t>3/4</w:t>
      </w:r>
      <w:r w:rsidR="001E66CF" w:rsidRPr="00127ECF">
        <w:t xml:space="preserve"> należy</w:t>
      </w:r>
      <w:r w:rsidR="00320E32">
        <w:t xml:space="preserve"> o</w:t>
      </w:r>
      <w:r w:rsidR="006A2EFD">
        <w:t>kreśl</w:t>
      </w:r>
      <w:r w:rsidR="00C7082C">
        <w:t>ić</w:t>
      </w:r>
      <w:r w:rsidR="006A2EFD">
        <w:t xml:space="preserve"> parametry lokaty:</w:t>
      </w:r>
    </w:p>
    <w:p w14:paraId="03B4CB92" w14:textId="77777777" w:rsidR="00C7082C" w:rsidRDefault="009D3284" w:rsidP="002E7491">
      <w:pPr>
        <w:numPr>
          <w:ilvl w:val="0"/>
          <w:numId w:val="13"/>
        </w:numPr>
        <w:jc w:val="both"/>
      </w:pPr>
      <w:r>
        <w:t>k</w:t>
      </w:r>
      <w:r w:rsidR="00902B10">
        <w:t>wotę lokaty -</w:t>
      </w:r>
      <w:r w:rsidR="0055537C">
        <w:t xml:space="preserve"> </w:t>
      </w:r>
      <w:r w:rsidR="0055537C" w:rsidRPr="00E110A5">
        <w:rPr>
          <w:b/>
          <w:color w:val="FF0000"/>
        </w:rPr>
        <w:t>Uwaga!</w:t>
      </w:r>
      <w:r w:rsidR="0055537C">
        <w:t xml:space="preserve"> Zadeklarowana kwota lokaty </w:t>
      </w:r>
      <w:r w:rsidR="00B367C1">
        <w:t>musi</w:t>
      </w:r>
      <w:r w:rsidR="00C7082C">
        <w:t>:</w:t>
      </w:r>
    </w:p>
    <w:p w14:paraId="49F24068" w14:textId="77777777" w:rsidR="00C7082C" w:rsidRDefault="00B367C1" w:rsidP="002E7491">
      <w:pPr>
        <w:numPr>
          <w:ilvl w:val="1"/>
          <w:numId w:val="13"/>
        </w:numPr>
        <w:jc w:val="both"/>
      </w:pPr>
      <w:r>
        <w:t xml:space="preserve">mieścić się w podanym przedziale: minimalna/maksymalna </w:t>
      </w:r>
      <w:r w:rsidR="00346D15">
        <w:t>granica kwoty lokaty</w:t>
      </w:r>
      <w:r w:rsidR="00E673CB">
        <w:t>,</w:t>
      </w:r>
      <w:r w:rsidR="00C56B0A">
        <w:t xml:space="preserve"> </w:t>
      </w:r>
    </w:p>
    <w:p w14:paraId="6D9DC19A" w14:textId="77777777" w:rsidR="006A2EFD" w:rsidRDefault="00C7082C" w:rsidP="002E7491">
      <w:pPr>
        <w:numPr>
          <w:ilvl w:val="1"/>
          <w:numId w:val="13"/>
        </w:numPr>
        <w:jc w:val="both"/>
      </w:pPr>
      <w:r>
        <w:t>w</w:t>
      </w:r>
      <w:r w:rsidR="00C56B0A">
        <w:t xml:space="preserve"> przypadku niektórych lokat </w:t>
      </w:r>
      <w:r w:rsidR="00942CBE">
        <w:t>być</w:t>
      </w:r>
      <w:r w:rsidR="00C56B0A">
        <w:t xml:space="preserve"> wielokrotnością podanej wartości</w:t>
      </w:r>
      <w:r w:rsidR="00E673CB">
        <w:t xml:space="preserve"> (rysunek poniżej)</w:t>
      </w:r>
      <w:r w:rsidR="00346D15">
        <w:t>;</w:t>
      </w:r>
      <w:r w:rsidR="0055537C">
        <w:t xml:space="preserve"> </w:t>
      </w:r>
    </w:p>
    <w:p w14:paraId="58191965" w14:textId="5043A5E9" w:rsidR="0078633A" w:rsidRDefault="001A6264" w:rsidP="00DF5011">
      <w:pPr>
        <w:ind w:left="1134" w:right="622"/>
        <w:jc w:val="center"/>
      </w:pPr>
      <w:r>
        <w:rPr>
          <w:noProof/>
        </w:rPr>
        <w:lastRenderedPageBreak/>
        <w:drawing>
          <wp:inline distT="0" distB="0" distL="0" distR="0" wp14:anchorId="06486DAE" wp14:editId="0713732E">
            <wp:extent cx="4834800" cy="2451600"/>
            <wp:effectExtent l="19050" t="19050" r="23495" b="25400"/>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34800" cy="2451600"/>
                    </a:xfrm>
                    <a:prstGeom prst="rect">
                      <a:avLst/>
                    </a:prstGeom>
                    <a:noFill/>
                    <a:ln w="3175">
                      <a:solidFill>
                        <a:schemeClr val="tx1"/>
                      </a:solidFill>
                    </a:ln>
                  </pic:spPr>
                </pic:pic>
              </a:graphicData>
            </a:graphic>
          </wp:inline>
        </w:drawing>
      </w:r>
    </w:p>
    <w:p w14:paraId="6BE00F9A" w14:textId="77777777" w:rsidR="00CE1172" w:rsidRDefault="00CE1172" w:rsidP="00935C87">
      <w:pPr>
        <w:ind w:left="1985" w:right="622"/>
        <w:jc w:val="center"/>
      </w:pPr>
    </w:p>
    <w:p w14:paraId="55F0199F" w14:textId="77777777" w:rsidR="006A2EFD" w:rsidRDefault="00D82998" w:rsidP="002E7491">
      <w:pPr>
        <w:numPr>
          <w:ilvl w:val="0"/>
          <w:numId w:val="13"/>
        </w:numPr>
        <w:jc w:val="both"/>
      </w:pPr>
      <w:r>
        <w:t xml:space="preserve">zaznaczyć </w:t>
      </w:r>
      <w:r w:rsidR="00902B10">
        <w:t>r</w:t>
      </w:r>
      <w:r w:rsidR="006A2EFD">
        <w:t>odzaj lokaty - czy lokata ma się automatycznie odnowić po upływie terminu lokaty czy też nie</w:t>
      </w:r>
      <w:r w:rsidR="00346D15">
        <w:t>;</w:t>
      </w:r>
    </w:p>
    <w:p w14:paraId="7713D21C" w14:textId="77777777" w:rsidR="006A2EFD" w:rsidRDefault="00D82998" w:rsidP="002E7491">
      <w:pPr>
        <w:numPr>
          <w:ilvl w:val="0"/>
          <w:numId w:val="13"/>
        </w:numPr>
        <w:jc w:val="both"/>
      </w:pPr>
      <w:r>
        <w:t xml:space="preserve">zaznaczyć </w:t>
      </w:r>
      <w:r w:rsidR="00902B10">
        <w:t>miejsce dopisania odsetek -</w:t>
      </w:r>
      <w:r w:rsidR="00E86D69">
        <w:t xml:space="preserve"> </w:t>
      </w:r>
      <w:r w:rsidR="003F65F8">
        <w:t>w</w:t>
      </w:r>
      <w:r w:rsidR="00FB64C7">
        <w:t xml:space="preserve"> zależności od rodzaju lokaty moż</w:t>
      </w:r>
      <w:r w:rsidR="001E66CF">
        <w:t>na</w:t>
      </w:r>
      <w:r w:rsidR="00FB64C7">
        <w:t xml:space="preserve"> zdecydować</w:t>
      </w:r>
      <w:r w:rsidR="006A2EFD">
        <w:t xml:space="preserve"> </w:t>
      </w:r>
      <w:r w:rsidR="00CA155B">
        <w:t>o</w:t>
      </w:r>
      <w:r w:rsidR="006A2EFD">
        <w:t xml:space="preserve"> miejscu, do którego mają być dopisywane odsetki od lokaty. Jeżeli wybier</w:t>
      </w:r>
      <w:r w:rsidR="001E66CF">
        <w:t>ana zostanie opcja</w:t>
      </w:r>
      <w:r w:rsidR="006A2EFD">
        <w:t xml:space="preserve"> dopisywania odsetek </w:t>
      </w:r>
      <w:r w:rsidR="006A2EFD">
        <w:rPr>
          <w:i/>
        </w:rPr>
        <w:t xml:space="preserve">do </w:t>
      </w:r>
      <w:r w:rsidR="006A2EFD" w:rsidRPr="003927D1">
        <w:rPr>
          <w:b/>
          <w:i/>
        </w:rPr>
        <w:t>salda lokaty</w:t>
      </w:r>
      <w:r w:rsidR="006A2EFD">
        <w:t xml:space="preserve">, wówczas kwota lokaty zostanie powiększona o odsetki, w przeciwnym razie (opcja </w:t>
      </w:r>
      <w:r w:rsidR="006A2EFD">
        <w:rPr>
          <w:i/>
        </w:rPr>
        <w:t xml:space="preserve">do </w:t>
      </w:r>
      <w:r w:rsidR="006A2EFD" w:rsidRPr="003927D1">
        <w:rPr>
          <w:b/>
          <w:i/>
        </w:rPr>
        <w:t>salda rachunku</w:t>
      </w:r>
      <w:r w:rsidR="006A2EFD">
        <w:t>) odsetki zostaną dopisane do rachunku, z które</w:t>
      </w:r>
      <w:r w:rsidR="00346D15">
        <w:t>go dana lokata została założona;</w:t>
      </w:r>
    </w:p>
    <w:p w14:paraId="4E7064D9" w14:textId="77777777" w:rsidR="00660EBE" w:rsidRDefault="00660EBE" w:rsidP="00660EBE">
      <w:pPr>
        <w:ind w:left="2520"/>
        <w:jc w:val="both"/>
      </w:pPr>
      <w:r>
        <w:t>O</w:t>
      </w:r>
      <w:r w:rsidRPr="00E86D69">
        <w:t>pcje</w:t>
      </w:r>
      <w:r>
        <w:t>:</w:t>
      </w:r>
      <w:r w:rsidRPr="00E86D69">
        <w:t xml:space="preserve"> </w:t>
      </w:r>
      <w:r>
        <w:t xml:space="preserve">przedłużenie lokaty </w:t>
      </w:r>
      <w:r w:rsidR="00B260B7">
        <w:t>oraz</w:t>
      </w:r>
      <w:r>
        <w:t xml:space="preserve"> dopisanie</w:t>
      </w:r>
      <w:r w:rsidRPr="00E86D69">
        <w:t xml:space="preserve"> odsetek do salda lokaty lub rachunku są dostępne lub nie w zależności od</w:t>
      </w:r>
      <w:r>
        <w:t xml:space="preserve"> rodzaju nowo zakładanej lokaty.</w:t>
      </w:r>
    </w:p>
    <w:p w14:paraId="48D9A93B" w14:textId="468B075F" w:rsidR="00121FDB" w:rsidRDefault="00121FDB" w:rsidP="002E7491">
      <w:pPr>
        <w:numPr>
          <w:ilvl w:val="0"/>
          <w:numId w:val="13"/>
        </w:numPr>
        <w:jc w:val="both"/>
      </w:pPr>
      <w:r w:rsidRPr="00121FDB">
        <w:t>z Regulaminem Lokaty i zaakceptow</w:t>
      </w:r>
      <w:r w:rsidR="00B260B7">
        <w:t>ać</w:t>
      </w:r>
      <w:r w:rsidRPr="00121FDB">
        <w:t xml:space="preserve"> je</w:t>
      </w:r>
      <w:r w:rsidR="00B260B7">
        <w:t>go</w:t>
      </w:r>
      <w:r w:rsidRPr="00121FDB">
        <w:t xml:space="preserve"> warunk</w:t>
      </w:r>
      <w:r w:rsidR="00B260B7">
        <w:t>i</w:t>
      </w:r>
      <w:r>
        <w:t xml:space="preserve">, przez zaznaczenie kwadratu </w:t>
      </w:r>
      <w:r w:rsidR="00EA61A9">
        <w:rPr>
          <w:noProof/>
        </w:rPr>
        <w:drawing>
          <wp:inline distT="0" distB="0" distL="0" distR="0" wp14:anchorId="7CD2402C" wp14:editId="27DF8F59">
            <wp:extent cx="106680" cy="10668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21FDB">
        <w:t xml:space="preserve"> „</w:t>
      </w:r>
      <w:r w:rsidR="00F249E0" w:rsidRPr="005A2165">
        <w:rPr>
          <w:i/>
        </w:rPr>
        <w:t>Zapoznałem się z treścią regulaminu</w:t>
      </w:r>
      <w:r w:rsidR="00F249E0">
        <w:t>”, „</w:t>
      </w:r>
      <w:r w:rsidR="00F249E0" w:rsidRPr="005A2165">
        <w:rPr>
          <w:i/>
        </w:rPr>
        <w:t>Potwierdzam otrzymanie Arkusza informacyjnego dla deponentów</w:t>
      </w:r>
      <w:r w:rsidR="00F249E0">
        <w:t>”</w:t>
      </w:r>
    </w:p>
    <w:p w14:paraId="613E1273" w14:textId="5E8978AF" w:rsidR="00CC1BFF" w:rsidRDefault="00D82998" w:rsidP="002E7491">
      <w:pPr>
        <w:numPr>
          <w:ilvl w:val="0"/>
          <w:numId w:val="13"/>
        </w:numPr>
        <w:jc w:val="both"/>
      </w:pPr>
      <w:r>
        <w:t xml:space="preserve">sprawdzić </w:t>
      </w:r>
      <w:r w:rsidR="0078633A">
        <w:t xml:space="preserve">oprocentowanie - </w:t>
      </w:r>
      <w:r w:rsidR="00CC1BFF" w:rsidRPr="00A532B3">
        <w:t xml:space="preserve">przed zaakceptowaniem można sprawdzić </w:t>
      </w:r>
      <w:r w:rsidR="00CE1172">
        <w:br/>
      </w:r>
      <w:r w:rsidR="00A532B3" w:rsidRPr="00A532B3">
        <w:t>(w zależności od rodzaju lokaty</w:t>
      </w:r>
      <w:r w:rsidR="00CC1BFF" w:rsidRPr="00A532B3">
        <w:t>) oprocentowanie lokaty:</w:t>
      </w:r>
    </w:p>
    <w:p w14:paraId="5AE7C304" w14:textId="77777777" w:rsidR="00CE1172" w:rsidRPr="00A532B3" w:rsidRDefault="00CE1172" w:rsidP="00CE1172">
      <w:pPr>
        <w:ind w:left="2520"/>
        <w:jc w:val="both"/>
      </w:pPr>
    </w:p>
    <w:p w14:paraId="2556B3B3" w14:textId="08314A72" w:rsidR="00CC1BFF" w:rsidRDefault="00EA61A9" w:rsidP="00CC1BFF">
      <w:pPr>
        <w:ind w:left="2520"/>
        <w:jc w:val="center"/>
      </w:pPr>
      <w:r>
        <w:rPr>
          <w:noProof/>
        </w:rPr>
        <w:drawing>
          <wp:inline distT="0" distB="0" distL="0" distR="0" wp14:anchorId="28F4CCE0" wp14:editId="0CB38888">
            <wp:extent cx="2811780" cy="1158240"/>
            <wp:effectExtent l="19050" t="19050" r="26670" b="2286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11780" cy="1158240"/>
                    </a:xfrm>
                    <a:prstGeom prst="rect">
                      <a:avLst/>
                    </a:prstGeom>
                    <a:noFill/>
                    <a:ln w="6350" cmpd="sng">
                      <a:solidFill>
                        <a:schemeClr val="tx1"/>
                      </a:solidFill>
                      <a:miter lim="800000"/>
                      <a:headEnd/>
                      <a:tailEnd/>
                    </a:ln>
                    <a:effectLst/>
                  </pic:spPr>
                </pic:pic>
              </a:graphicData>
            </a:graphic>
          </wp:inline>
        </w:drawing>
      </w:r>
    </w:p>
    <w:p w14:paraId="6601B0A8" w14:textId="77777777" w:rsidR="00CE1172" w:rsidRPr="00121FDB" w:rsidRDefault="00CE1172" w:rsidP="00CC1BFF">
      <w:pPr>
        <w:ind w:left="2520"/>
        <w:jc w:val="center"/>
      </w:pPr>
    </w:p>
    <w:p w14:paraId="0A389F6A" w14:textId="77777777" w:rsidR="006A2EFD" w:rsidRDefault="00EE1149" w:rsidP="00902B10">
      <w:pPr>
        <w:pStyle w:val="Punktwnag3"/>
        <w:numPr>
          <w:ilvl w:val="0"/>
          <w:numId w:val="0"/>
        </w:numPr>
        <w:spacing w:after="0"/>
        <w:ind w:left="1701"/>
      </w:pPr>
      <w:r>
        <w:t>Zaakcept</w:t>
      </w:r>
      <w:r w:rsidR="001E66CF">
        <w:t>ować</w:t>
      </w:r>
      <w:r>
        <w:t xml:space="preserve"> przyciskiem </w:t>
      </w:r>
      <w:r w:rsidR="006A2EFD" w:rsidRPr="00EE1149">
        <w:rPr>
          <w:rStyle w:val="Przycisk"/>
        </w:rPr>
        <w:t>Dalej</w:t>
      </w:r>
      <w:r w:rsidR="006A2EFD">
        <w:t>.</w:t>
      </w:r>
    </w:p>
    <w:p w14:paraId="394860A1" w14:textId="77777777" w:rsidR="00B63C90" w:rsidRDefault="00B63C90" w:rsidP="00902B10">
      <w:pPr>
        <w:pStyle w:val="Punktwnag3"/>
        <w:numPr>
          <w:ilvl w:val="0"/>
          <w:numId w:val="0"/>
        </w:numPr>
        <w:spacing w:after="0"/>
        <w:ind w:left="1701"/>
      </w:pPr>
    </w:p>
    <w:p w14:paraId="28AFC007" w14:textId="10436E05" w:rsidR="00D55D76" w:rsidRPr="00D55D76" w:rsidRDefault="00702BE5" w:rsidP="00D55D76">
      <w:pPr>
        <w:pStyle w:val="Punktwnag3"/>
      </w:pPr>
      <w:r>
        <w:t>W następnie wyświetlonym</w:t>
      </w:r>
      <w:r w:rsidR="00AC0939">
        <w:t xml:space="preserve"> oknie </w:t>
      </w:r>
      <w:r w:rsidR="00A8452C" w:rsidRPr="00702BE5">
        <w:rPr>
          <w:b/>
        </w:rPr>
        <w:t>Otwieranie lokaty – krok 4</w:t>
      </w:r>
      <w:r w:rsidR="00AC0939" w:rsidRPr="00702BE5">
        <w:rPr>
          <w:b/>
        </w:rPr>
        <w:t>/4</w:t>
      </w:r>
      <w:r w:rsidR="00AC0939">
        <w:t xml:space="preserve"> </w:t>
      </w:r>
      <w:r w:rsidR="00451812">
        <w:t>n</w:t>
      </w:r>
      <w:r w:rsidR="00D82998">
        <w:t>a</w:t>
      </w:r>
      <w:r w:rsidR="00706B3F">
        <w:t>leży</w:t>
      </w:r>
      <w:r w:rsidR="00451812">
        <w:t xml:space="preserve"> </w:t>
      </w:r>
      <w:r w:rsidR="00F00BA5">
        <w:t>sprawdz</w:t>
      </w:r>
      <w:r w:rsidR="00706B3F">
        <w:t>ić</w:t>
      </w:r>
      <w:r w:rsidR="00F00BA5">
        <w:t xml:space="preserve"> </w:t>
      </w:r>
      <w:r w:rsidR="00706B3F">
        <w:t xml:space="preserve">poprawność </w:t>
      </w:r>
      <w:r w:rsidR="00F00BA5">
        <w:t>danych lokaty i przejś</w:t>
      </w:r>
      <w:r w:rsidR="00706B3F">
        <w:t>ć</w:t>
      </w:r>
      <w:r w:rsidR="00F00BA5">
        <w:t xml:space="preserve"> przyciskiem </w:t>
      </w:r>
      <w:r w:rsidR="00F00BA5" w:rsidRPr="00F00BA5">
        <w:rPr>
          <w:rStyle w:val="Przycisk"/>
        </w:rPr>
        <w:t>Zatwierdź</w:t>
      </w:r>
      <w:r w:rsidR="00F00BA5">
        <w:t xml:space="preserve"> do </w:t>
      </w:r>
      <w:r w:rsidR="00847D7B">
        <w:t>autoryzacji.</w:t>
      </w:r>
      <w:r w:rsidR="006A2EFD">
        <w:t xml:space="preserve"> </w:t>
      </w:r>
      <w:r w:rsidR="00D55D76" w:rsidRPr="00D55D76">
        <w:t xml:space="preserve">Po wyjściu z okna autoryzacji przelewów (użyciu przycisku </w:t>
      </w:r>
      <w:r w:rsidR="00D55D76" w:rsidRPr="006F569F">
        <w:rPr>
          <w:rStyle w:val="Przycisk"/>
          <w:rFonts w:eastAsia="Calibri"/>
        </w:rPr>
        <w:t>Anuluj</w:t>
      </w:r>
      <w:r w:rsidR="00D55D76" w:rsidRPr="00D55D76">
        <w:t xml:space="preserve">) i przy braku zmiany danych przelewu w momencie powrotu (ponownym użyciu przycisku </w:t>
      </w:r>
      <w:r w:rsidR="00664D00" w:rsidRPr="00664D00">
        <w:rPr>
          <w:rStyle w:val="Przycisk"/>
        </w:rPr>
        <w:t>Zatwierdź</w:t>
      </w:r>
      <w:r w:rsidR="00D55D76" w:rsidRPr="00D55D76">
        <w:t>) nie jest generowane zapytanie o now</w:t>
      </w:r>
      <w:r w:rsidR="0023746F">
        <w:t>y kod</w:t>
      </w:r>
      <w:r w:rsidR="00847D7B">
        <w:t xml:space="preserve"> (dotyczy </w:t>
      </w:r>
      <w:r w:rsidR="0023746F">
        <w:t>autoryzacja</w:t>
      </w:r>
      <w:r w:rsidR="00847D7B">
        <w:t xml:space="preserve"> SMS)</w:t>
      </w:r>
      <w:r w:rsidR="00D55D76" w:rsidRPr="00D55D76">
        <w:t xml:space="preserve">, pamiętany jest numer ostatnio pobieranego </w:t>
      </w:r>
      <w:r w:rsidR="0023746F">
        <w:t>kodu</w:t>
      </w:r>
      <w:r w:rsidR="00D55D76" w:rsidRPr="00D55D76">
        <w:t xml:space="preserve">, co widocznie zmniejsza </w:t>
      </w:r>
      <w:r w:rsidR="0023746F">
        <w:t xml:space="preserve">opłaty </w:t>
      </w:r>
      <w:r w:rsidR="00D55D76" w:rsidRPr="00D55D76">
        <w:t>za SMS.</w:t>
      </w:r>
    </w:p>
    <w:p w14:paraId="7966A794" w14:textId="77777777" w:rsidR="0041715C" w:rsidRPr="006A2EFD" w:rsidRDefault="006A2EFD" w:rsidP="00405C10">
      <w:pPr>
        <w:pStyle w:val="Punktwnag3"/>
      </w:pPr>
      <w:r>
        <w:t>Założona lokata automatycznie zostanie umieszczona na liście lokat obsługiwanych przez Internet Banking.</w:t>
      </w:r>
    </w:p>
    <w:p w14:paraId="7237CD34" w14:textId="77777777" w:rsidR="003F510F" w:rsidRPr="0040217B" w:rsidRDefault="003F510F" w:rsidP="00DF5011">
      <w:pPr>
        <w:ind w:left="567"/>
        <w:jc w:val="both"/>
      </w:pPr>
      <w:r>
        <w:t>Nowo</w:t>
      </w:r>
      <w:r w:rsidR="009454AE">
        <w:t xml:space="preserve"> </w:t>
      </w:r>
      <w:r>
        <w:t xml:space="preserve">założona lokata zostanie dopisana do listy lokat w menu głównym </w:t>
      </w:r>
      <w:r w:rsidR="00C273D7">
        <w:t xml:space="preserve">- </w:t>
      </w:r>
      <w:r w:rsidR="0040217B" w:rsidRPr="0040217B">
        <w:rPr>
          <w:b/>
        </w:rPr>
        <w:t>L</w:t>
      </w:r>
      <w:r w:rsidRPr="0040217B">
        <w:rPr>
          <w:b/>
        </w:rPr>
        <w:t>okat</w:t>
      </w:r>
      <w:r w:rsidR="0040217B" w:rsidRPr="0040217B">
        <w:rPr>
          <w:b/>
        </w:rPr>
        <w:t>y</w:t>
      </w:r>
      <w:r w:rsidR="00932C7F">
        <w:rPr>
          <w:b/>
        </w:rPr>
        <w:t>.</w:t>
      </w:r>
      <w:r>
        <w:t xml:space="preserve"> </w:t>
      </w:r>
    </w:p>
    <w:p w14:paraId="61C82838" w14:textId="69E3148A" w:rsidR="0041715C" w:rsidRDefault="00305169" w:rsidP="00DF5011">
      <w:pPr>
        <w:ind w:left="567"/>
        <w:jc w:val="both"/>
      </w:pPr>
      <w:r>
        <w:t>S</w:t>
      </w:r>
      <w:r w:rsidR="00737065">
        <w:t>zczegóły</w:t>
      </w:r>
      <w:r w:rsidR="0041715C">
        <w:t xml:space="preserve"> dowolnej lokaty </w:t>
      </w:r>
      <w:r w:rsidR="00737065">
        <w:t>udostępnionej</w:t>
      </w:r>
      <w:r w:rsidR="0041715C">
        <w:t xml:space="preserve"> </w:t>
      </w:r>
      <w:r w:rsidR="00737065">
        <w:t>w internetowym serwisie</w:t>
      </w:r>
      <w:r w:rsidR="0041715C">
        <w:t xml:space="preserve">, zarówno założonej </w:t>
      </w:r>
      <w:r w:rsidR="00CE1172">
        <w:br/>
      </w:r>
      <w:r w:rsidR="0041715C">
        <w:t>w Internecie</w:t>
      </w:r>
      <w:r w:rsidR="008418A6">
        <w:t>,</w:t>
      </w:r>
      <w:r w:rsidR="0041715C">
        <w:t xml:space="preserve"> jak i założonej w</w:t>
      </w:r>
      <w:r w:rsidR="00737065">
        <w:t xml:space="preserve"> siedzibie</w:t>
      </w:r>
      <w:r w:rsidR="004B699F">
        <w:t xml:space="preserve"> b</w:t>
      </w:r>
      <w:r w:rsidR="0041715C">
        <w:t>anku</w:t>
      </w:r>
      <w:r>
        <w:t xml:space="preserve"> można przeglądać</w:t>
      </w:r>
      <w:r w:rsidR="0041715C">
        <w:t>. W</w:t>
      </w:r>
      <w:r w:rsidR="004B699F">
        <w:t xml:space="preserve"> tym celu należy</w:t>
      </w:r>
      <w:r w:rsidR="0041715C">
        <w:t xml:space="preserve"> </w:t>
      </w:r>
      <w:r>
        <w:t xml:space="preserve">wybrać </w:t>
      </w:r>
      <w:r w:rsidR="0041715C">
        <w:t xml:space="preserve">menu </w:t>
      </w:r>
      <w:r w:rsidR="0041715C">
        <w:lastRenderedPageBreak/>
        <w:t xml:space="preserve">(główne) </w:t>
      </w:r>
      <w:r w:rsidR="0041715C" w:rsidRPr="004B2804">
        <w:rPr>
          <w:b/>
        </w:rPr>
        <w:t>Lo</w:t>
      </w:r>
      <w:r w:rsidR="0041715C">
        <w:rPr>
          <w:b/>
        </w:rPr>
        <w:t>katy</w:t>
      </w:r>
      <w:r w:rsidR="0041715C">
        <w:t xml:space="preserve">, zostanie wyświetlona </w:t>
      </w:r>
      <w:r w:rsidR="0041715C" w:rsidRPr="004B2804">
        <w:rPr>
          <w:b/>
        </w:rPr>
        <w:t>Lista lokat</w:t>
      </w:r>
      <w:r w:rsidR="0041715C">
        <w:t>. Następnie klik</w:t>
      </w:r>
      <w:r w:rsidR="004B699F">
        <w:t>nąć</w:t>
      </w:r>
      <w:r w:rsidR="0041715C">
        <w:t xml:space="preserve"> </w:t>
      </w:r>
      <w:r w:rsidR="000C5E34">
        <w:t>w</w:t>
      </w:r>
      <w:r w:rsidR="0041715C">
        <w:t xml:space="preserve"> numer rachunku lokaty (tak jak w przypadku pozostałych rachunków).</w:t>
      </w:r>
    </w:p>
    <w:p w14:paraId="56BBCE93" w14:textId="77777777" w:rsidR="005804C2" w:rsidRDefault="005804C2" w:rsidP="00DF5011">
      <w:pPr>
        <w:ind w:left="567"/>
        <w:jc w:val="both"/>
      </w:pPr>
    </w:p>
    <w:p w14:paraId="7DF0BC42" w14:textId="77777777" w:rsidR="001C7D9D" w:rsidRDefault="001C7D9D" w:rsidP="00DF5011">
      <w:pPr>
        <w:ind w:left="567"/>
        <w:jc w:val="both"/>
      </w:pPr>
      <w:r>
        <w:t>Sortowanie danych w ta</w:t>
      </w:r>
      <w:r w:rsidR="005804C2">
        <w:t>beli:</w:t>
      </w:r>
    </w:p>
    <w:p w14:paraId="17732E89" w14:textId="77777777" w:rsidR="001C7D9D" w:rsidRDefault="005804C2" w:rsidP="00DF5011">
      <w:pPr>
        <w:ind w:left="567"/>
        <w:jc w:val="both"/>
      </w:pPr>
      <w:r>
        <w:t>k</w:t>
      </w:r>
      <w:r w:rsidR="001C7D9D" w:rsidRPr="005A2165">
        <w:t>likniecie w nazwę kolumny spowoduje posortowanie danych w tabeli według</w:t>
      </w:r>
      <w:r w:rsidR="001C7D9D">
        <w:t xml:space="preserve"> zawartości tej kolumny. Wyświetlona zostaje jednocześnie strzałka (</w:t>
      </w:r>
      <w:r w:rsidR="001C7D9D" w:rsidRPr="00634B11">
        <w:rPr>
          <w:b/>
        </w:rPr>
        <w:t>↑</w:t>
      </w:r>
      <w:r w:rsidR="001C7D9D">
        <w:t xml:space="preserve"> ; </w:t>
      </w:r>
      <w:r w:rsidR="001C7D9D" w:rsidRPr="00634B11">
        <w:rPr>
          <w:b/>
        </w:rPr>
        <w:t>↓</w:t>
      </w:r>
      <w:r w:rsidR="001C7D9D">
        <w:rPr>
          <w:b/>
        </w:rPr>
        <w:t xml:space="preserve"> </w:t>
      </w:r>
      <w:r w:rsidR="001C7D9D" w:rsidRPr="00634B11">
        <w:t>)</w:t>
      </w:r>
      <w:r w:rsidR="001C7D9D">
        <w:rPr>
          <w:b/>
        </w:rPr>
        <w:t xml:space="preserve"> </w:t>
      </w:r>
      <w:r w:rsidR="001C7D9D">
        <w:t>pokazująca jak posortowano:</w:t>
      </w:r>
    </w:p>
    <w:p w14:paraId="38CCE94E" w14:textId="77777777" w:rsidR="001C7D9D" w:rsidRDefault="001C7D9D" w:rsidP="00DF5011">
      <w:pPr>
        <w:numPr>
          <w:ilvl w:val="0"/>
          <w:numId w:val="13"/>
        </w:numPr>
        <w:ind w:left="567" w:firstLine="567"/>
        <w:jc w:val="both"/>
      </w:pPr>
      <w:r>
        <w:t>strzałka w górę oznacza, że posortowano rosnąco w dół kolumny,</w:t>
      </w:r>
    </w:p>
    <w:p w14:paraId="281F1D45" w14:textId="6C031B51" w:rsidR="001C7D9D" w:rsidRDefault="001C7D9D" w:rsidP="00DF5011">
      <w:pPr>
        <w:numPr>
          <w:ilvl w:val="0"/>
          <w:numId w:val="13"/>
        </w:numPr>
        <w:ind w:left="567" w:firstLine="567"/>
        <w:jc w:val="both"/>
      </w:pPr>
      <w:r>
        <w:t>strzałka w dół oznacza, że posortowano malejąco w dół kolumny</w:t>
      </w:r>
      <w:r w:rsidR="00DF5011">
        <w:t>.</w:t>
      </w:r>
    </w:p>
    <w:p w14:paraId="4CB2A1EE" w14:textId="77777777" w:rsidR="001C7D9D" w:rsidRDefault="001C7D9D" w:rsidP="00DF5011">
      <w:pPr>
        <w:ind w:left="567"/>
        <w:jc w:val="both"/>
      </w:pPr>
      <w:r>
        <w:t xml:space="preserve">Powtórne kliknięcie w daną kolumnę zmienia kierunek sortowania. </w:t>
      </w:r>
    </w:p>
    <w:p w14:paraId="7BFAF456" w14:textId="77777777" w:rsidR="000C5E34" w:rsidRDefault="000C5E34" w:rsidP="000C5E34">
      <w:pPr>
        <w:ind w:left="1276"/>
        <w:jc w:val="both"/>
      </w:pPr>
    </w:p>
    <w:p w14:paraId="657C6F04" w14:textId="77777777" w:rsidR="0041715C" w:rsidRDefault="006A2EFD" w:rsidP="00DF5011">
      <w:pPr>
        <w:pStyle w:val="Nagwek3"/>
        <w:ind w:left="567"/>
      </w:pPr>
      <w:bookmarkStart w:id="141" w:name="_Toc100217707"/>
      <w:r w:rsidRPr="006A2EFD">
        <w:t>Likwidacja lokaty</w:t>
      </w:r>
      <w:bookmarkEnd w:id="141"/>
    </w:p>
    <w:p w14:paraId="71BBDC51" w14:textId="77777777" w:rsidR="00FC5ECF" w:rsidRDefault="000C5E34" w:rsidP="00E5258E">
      <w:pPr>
        <w:pStyle w:val="Punktwnag3"/>
        <w:spacing w:after="0"/>
      </w:pPr>
      <w:r>
        <w:t xml:space="preserve">W </w:t>
      </w:r>
      <w:r w:rsidR="0041715C">
        <w:t xml:space="preserve">menu </w:t>
      </w:r>
      <w:r w:rsidR="0041715C">
        <w:rPr>
          <w:b/>
        </w:rPr>
        <w:t>Lista lokat</w:t>
      </w:r>
      <w:r w:rsidR="0041715C">
        <w:t xml:space="preserve"> klikn</w:t>
      </w:r>
      <w:r w:rsidR="004B699F">
        <w:t xml:space="preserve">ąć na </w:t>
      </w:r>
      <w:r>
        <w:t xml:space="preserve">wybraną </w:t>
      </w:r>
      <w:r w:rsidR="004B699F">
        <w:t>lokatę, która</w:t>
      </w:r>
      <w:r w:rsidR="0041715C">
        <w:t xml:space="preserve"> </w:t>
      </w:r>
      <w:r w:rsidR="004B699F">
        <w:t>będzie zlikwidowana</w:t>
      </w:r>
      <w:r w:rsidR="00DA6705">
        <w:t>;</w:t>
      </w:r>
      <w:r w:rsidR="0041715C">
        <w:t xml:space="preserve"> </w:t>
      </w:r>
    </w:p>
    <w:p w14:paraId="4F0016E5" w14:textId="77777777" w:rsidR="00FC5ECF" w:rsidRDefault="00DA6705" w:rsidP="00E5258E">
      <w:pPr>
        <w:pStyle w:val="Punktwnag3"/>
        <w:spacing w:after="0"/>
      </w:pPr>
      <w:r>
        <w:t>W</w:t>
      </w:r>
      <w:r w:rsidR="00EE1149">
        <w:t>yb</w:t>
      </w:r>
      <w:r w:rsidR="004B699F">
        <w:t>rać</w:t>
      </w:r>
      <w:r w:rsidR="00EE1149">
        <w:t xml:space="preserve"> polecenie </w:t>
      </w:r>
      <w:r w:rsidR="0041715C" w:rsidRPr="00EE1149">
        <w:rPr>
          <w:rStyle w:val="Przycisk"/>
        </w:rPr>
        <w:t>Z</w:t>
      </w:r>
      <w:r w:rsidR="002E29B4">
        <w:rPr>
          <w:rStyle w:val="Przycisk"/>
        </w:rPr>
        <w:t>amknij</w:t>
      </w:r>
      <w:r w:rsidR="0041715C" w:rsidRPr="00EE1149">
        <w:rPr>
          <w:rStyle w:val="Przycisk"/>
        </w:rPr>
        <w:t xml:space="preserve"> lokatę</w:t>
      </w:r>
      <w:r>
        <w:t>;</w:t>
      </w:r>
    </w:p>
    <w:p w14:paraId="517B389D" w14:textId="77777777" w:rsidR="00DA6705" w:rsidRDefault="00DA6705" w:rsidP="00E5258E">
      <w:pPr>
        <w:pStyle w:val="Punktwnag3"/>
        <w:spacing w:after="0"/>
      </w:pPr>
      <w:r>
        <w:t xml:space="preserve">Wybrać rachunek </w:t>
      </w:r>
      <w:r w:rsidR="00AA6062">
        <w:t xml:space="preserve">(przycisk </w:t>
      </w:r>
      <w:r w:rsidR="00AA6062" w:rsidRPr="00AA6062">
        <w:rPr>
          <w:rStyle w:val="Przycisk"/>
        </w:rPr>
        <w:t>Zmień rachunek</w:t>
      </w:r>
      <w:r w:rsidR="00AA6062" w:rsidRPr="00AA6062">
        <w:t xml:space="preserve"> </w:t>
      </w:r>
      <w:r w:rsidR="00AA6062">
        <w:t xml:space="preserve">w polu </w:t>
      </w:r>
      <w:r w:rsidR="00AA6062" w:rsidRPr="00AA6062">
        <w:rPr>
          <w:rStyle w:val="Pole"/>
        </w:rPr>
        <w:t>Przenieś środki na rachunek</w:t>
      </w:r>
      <w:r w:rsidR="00AA6062" w:rsidRPr="00AA6062">
        <w:t>),</w:t>
      </w:r>
      <w:r w:rsidR="00AA6062">
        <w:t xml:space="preserve"> na który zostaną przeksięgowane środki zgromadzone na lokacie</w:t>
      </w:r>
      <w:r w:rsidR="00121BF6">
        <w:t xml:space="preserve">. Operację wyboru potwierdzić przyciskiem </w:t>
      </w:r>
      <w:r w:rsidR="00121BF6" w:rsidRPr="00121BF6">
        <w:rPr>
          <w:rStyle w:val="Przycisk"/>
        </w:rPr>
        <w:t>Dalej</w:t>
      </w:r>
      <w:r w:rsidR="00AA6062">
        <w:t>;</w:t>
      </w:r>
    </w:p>
    <w:p w14:paraId="7F37CEAD" w14:textId="4DC319D7" w:rsidR="0041715C" w:rsidRPr="00121BF6" w:rsidRDefault="00BF6236" w:rsidP="00E5258E">
      <w:pPr>
        <w:pStyle w:val="Punktwnag3"/>
        <w:spacing w:after="0"/>
      </w:pPr>
      <w:r>
        <w:t>Po użyciu p</w:t>
      </w:r>
      <w:r w:rsidR="00FA14B8">
        <w:t>rzycisk</w:t>
      </w:r>
      <w:r>
        <w:t>u</w:t>
      </w:r>
      <w:r w:rsidR="00FA14B8">
        <w:t xml:space="preserve"> </w:t>
      </w:r>
      <w:r w:rsidR="00FA14B8" w:rsidRPr="00FA14B8">
        <w:rPr>
          <w:rStyle w:val="Przycisk"/>
        </w:rPr>
        <w:t>Zatwierdź</w:t>
      </w:r>
      <w:r w:rsidR="00FA14B8">
        <w:t xml:space="preserve"> </w:t>
      </w:r>
      <w:r>
        <w:t>wyświetlane jest okno, w którym należy</w:t>
      </w:r>
      <w:r w:rsidR="002352BA">
        <w:t xml:space="preserve"> </w:t>
      </w:r>
      <w:r w:rsidR="00DD29BF">
        <w:t>zautoryzować operację</w:t>
      </w:r>
      <w:r>
        <w:t>.</w:t>
      </w:r>
      <w:r w:rsidR="002352BA">
        <w:t xml:space="preserve"> </w:t>
      </w:r>
      <w:r>
        <w:t xml:space="preserve">Użycie przycisku </w:t>
      </w:r>
      <w:r w:rsidR="002352BA">
        <w:rPr>
          <w:rStyle w:val="Przycisk"/>
        </w:rPr>
        <w:t>Podpisz</w:t>
      </w:r>
      <w:r w:rsidR="00121BF6" w:rsidRPr="00121BF6">
        <w:t xml:space="preserve"> </w:t>
      </w:r>
      <w:r>
        <w:t>kończy operacje likwidacji</w:t>
      </w:r>
      <w:r w:rsidR="00121BF6" w:rsidRPr="00121BF6">
        <w:t xml:space="preserve"> lokat</w:t>
      </w:r>
      <w:r>
        <w:t>y</w:t>
      </w:r>
      <w:r w:rsidR="0041715C" w:rsidRPr="00121BF6">
        <w:t>.</w:t>
      </w:r>
    </w:p>
    <w:p w14:paraId="1B00B56A" w14:textId="77777777" w:rsidR="0041715C" w:rsidRDefault="004B699F" w:rsidP="00932C7F">
      <w:pPr>
        <w:ind w:left="1843"/>
        <w:jc w:val="both"/>
        <w:rPr>
          <w:rFonts w:cs="Arial"/>
        </w:rPr>
      </w:pPr>
      <w:r>
        <w:rPr>
          <w:rFonts w:cs="Arial"/>
        </w:rPr>
        <w:t>P</w:t>
      </w:r>
      <w:r w:rsidR="0041715C">
        <w:rPr>
          <w:rFonts w:cs="Arial"/>
        </w:rPr>
        <w:t>rzy zerwaniu lokaty odsetki nie są tak korzystne jak przy zachowaniu umowy (</w:t>
      </w:r>
      <w:r>
        <w:rPr>
          <w:rFonts w:cs="Arial"/>
        </w:rPr>
        <w:t>należy sprawdzić</w:t>
      </w:r>
      <w:r w:rsidR="0041715C">
        <w:rPr>
          <w:rFonts w:cs="Arial"/>
        </w:rPr>
        <w:t xml:space="preserve"> tę kwestię w regulaminie lokaty).</w:t>
      </w:r>
    </w:p>
    <w:p w14:paraId="053C7303" w14:textId="77777777" w:rsidR="00E04176" w:rsidRPr="006A2EFD" w:rsidRDefault="006A2EFD" w:rsidP="00FC5ECF">
      <w:pPr>
        <w:spacing w:before="240" w:after="240"/>
        <w:ind w:left="1418"/>
        <w:jc w:val="both"/>
        <w:rPr>
          <w:rFonts w:cs="Arial"/>
          <w:b/>
        </w:rPr>
      </w:pPr>
      <w:r w:rsidRPr="006A2EFD">
        <w:rPr>
          <w:rFonts w:cs="Arial"/>
          <w:b/>
        </w:rPr>
        <w:t>Historia lokaty:</w:t>
      </w:r>
    </w:p>
    <w:p w14:paraId="7B14E2D9" w14:textId="7B6A48E6" w:rsidR="00A1723A" w:rsidRDefault="009454AE" w:rsidP="00932C7F">
      <w:pPr>
        <w:pStyle w:val="Punktwnag3"/>
      </w:pPr>
      <w:r>
        <w:t>Przegląda</w:t>
      </w:r>
      <w:r w:rsidR="006A2EFD">
        <w:t xml:space="preserve">nie </w:t>
      </w:r>
      <w:r w:rsidR="000C079E">
        <w:t>histori</w:t>
      </w:r>
      <w:r>
        <w:t>i wybranej aktyw</w:t>
      </w:r>
      <w:r w:rsidR="000C079E">
        <w:t xml:space="preserve">nej lokaty możliwe jest przez wybranie lokaty </w:t>
      </w:r>
      <w:r w:rsidR="00FC6A4B">
        <w:br/>
      </w:r>
      <w:r w:rsidR="000C079E">
        <w:t>z listy wówczas w men</w:t>
      </w:r>
      <w:r>
        <w:t>u z lewej strony pojawi się zak</w:t>
      </w:r>
      <w:r w:rsidR="000C079E">
        <w:t xml:space="preserve">ładka </w:t>
      </w:r>
      <w:r w:rsidR="000C079E" w:rsidRPr="000C079E">
        <w:rPr>
          <w:b/>
        </w:rPr>
        <w:t>Historia</w:t>
      </w:r>
      <w:r w:rsidR="000C079E">
        <w:t xml:space="preserve">, która udostępnia </w:t>
      </w:r>
      <w:r w:rsidR="00A1723A">
        <w:t xml:space="preserve">okno </w:t>
      </w:r>
      <w:r w:rsidR="00A1723A" w:rsidRPr="0047474F">
        <w:rPr>
          <w:b/>
        </w:rPr>
        <w:t>Historia wykonanych operacji</w:t>
      </w:r>
      <w:r w:rsidR="00A1723A">
        <w:t xml:space="preserve">. </w:t>
      </w:r>
      <w:r w:rsidR="0047474F">
        <w:t>Również wybranie po</w:t>
      </w:r>
      <w:r w:rsidR="0085370D">
        <w:t xml:space="preserve">lecenia </w:t>
      </w:r>
      <w:r w:rsidR="00721173" w:rsidRPr="0047474F">
        <w:rPr>
          <w:b/>
        </w:rPr>
        <w:t>Historia</w:t>
      </w:r>
      <w:r w:rsidR="00721173">
        <w:t xml:space="preserve"> znajdującego się pod nazwą i numerem rachunku w oknie </w:t>
      </w:r>
      <w:r w:rsidR="00C06790" w:rsidRPr="00C06790">
        <w:rPr>
          <w:b/>
        </w:rPr>
        <w:t>Lokaty</w:t>
      </w:r>
      <w:r w:rsidR="00C06790">
        <w:t xml:space="preserve"> </w:t>
      </w:r>
      <w:r w:rsidR="0047474F">
        <w:t xml:space="preserve">przekieruje </w:t>
      </w:r>
      <w:r w:rsidR="0085370D">
        <w:t>klienta</w:t>
      </w:r>
      <w:r w:rsidR="0047474F">
        <w:t xml:space="preserve"> do okna </w:t>
      </w:r>
      <w:r w:rsidR="0047474F" w:rsidRPr="0047474F">
        <w:rPr>
          <w:b/>
        </w:rPr>
        <w:t>Historia wykonanych operacji</w:t>
      </w:r>
      <w:r w:rsidR="0047474F">
        <w:t xml:space="preserve">. </w:t>
      </w:r>
    </w:p>
    <w:p w14:paraId="6B4F97D7" w14:textId="77777777" w:rsidR="006A2EFD" w:rsidRDefault="0047474F" w:rsidP="006A2EFD">
      <w:pPr>
        <w:pStyle w:val="Punktwnag3"/>
      </w:pPr>
      <w:r>
        <w:t>W oknie wid</w:t>
      </w:r>
      <w:r w:rsidR="006C1FA7">
        <w:t>ać</w:t>
      </w:r>
      <w:r>
        <w:t xml:space="preserve"> </w:t>
      </w:r>
      <w:r w:rsidR="000C079E" w:rsidRPr="004546C4">
        <w:t>opera</w:t>
      </w:r>
      <w:r w:rsidR="000C079E">
        <w:t>cje księgowe z zadanego okres</w:t>
      </w:r>
      <w:r w:rsidR="009454AE">
        <w:t xml:space="preserve">u, a </w:t>
      </w:r>
      <w:r w:rsidR="00565683">
        <w:t>przy pomocy filtru</w:t>
      </w:r>
      <w:r w:rsidR="0091579D">
        <w:t xml:space="preserve"> </w:t>
      </w:r>
      <w:r w:rsidR="00AA2E55">
        <w:t>moż</w:t>
      </w:r>
      <w:r w:rsidR="006C1FA7">
        <w:t>na</w:t>
      </w:r>
      <w:r w:rsidR="00AA2E55">
        <w:t xml:space="preserve"> sprecyzować</w:t>
      </w:r>
      <w:r w:rsidR="000C079E">
        <w:t xml:space="preserve"> zakres czasowy, </w:t>
      </w:r>
      <w:r w:rsidR="00AA2E55">
        <w:t>w</w:t>
      </w:r>
      <w:r w:rsidR="00AD5B76">
        <w:t>yszukać operacje z zakresu kwot, konkretnego</w:t>
      </w:r>
      <w:r w:rsidR="00EE1149">
        <w:t> </w:t>
      </w:r>
      <w:r w:rsidR="00AA2E55">
        <w:t>tek</w:t>
      </w:r>
      <w:r w:rsidR="00AD5B76">
        <w:t>stu</w:t>
      </w:r>
      <w:r w:rsidR="00AA2E55">
        <w:t>, rodzaju operacji, określić ilość</w:t>
      </w:r>
      <w:r w:rsidR="000E4090">
        <w:t xml:space="preserve"> wyświetlanych</w:t>
      </w:r>
      <w:r w:rsidR="00AA2E55">
        <w:t xml:space="preserve"> pozycji na stronie</w:t>
      </w:r>
      <w:r w:rsidR="000C079E">
        <w:t>.</w:t>
      </w:r>
    </w:p>
    <w:p w14:paraId="6780FA6E" w14:textId="377BA215" w:rsidR="004E1CB7" w:rsidRPr="00BA0ADC" w:rsidRDefault="00536AF9" w:rsidP="004E1CB7">
      <w:pPr>
        <w:pStyle w:val="Punktwnag3"/>
      </w:pPr>
      <w:r>
        <w:t>Po wyszukaniu wykonanych operacji według zadanego fi</w:t>
      </w:r>
      <w:r w:rsidR="009454AE">
        <w:t>lt</w:t>
      </w:r>
      <w:r>
        <w:t>rowania moż</w:t>
      </w:r>
      <w:r w:rsidR="00670352">
        <w:t>na</w:t>
      </w:r>
      <w:bookmarkStart w:id="142" w:name="_Ref421521795"/>
      <w:r w:rsidR="004E1CB7" w:rsidRPr="004E1CB7">
        <w:t xml:space="preserve"> </w:t>
      </w:r>
      <w:r w:rsidR="004E1CB7">
        <w:t>z</w:t>
      </w:r>
      <w:r w:rsidR="004E1CB7" w:rsidRPr="00BA0ADC">
        <w:t>estawienie</w:t>
      </w:r>
      <w:r w:rsidR="004E1CB7">
        <w:t xml:space="preserve"> wybranych operacji</w:t>
      </w:r>
      <w:r w:rsidR="004E1CB7" w:rsidRPr="00BA0ADC">
        <w:t xml:space="preserve"> moż</w:t>
      </w:r>
      <w:r w:rsidR="004E1CB7">
        <w:t xml:space="preserve">na wydrukować - przycisk </w:t>
      </w:r>
      <w:r w:rsidR="004E1CB7" w:rsidRPr="00150598">
        <w:rPr>
          <w:rStyle w:val="Przycisk"/>
        </w:rPr>
        <w:t>Potwierdzenia</w:t>
      </w:r>
      <w:r w:rsidR="004E1CB7">
        <w:t xml:space="preserve"> (przycisk rozszerzy się o polecenia: PDF lub Drukuj),</w:t>
      </w:r>
      <w:r w:rsidR="004E1CB7" w:rsidRPr="00BA0ADC">
        <w:t xml:space="preserve"> </w:t>
      </w:r>
      <w:r w:rsidR="004E1CB7">
        <w:t xml:space="preserve">lub </w:t>
      </w:r>
      <w:r w:rsidR="004E1CB7" w:rsidRPr="00BA0ADC">
        <w:t xml:space="preserve">eksportować </w:t>
      </w:r>
      <w:r w:rsidR="004E1CB7">
        <w:t xml:space="preserve">– przycisk </w:t>
      </w:r>
      <w:r w:rsidR="004E1CB7" w:rsidRPr="00991FD6">
        <w:rPr>
          <w:rStyle w:val="Przycisk"/>
        </w:rPr>
        <w:t>Zestawienie</w:t>
      </w:r>
      <w:r w:rsidR="004E1CB7">
        <w:t xml:space="preserve"> </w:t>
      </w:r>
      <w:r w:rsidR="004E1CB7" w:rsidRPr="00BA0ADC">
        <w:t>w formacie</w:t>
      </w:r>
      <w:r w:rsidR="004E1CB7">
        <w:t>:</w:t>
      </w:r>
      <w:r w:rsidR="004E1CB7" w:rsidRPr="00BA0ADC">
        <w:t xml:space="preserve"> PDF, CSV, XLS</w:t>
      </w:r>
      <w:r w:rsidR="004E1CB7">
        <w:t xml:space="preserve">, ELIXIR, Video Tel, Plik definiowany (według własnych ustawień parametrów - zakładka Ustawienia </w:t>
      </w:r>
      <w:r w:rsidR="004E1CB7">
        <w:sym w:font="Symbol" w:char="F0AE"/>
      </w:r>
      <w:r w:rsidR="004E1CB7">
        <w:t xml:space="preserve"> Parametry </w:t>
      </w:r>
      <w:r w:rsidR="00FC6A4B">
        <w:br/>
      </w:r>
      <w:r w:rsidR="004E1CB7">
        <w:sym w:font="Symbol" w:char="F0AE"/>
      </w:r>
      <w:r w:rsidR="004E1CB7">
        <w:t xml:space="preserve"> Format eksportowanego pliku).</w:t>
      </w:r>
    </w:p>
    <w:p w14:paraId="5A143A62" w14:textId="77777777" w:rsidR="008C7CD3" w:rsidRDefault="00AD3AC4" w:rsidP="004E1CB7">
      <w:pPr>
        <w:pStyle w:val="Nagwek2"/>
      </w:pPr>
      <w:r>
        <w:br w:type="page"/>
      </w:r>
      <w:bookmarkStart w:id="143" w:name="_Ref449698769"/>
      <w:bookmarkStart w:id="144" w:name="_Toc100217708"/>
      <w:r w:rsidR="008C7CD3">
        <w:lastRenderedPageBreak/>
        <w:t>KREDYTY</w:t>
      </w:r>
      <w:bookmarkEnd w:id="142"/>
      <w:bookmarkEnd w:id="143"/>
      <w:bookmarkEnd w:id="144"/>
    </w:p>
    <w:p w14:paraId="55109512" w14:textId="4FD62922" w:rsidR="00AA4C7F" w:rsidRDefault="00261F9D" w:rsidP="00DF5011">
      <w:pPr>
        <w:pStyle w:val="Normal2"/>
        <w:ind w:left="567"/>
        <w:rPr>
          <w:b/>
        </w:rPr>
      </w:pPr>
      <w:r w:rsidRPr="005C60A8">
        <w:rPr>
          <w:rStyle w:val="ciekawtekcie"/>
          <w:b/>
          <w:bCs w:val="0"/>
        </w:rPr>
        <w:t xml:space="preserve">KREDYTY </w:t>
      </w:r>
      <w:r w:rsidR="006A6049" w:rsidRPr="005C60A8">
        <w:rPr>
          <w:rStyle w:val="ciekawtekcie"/>
          <w:b/>
          <w:bCs w:val="0"/>
        </w:rPr>
        <w:sym w:font="Symbol" w:char="F0AE"/>
      </w:r>
      <w:r w:rsidRPr="005C60A8">
        <w:rPr>
          <w:rStyle w:val="ciekawtekcie"/>
          <w:b/>
          <w:bCs w:val="0"/>
        </w:rPr>
        <w:t xml:space="preserve"> Lista kredytów</w:t>
      </w:r>
      <w:r w:rsidRPr="002354E4">
        <w:rPr>
          <w:b/>
          <w:bCs/>
        </w:rPr>
        <w:t xml:space="preserve"> </w:t>
      </w:r>
      <w:r w:rsidRPr="002354E4">
        <w:t>– wyświetla listę kredytów</w:t>
      </w:r>
      <w:r w:rsidR="00AD5B76">
        <w:t xml:space="preserve"> </w:t>
      </w:r>
      <w:r w:rsidR="00AD5B76" w:rsidRPr="002354E4">
        <w:t xml:space="preserve">dostępnych do obsługi przez Internet, </w:t>
      </w:r>
      <w:r w:rsidR="00DF5011">
        <w:br/>
      </w:r>
      <w:r w:rsidR="00DD6A73" w:rsidRPr="002354E4">
        <w:t>w formacie: nazwa, bieżące</w:t>
      </w:r>
      <w:r w:rsidRPr="002354E4">
        <w:t xml:space="preserve"> sal</w:t>
      </w:r>
      <w:r w:rsidR="00DD6A73" w:rsidRPr="002354E4">
        <w:t>do i waluta</w:t>
      </w:r>
      <w:r w:rsidR="00EE1149" w:rsidRPr="002354E4">
        <w:t xml:space="preserve"> kredytu. </w:t>
      </w:r>
      <w:r w:rsidR="00DD6A73" w:rsidRPr="002354E4">
        <w:t xml:space="preserve">Wskazanie kredytu z listy lub </w:t>
      </w:r>
      <w:r w:rsidR="00E40570">
        <w:t xml:space="preserve">użycie </w:t>
      </w:r>
      <w:r w:rsidR="002354E4" w:rsidRPr="002354E4">
        <w:t>polecenia</w:t>
      </w:r>
      <w:r w:rsidR="00492618">
        <w:t xml:space="preserve"> </w:t>
      </w:r>
      <w:r w:rsidR="00492618" w:rsidRPr="00492618">
        <w:rPr>
          <w:b/>
          <w:szCs w:val="20"/>
        </w:rPr>
        <w:t>Informacje o kredycie</w:t>
      </w:r>
      <w:r w:rsidR="002354E4" w:rsidRPr="002354E4">
        <w:t xml:space="preserve"> </w:t>
      </w:r>
      <w:r w:rsidR="00132873">
        <w:t xml:space="preserve">znajdującego </w:t>
      </w:r>
      <w:r w:rsidR="00463668">
        <w:t xml:space="preserve">pod nazwą i numerem rachunku w oknie </w:t>
      </w:r>
      <w:r w:rsidR="00463668" w:rsidRPr="00463668">
        <w:rPr>
          <w:b/>
        </w:rPr>
        <w:t>Kredyty</w:t>
      </w:r>
      <w:r w:rsidR="00463668">
        <w:t xml:space="preserve"> </w:t>
      </w:r>
      <w:r w:rsidR="002354E4" w:rsidRPr="002354E4">
        <w:t xml:space="preserve">przekieruje </w:t>
      </w:r>
      <w:r w:rsidRPr="002354E4">
        <w:t>do szczegółowych danych kredytu</w:t>
      </w:r>
      <w:r w:rsidR="00FB59AB">
        <w:t>,</w:t>
      </w:r>
      <w:r w:rsidR="00FB59AB" w:rsidRPr="002354E4">
        <w:t xml:space="preserve"> </w:t>
      </w:r>
      <w:r w:rsidR="00FB59AB">
        <w:t xml:space="preserve">gdzie </w:t>
      </w:r>
      <w:r w:rsidR="00FB59AB" w:rsidRPr="002354E4">
        <w:t>moż</w:t>
      </w:r>
      <w:r w:rsidR="00AE3C15">
        <w:t>na</w:t>
      </w:r>
      <w:r w:rsidR="00FB59AB" w:rsidRPr="002354E4">
        <w:t xml:space="preserve"> obejrzeć i wydrukować harmonogram spłat rat i odsetek kredytu używając przycisku </w:t>
      </w:r>
      <w:r w:rsidR="00FB59AB" w:rsidRPr="00EE1149">
        <w:rPr>
          <w:rStyle w:val="Przycisk"/>
        </w:rPr>
        <w:t>Harmonogram</w:t>
      </w:r>
      <w:r w:rsidR="00FB59AB" w:rsidRPr="002354E4">
        <w:t>, wydrukować szczegóły danego kredytu</w:t>
      </w:r>
      <w:r w:rsidR="00DF5C35">
        <w:t>:</w:t>
      </w:r>
      <w:r w:rsidR="00FB59AB" w:rsidRPr="002354E4">
        <w:t xml:space="preserve"> </w:t>
      </w:r>
      <w:r w:rsidR="00FB59AB" w:rsidRPr="00155A65">
        <w:rPr>
          <w:rStyle w:val="Przycisk"/>
        </w:rPr>
        <w:t>Drukuj</w:t>
      </w:r>
      <w:r w:rsidR="00DF5C35">
        <w:t xml:space="preserve">, zapisać je w pliku pdf: </w:t>
      </w:r>
      <w:r w:rsidR="00DF5C35" w:rsidRPr="00DF5C35">
        <w:rPr>
          <w:rStyle w:val="Przycisk"/>
        </w:rPr>
        <w:t>Eksportuj</w:t>
      </w:r>
      <w:r w:rsidR="00DF5C35">
        <w:t xml:space="preserve"> </w:t>
      </w:r>
      <w:r w:rsidR="00FB59AB" w:rsidRPr="002354E4">
        <w:t xml:space="preserve">oraz zmienić jego bankową nazwę na własną </w:t>
      </w:r>
      <w:r w:rsidR="00FB59AB" w:rsidRPr="00EE1149">
        <w:rPr>
          <w:rStyle w:val="Przycisk"/>
        </w:rPr>
        <w:t>Zmień nazwę</w:t>
      </w:r>
      <w:r w:rsidR="00FB59AB" w:rsidRPr="002354E4">
        <w:t>. Zawsze moż</w:t>
      </w:r>
      <w:r w:rsidR="00AE3C15">
        <w:t>na</w:t>
      </w:r>
      <w:r w:rsidR="00FB59AB" w:rsidRPr="002354E4">
        <w:t xml:space="preserve"> powrócić do nazwy nadanej przez Bank </w:t>
      </w:r>
      <w:r w:rsidR="00FB59AB" w:rsidRPr="00FE6BBF">
        <w:t>za</w:t>
      </w:r>
      <w:r w:rsidR="00FB59AB">
        <w:t> </w:t>
      </w:r>
      <w:r w:rsidR="00FB59AB" w:rsidRPr="00FE6BBF">
        <w:t>pomocą</w:t>
      </w:r>
      <w:r w:rsidR="00FB59AB" w:rsidRPr="002354E4">
        <w:t xml:space="preserve"> przycisku </w:t>
      </w:r>
      <w:r w:rsidR="00FB59AB" w:rsidRPr="00EE1149">
        <w:rPr>
          <w:rStyle w:val="Przycisk"/>
        </w:rPr>
        <w:t>Przywróć domyślną</w:t>
      </w:r>
      <w:r w:rsidR="00FB59AB" w:rsidRPr="002354E4">
        <w:t xml:space="preserve">, dostępnego w oknie </w:t>
      </w:r>
      <w:r w:rsidR="00FB59AB" w:rsidRPr="00DF5C35">
        <w:rPr>
          <w:b/>
        </w:rPr>
        <w:t>Zmień nazwę rachunku.</w:t>
      </w:r>
      <w:r w:rsidR="00F9198E">
        <w:rPr>
          <w:b/>
        </w:rPr>
        <w:t xml:space="preserve"> </w:t>
      </w:r>
    </w:p>
    <w:p w14:paraId="7C8E88DE" w14:textId="7AB86882" w:rsidR="00F9198E" w:rsidRPr="00641369" w:rsidRDefault="00F9198E" w:rsidP="00F9198E">
      <w:pPr>
        <w:pStyle w:val="Normal2"/>
        <w:ind w:left="567"/>
      </w:pPr>
      <w:r>
        <w:t>D</w:t>
      </w:r>
      <w:r w:rsidRPr="00641369">
        <w:t xml:space="preserve">la kredytu spłaty subwencji PFR dodatkowo </w:t>
      </w:r>
      <w:r>
        <w:t xml:space="preserve">wyświetlane </w:t>
      </w:r>
      <w:r w:rsidRPr="00641369">
        <w:t>są dane: a</w:t>
      </w:r>
      <w:r w:rsidRPr="00641369">
        <w:rPr>
          <w:szCs w:val="20"/>
        </w:rPr>
        <w:t>ktualne zadłużenie</w:t>
      </w:r>
      <w:r w:rsidRPr="00641369">
        <w:t>, n</w:t>
      </w:r>
      <w:r w:rsidRPr="00641369">
        <w:rPr>
          <w:szCs w:val="20"/>
        </w:rPr>
        <w:t xml:space="preserve">umer umowy </w:t>
      </w:r>
      <w:r>
        <w:t>s</w:t>
      </w:r>
      <w:r w:rsidRPr="00641369">
        <w:rPr>
          <w:szCs w:val="20"/>
        </w:rPr>
        <w:t xml:space="preserve">ubwencji </w:t>
      </w:r>
      <w:r>
        <w:t>f</w:t>
      </w:r>
      <w:r w:rsidRPr="00641369">
        <w:rPr>
          <w:szCs w:val="20"/>
        </w:rPr>
        <w:t>inansowej</w:t>
      </w:r>
      <w:r w:rsidRPr="00641369">
        <w:t>,</w:t>
      </w:r>
      <w:r>
        <w:t xml:space="preserve"> z</w:t>
      </w:r>
      <w:r w:rsidRPr="00641369">
        <w:rPr>
          <w:szCs w:val="20"/>
        </w:rPr>
        <w:t>aległości</w:t>
      </w:r>
      <w:r>
        <w:t xml:space="preserve"> i d</w:t>
      </w:r>
      <w:r w:rsidRPr="00641369">
        <w:t>ane rachunku do spłaty</w:t>
      </w:r>
      <w:r>
        <w:t xml:space="preserve"> oraz informacje dodatkowe.</w:t>
      </w:r>
      <w:r w:rsidR="00C873F1" w:rsidRPr="00C873F1">
        <w:rPr>
          <w:szCs w:val="20"/>
        </w:rPr>
        <w:t xml:space="preserve"> </w:t>
      </w:r>
      <w:r w:rsidR="00C873F1">
        <w:rPr>
          <w:szCs w:val="20"/>
        </w:rPr>
        <w:br/>
      </w:r>
      <w:r w:rsidR="00C873F1" w:rsidRPr="00D462AD">
        <w:rPr>
          <w:szCs w:val="20"/>
        </w:rPr>
        <w:t>W kwocie zaległości prezentowanej na rachunku kredytu subwencji PFR ujęta jest wartość zaległego kapitału subwencji.</w:t>
      </w:r>
    </w:p>
    <w:p w14:paraId="65F4D4A4" w14:textId="77777777" w:rsidR="00F9198E" w:rsidRPr="00DF5C35" w:rsidRDefault="00F9198E" w:rsidP="00DF5011">
      <w:pPr>
        <w:pStyle w:val="Normal2"/>
        <w:ind w:left="567"/>
        <w:rPr>
          <w:b/>
        </w:rPr>
      </w:pPr>
    </w:p>
    <w:p w14:paraId="7833BAB6" w14:textId="77777777" w:rsidR="00E40570" w:rsidRDefault="00E40570" w:rsidP="00DF5011">
      <w:pPr>
        <w:pStyle w:val="Normal2"/>
        <w:ind w:left="567"/>
      </w:pPr>
    </w:p>
    <w:p w14:paraId="738EDCE3" w14:textId="20374557" w:rsidR="00AA4C7F" w:rsidRDefault="00686853" w:rsidP="00DF5011">
      <w:pPr>
        <w:pStyle w:val="Normal2"/>
        <w:ind w:left="567"/>
      </w:pPr>
      <w:r w:rsidRPr="002354E4">
        <w:t xml:space="preserve">Kliknięcie </w:t>
      </w:r>
      <w:r w:rsidR="00E40570">
        <w:t>w</w:t>
      </w:r>
      <w:r w:rsidRPr="002354E4">
        <w:t xml:space="preserve"> </w:t>
      </w:r>
      <w:r w:rsidR="00155A65" w:rsidRPr="00155A65">
        <w:rPr>
          <w:rStyle w:val="Przycisk"/>
        </w:rPr>
        <w:t>Historia</w:t>
      </w:r>
      <w:r w:rsidR="002354E4">
        <w:t xml:space="preserve"> </w:t>
      </w:r>
      <w:r w:rsidRPr="002354E4">
        <w:t>spowoduje przejście do okna</w:t>
      </w:r>
      <w:r w:rsidR="00036EAA">
        <w:t>,</w:t>
      </w:r>
      <w:r w:rsidRPr="002354E4">
        <w:t xml:space="preserve"> </w:t>
      </w:r>
      <w:r w:rsidR="008C492D" w:rsidRPr="008C492D">
        <w:t>gdzie</w:t>
      </w:r>
      <w:r w:rsidR="00AA4C7F" w:rsidRPr="008C492D">
        <w:t xml:space="preserve"> </w:t>
      </w:r>
      <w:r w:rsidR="00AA4C7F" w:rsidRPr="00AA4C7F">
        <w:t>wid</w:t>
      </w:r>
      <w:r w:rsidR="00AE3C15">
        <w:t>ać</w:t>
      </w:r>
      <w:r w:rsidR="00AA4C7F" w:rsidRPr="00AA4C7F">
        <w:t xml:space="preserve"> operacje księgowe </w:t>
      </w:r>
      <w:r w:rsidR="0060244F">
        <w:br/>
      </w:r>
      <w:r w:rsidR="00AA4C7F" w:rsidRPr="00AA4C7F">
        <w:t xml:space="preserve">z </w:t>
      </w:r>
      <w:r w:rsidR="00641017">
        <w:t>ostatnich 14 dni</w:t>
      </w:r>
      <w:r w:rsidR="001055F5">
        <w:t xml:space="preserve"> (o ile taka wartość została usta</w:t>
      </w:r>
      <w:r w:rsidR="00F21CF8">
        <w:t>lona</w:t>
      </w:r>
      <w:r w:rsidR="001055F5">
        <w:t xml:space="preserve"> w </w:t>
      </w:r>
      <w:r w:rsidR="001055F5" w:rsidRPr="001055F5">
        <w:rPr>
          <w:b/>
        </w:rPr>
        <w:t xml:space="preserve">Ustawienia </w:t>
      </w:r>
      <w:r w:rsidR="001055F5" w:rsidRPr="001055F5">
        <w:rPr>
          <w:b/>
        </w:rPr>
        <w:sym w:font="Symbol" w:char="F0AE"/>
      </w:r>
      <w:r w:rsidR="001055F5" w:rsidRPr="001055F5">
        <w:rPr>
          <w:b/>
        </w:rPr>
        <w:t xml:space="preserve"> Rachunki </w:t>
      </w:r>
      <w:r w:rsidR="001055F5" w:rsidRPr="001055F5">
        <w:rPr>
          <w:b/>
        </w:rPr>
        <w:sym w:font="Symbol" w:char="F0AE"/>
      </w:r>
      <w:r w:rsidR="00641017" w:rsidRPr="001055F5">
        <w:rPr>
          <w:b/>
        </w:rPr>
        <w:t xml:space="preserve"> </w:t>
      </w:r>
      <w:r w:rsidR="001055F5" w:rsidRPr="001055F5">
        <w:rPr>
          <w:b/>
        </w:rPr>
        <w:t>Liczba dni historii</w:t>
      </w:r>
      <w:r w:rsidR="001055F5">
        <w:t xml:space="preserve">). </w:t>
      </w:r>
      <w:r w:rsidR="00641017">
        <w:t>Historię wyszukiwania można</w:t>
      </w:r>
      <w:r w:rsidR="00AA4C7F" w:rsidRPr="00AA4C7F">
        <w:t xml:space="preserve"> </w:t>
      </w:r>
      <w:r w:rsidR="00641017">
        <w:t xml:space="preserve">doprecyzować </w:t>
      </w:r>
      <w:r w:rsidR="006C5E8D">
        <w:t>zmieniając zakres czasowy, wysokość</w:t>
      </w:r>
      <w:r w:rsidR="00AA4C7F" w:rsidRPr="00AA4C7F">
        <w:t xml:space="preserve"> kwot, tek</w:t>
      </w:r>
      <w:r w:rsidR="00ED54EF">
        <w:t>st</w:t>
      </w:r>
      <w:r w:rsidR="00AA4C7F" w:rsidRPr="00AA4C7F">
        <w:t xml:space="preserve">, rodzaju operacji, </w:t>
      </w:r>
      <w:r w:rsidR="00ED54EF">
        <w:t>ilość pozycji na stronie a następnie uży</w:t>
      </w:r>
      <w:r w:rsidR="00F21CF8">
        <w:t>wając</w:t>
      </w:r>
      <w:r w:rsidR="00ED54EF">
        <w:t xml:space="preserve"> polecenia </w:t>
      </w:r>
      <w:r w:rsidR="00ED54EF" w:rsidRPr="00ED54EF">
        <w:rPr>
          <w:rStyle w:val="Przycisk"/>
        </w:rPr>
        <w:t>Szukaj</w:t>
      </w:r>
      <w:r w:rsidR="00ED54EF">
        <w:t>.</w:t>
      </w:r>
    </w:p>
    <w:p w14:paraId="4ABCEB92" w14:textId="77777777" w:rsidR="00ED54EF" w:rsidRDefault="00ED54EF" w:rsidP="00DF5011">
      <w:pPr>
        <w:pStyle w:val="Normal2"/>
        <w:ind w:left="567"/>
      </w:pPr>
    </w:p>
    <w:p w14:paraId="4CA62AA9" w14:textId="057EF9B8" w:rsidR="00237176" w:rsidRPr="00BA0ADC" w:rsidRDefault="00237176" w:rsidP="00DF5011">
      <w:pPr>
        <w:pStyle w:val="Normal2"/>
        <w:ind w:left="567"/>
      </w:pPr>
      <w:r>
        <w:t>Po wyszukaniu wykonanych operacji według zadanego filtrowania można</w:t>
      </w:r>
      <w:r w:rsidRPr="004E1CB7">
        <w:t xml:space="preserve"> </w:t>
      </w:r>
      <w:r>
        <w:t>z</w:t>
      </w:r>
      <w:r w:rsidRPr="00BA0ADC">
        <w:t>estawienie</w:t>
      </w:r>
      <w:r>
        <w:t xml:space="preserve"> wybranych operacji</w:t>
      </w:r>
      <w:r w:rsidR="00155A65">
        <w:t xml:space="preserve"> </w:t>
      </w:r>
      <w:r>
        <w:t xml:space="preserve">wydrukować - przycisk </w:t>
      </w:r>
      <w:r w:rsidRPr="00150598">
        <w:rPr>
          <w:rStyle w:val="Przycisk"/>
        </w:rPr>
        <w:t>Potwierdzenia</w:t>
      </w:r>
      <w:r>
        <w:t xml:space="preserve"> (przycisk rozszerzy się o polecenia: PDF lub Drukuj),</w:t>
      </w:r>
      <w:r w:rsidRPr="00BA0ADC">
        <w:t xml:space="preserve"> </w:t>
      </w:r>
      <w:r>
        <w:t xml:space="preserve">lub </w:t>
      </w:r>
      <w:r w:rsidRPr="00BA0ADC">
        <w:t xml:space="preserve">eksportować </w:t>
      </w:r>
      <w:r>
        <w:t xml:space="preserve">– przycisk </w:t>
      </w:r>
      <w:r w:rsidRPr="00991FD6">
        <w:rPr>
          <w:rStyle w:val="Przycisk"/>
        </w:rPr>
        <w:t>Zestawienie</w:t>
      </w:r>
      <w:r>
        <w:t xml:space="preserve"> </w:t>
      </w:r>
      <w:r w:rsidRPr="00BA0ADC">
        <w:t>w formacie</w:t>
      </w:r>
      <w:r>
        <w:t>:</w:t>
      </w:r>
      <w:r w:rsidRPr="00BA0ADC">
        <w:t xml:space="preserve"> PDF, CSV, XLS</w:t>
      </w:r>
      <w:r>
        <w:t xml:space="preserve">, ELIXIR, Video Tel, Plik definiowany (według własnych ustawień parametrów - zakładka Ustawienia </w:t>
      </w:r>
      <w:r>
        <w:sym w:font="Symbol" w:char="F0AE"/>
      </w:r>
      <w:r>
        <w:t xml:space="preserve"> Parametry </w:t>
      </w:r>
      <w:r w:rsidR="00C62B97">
        <w:br/>
      </w:r>
      <w:r>
        <w:sym w:font="Symbol" w:char="F0AE"/>
      </w:r>
      <w:r>
        <w:t xml:space="preserve"> Format eksportowanego pliku).</w:t>
      </w:r>
    </w:p>
    <w:p w14:paraId="1DBF8172" w14:textId="77777777" w:rsidR="00237176" w:rsidRDefault="00237176" w:rsidP="00DF5011">
      <w:pPr>
        <w:pStyle w:val="Normal2"/>
        <w:ind w:left="567"/>
      </w:pPr>
    </w:p>
    <w:p w14:paraId="56D5A30B" w14:textId="3F98F894" w:rsidR="00AA4C7F" w:rsidRDefault="00E60A3A" w:rsidP="00DF5011">
      <w:pPr>
        <w:pStyle w:val="Normal2"/>
        <w:ind w:left="567"/>
      </w:pPr>
      <w:r>
        <w:t xml:space="preserve">Przed planowaną datą spłaty kredytu system generuje komunikat przypominający/ </w:t>
      </w:r>
      <w:r w:rsidRPr="00E60A3A">
        <w:t>informujący</w:t>
      </w:r>
      <w:r w:rsidR="004B092E">
        <w:t xml:space="preserve"> </w:t>
      </w:r>
      <w:r w:rsidR="00DF5011">
        <w:br/>
      </w:r>
      <w:r w:rsidRPr="00E60A3A">
        <w:t xml:space="preserve">o </w:t>
      </w:r>
      <w:r w:rsidR="00F23CC5">
        <w:t>zbliżającym się terminie</w:t>
      </w:r>
      <w:r w:rsidRPr="00E60A3A">
        <w:t xml:space="preserve"> spłaty</w:t>
      </w:r>
      <w:r w:rsidR="00F23CC5">
        <w:t xml:space="preserve"> należności</w:t>
      </w:r>
      <w:r>
        <w:t xml:space="preserve">, </w:t>
      </w:r>
      <w:r w:rsidR="00F23CC5">
        <w:t xml:space="preserve">kwocie </w:t>
      </w:r>
      <w:r>
        <w:t>ra</w:t>
      </w:r>
      <w:r w:rsidR="00F23CC5">
        <w:t>ty</w:t>
      </w:r>
      <w:r>
        <w:t xml:space="preserve"> oraz odsetkach </w:t>
      </w:r>
      <w:r w:rsidR="00DA4F06">
        <w:t>(ilość dni przed zdarzeniem ustawiana jest według parametru przez operatora w banku).</w:t>
      </w:r>
    </w:p>
    <w:p w14:paraId="6A8520F3" w14:textId="458D7702" w:rsidR="00D44CFD" w:rsidRDefault="00D44CFD" w:rsidP="00DF5011">
      <w:pPr>
        <w:pStyle w:val="Normal2"/>
        <w:ind w:left="567"/>
      </w:pPr>
    </w:p>
    <w:p w14:paraId="61C679B8" w14:textId="77777777" w:rsidR="007F5ABD" w:rsidRDefault="007F5ABD" w:rsidP="00DF5011">
      <w:pPr>
        <w:pStyle w:val="Normal2"/>
        <w:ind w:left="567"/>
      </w:pPr>
    </w:p>
    <w:p w14:paraId="0E85F2D9" w14:textId="2E763B0F" w:rsidR="007F5ABD" w:rsidRDefault="007F5ABD" w:rsidP="00DF5011">
      <w:pPr>
        <w:pStyle w:val="Normal2"/>
        <w:ind w:left="567"/>
        <w:rPr>
          <w:rFonts w:ascii="Arial Black" w:hAnsi="Arial Black"/>
          <w:sz w:val="22"/>
          <w:szCs w:val="22"/>
        </w:rPr>
      </w:pPr>
      <w:r w:rsidRPr="00893D33">
        <w:rPr>
          <w:rFonts w:ascii="Arial Black" w:hAnsi="Arial Black"/>
          <w:sz w:val="22"/>
          <w:szCs w:val="22"/>
        </w:rPr>
        <w:t xml:space="preserve">Wniosek o wakacje kredytowe </w:t>
      </w:r>
    </w:p>
    <w:p w14:paraId="08C476D5" w14:textId="77777777" w:rsidR="007F5ABD" w:rsidRPr="00893D33" w:rsidRDefault="007F5ABD" w:rsidP="00DF5011">
      <w:pPr>
        <w:pStyle w:val="Normal2"/>
        <w:ind w:left="567"/>
        <w:rPr>
          <w:rFonts w:ascii="Arial Black" w:hAnsi="Arial Black"/>
          <w:sz w:val="22"/>
          <w:szCs w:val="22"/>
        </w:rPr>
      </w:pPr>
    </w:p>
    <w:p w14:paraId="4EF70EF1" w14:textId="77777777" w:rsidR="007F5ABD" w:rsidRDefault="007F5ABD" w:rsidP="00DF5011">
      <w:pPr>
        <w:pStyle w:val="Normal2"/>
        <w:ind w:left="567"/>
      </w:pPr>
      <w:r>
        <w:t xml:space="preserve">Opcja umożliwia skorzystanie z zawieszenia spłat rat kredytu, pozwala na złożenie wniosku o tzw. wakacje kredytowe. Opcja jest udostępniana Klientowi przez Bank. </w:t>
      </w:r>
    </w:p>
    <w:p w14:paraId="70CEF564" w14:textId="77777777" w:rsidR="007F5ABD" w:rsidRDefault="007F5ABD" w:rsidP="00DF5011">
      <w:pPr>
        <w:pStyle w:val="Normal2"/>
        <w:ind w:left="567"/>
      </w:pPr>
    </w:p>
    <w:p w14:paraId="10E06B09" w14:textId="5618E270" w:rsidR="007F5ABD" w:rsidRDefault="007F5ABD" w:rsidP="00DF5011">
      <w:pPr>
        <w:pStyle w:val="Normal2"/>
        <w:ind w:left="567"/>
      </w:pPr>
      <w:r>
        <w:t xml:space="preserve">W systemie bankowości internetowej podczas składania wniosków o wakacje kredytowe: </w:t>
      </w:r>
    </w:p>
    <w:p w14:paraId="13B3C55F" w14:textId="77777777" w:rsidR="007F5ABD" w:rsidRDefault="007F5ABD" w:rsidP="00DF5011">
      <w:pPr>
        <w:pStyle w:val="Normal2"/>
        <w:ind w:left="567"/>
      </w:pPr>
    </w:p>
    <w:p w14:paraId="363EFF14" w14:textId="77777777" w:rsidR="007F5ABD" w:rsidRDefault="007F5ABD" w:rsidP="00DF5011">
      <w:pPr>
        <w:pStyle w:val="Normal2"/>
        <w:ind w:left="567"/>
      </w:pPr>
      <w:r>
        <w:t xml:space="preserve">▪ zachowana jest ciągłość okresu zawieszenia rat – można zawnioskować o zawieszenie spłaty kilku rat kredytu, pod warunkiem, że obejmują one miesiące następujące bezpośrednio po sobie tj. np. wrzesień – październik (a nie wrzesień i listopad), </w:t>
      </w:r>
    </w:p>
    <w:p w14:paraId="654B5F9A" w14:textId="77777777" w:rsidR="007F5ABD" w:rsidRDefault="007F5ABD" w:rsidP="00DF5011">
      <w:pPr>
        <w:pStyle w:val="Normal2"/>
        <w:ind w:left="567"/>
      </w:pPr>
      <w:r>
        <w:t xml:space="preserve">▪ zawieszenie spłaty nie dotyczy rat wymagalnych na moment złożenia wniosku, </w:t>
      </w:r>
    </w:p>
    <w:p w14:paraId="1DBBE7C6" w14:textId="77777777" w:rsidR="007F5ABD" w:rsidRDefault="007F5ABD" w:rsidP="00DF5011">
      <w:pPr>
        <w:pStyle w:val="Normal2"/>
        <w:ind w:left="567"/>
      </w:pPr>
      <w:r>
        <w:t xml:space="preserve">▪ można zawnioskować łącznie na 8 miesięcy zawieszenia spłaty rat kredytu, ale maksymalny okres zawieszenia spłaty kredytu wynosi: </w:t>
      </w:r>
    </w:p>
    <w:p w14:paraId="101C13FA" w14:textId="77777777" w:rsidR="007F5ABD" w:rsidRDefault="007F5ABD" w:rsidP="00DF5011">
      <w:pPr>
        <w:pStyle w:val="Normal2"/>
        <w:ind w:left="567"/>
      </w:pPr>
      <w:r>
        <w:t xml:space="preserve">- 2 miesiące – w okresie 1 sierpnia 2022r. - 30 września 2022r. </w:t>
      </w:r>
    </w:p>
    <w:p w14:paraId="3B915FC3" w14:textId="77777777" w:rsidR="007F5ABD" w:rsidRDefault="007F5ABD" w:rsidP="00DF5011">
      <w:pPr>
        <w:pStyle w:val="Normal2"/>
        <w:ind w:left="567"/>
      </w:pPr>
      <w:r>
        <w:t xml:space="preserve">- 2 miesiące – w okresie 1 października 2022r. - 31 grudnia 2022r. </w:t>
      </w:r>
    </w:p>
    <w:p w14:paraId="58EB953F" w14:textId="77777777" w:rsidR="007F5ABD" w:rsidRDefault="007F5ABD" w:rsidP="00DF5011">
      <w:pPr>
        <w:pStyle w:val="Normal2"/>
        <w:ind w:left="567"/>
      </w:pPr>
      <w:r>
        <w:t xml:space="preserve">- 1 miesiąc – w każdym kwartale w okresie 1 stycznia 2023r. - 31 grudnia 2023r. </w:t>
      </w:r>
    </w:p>
    <w:p w14:paraId="5F1B6563" w14:textId="2132DAC2" w:rsidR="00D44CFD" w:rsidRDefault="007F5ABD" w:rsidP="00DF5011">
      <w:pPr>
        <w:pStyle w:val="Normal2"/>
        <w:ind w:left="567"/>
      </w:pPr>
      <w:r>
        <w:t>▪ nie można ponownie złożyć wniosku na ten sam okres w przypadku wniosku ze statusem nowy i zaakceptowany. Gdy wniosek ma status odrzucony, można ponownie złożyć go na ten sam okres.</w:t>
      </w:r>
    </w:p>
    <w:p w14:paraId="51D537C9" w14:textId="77777777" w:rsidR="007F5ABD" w:rsidRDefault="007F5ABD" w:rsidP="00D44CFD">
      <w:pPr>
        <w:pStyle w:val="Normal2"/>
        <w:ind w:left="0"/>
      </w:pPr>
    </w:p>
    <w:p w14:paraId="4AB53B7A" w14:textId="77777777" w:rsidR="007F5ABD" w:rsidRPr="00893D33" w:rsidRDefault="007F5ABD" w:rsidP="00893D33">
      <w:pPr>
        <w:pStyle w:val="Normal2"/>
        <w:ind w:left="567"/>
        <w:rPr>
          <w:b/>
          <w:bCs/>
        </w:rPr>
      </w:pPr>
      <w:r w:rsidRPr="00893D33">
        <w:rPr>
          <w:b/>
          <w:bCs/>
        </w:rPr>
        <w:t xml:space="preserve">Złożenie wniosku o pierwsze zawieszenie rat kredytu (wakacje kredytowe): </w:t>
      </w:r>
    </w:p>
    <w:p w14:paraId="7D443F73" w14:textId="77777777" w:rsidR="007F5ABD" w:rsidRDefault="007F5ABD" w:rsidP="00893D33">
      <w:pPr>
        <w:pStyle w:val="Normal2"/>
        <w:ind w:left="567"/>
      </w:pPr>
    </w:p>
    <w:p w14:paraId="5CDCB26A" w14:textId="3933CFE7" w:rsidR="005E5600" w:rsidRDefault="007F5ABD" w:rsidP="00893D33">
      <w:pPr>
        <w:pStyle w:val="Normal2"/>
        <w:ind w:left="567"/>
      </w:pPr>
      <w:r>
        <w:t>W celu złożenia wniosku po raz pierwszy należy wybrać z menu: KREDYTY → LISTA KREDYTÓW → Wakacje kredytowe.</w:t>
      </w:r>
    </w:p>
    <w:p w14:paraId="13BBAA4F" w14:textId="410403E2" w:rsidR="007F5ABD" w:rsidRDefault="007F5ABD" w:rsidP="00893D33">
      <w:pPr>
        <w:pStyle w:val="Normal2"/>
        <w:ind w:left="567"/>
      </w:pPr>
    </w:p>
    <w:p w14:paraId="5215C9B2" w14:textId="630B020A" w:rsidR="007F5ABD" w:rsidRDefault="007F5ABD" w:rsidP="00893D33">
      <w:pPr>
        <w:pStyle w:val="Normal2"/>
        <w:ind w:left="567"/>
      </w:pPr>
      <w:r>
        <w:t>Po wybraniu okresu zawieszenia rat kredytu należy kliknąć Dalej, następnie zautoryzować operację.</w:t>
      </w:r>
    </w:p>
    <w:p w14:paraId="385A3258" w14:textId="77777777" w:rsidR="007F5ABD" w:rsidRDefault="007F5ABD" w:rsidP="00893D33">
      <w:pPr>
        <w:pStyle w:val="Normal2"/>
        <w:ind w:left="567"/>
      </w:pPr>
    </w:p>
    <w:p w14:paraId="12759F3F" w14:textId="77777777" w:rsidR="00D44CFD" w:rsidRDefault="00D44CFD" w:rsidP="00893D33">
      <w:pPr>
        <w:pStyle w:val="Normal2"/>
        <w:ind w:left="567"/>
      </w:pPr>
    </w:p>
    <w:p w14:paraId="161CB371" w14:textId="1BF98D27" w:rsidR="00D44CFD" w:rsidRDefault="007F5ABD" w:rsidP="00893D33">
      <w:pPr>
        <w:pStyle w:val="Normal2"/>
        <w:ind w:left="567"/>
      </w:pPr>
      <w:r>
        <w:t>Wniosek pojawi się na Liście złożonych wniosków zawierającej informacje tj.: data złożenia wniosku, początek i koniec okresu zawieszenia oraz status wniosku (nowy, zaakceptowany, odrzucony</w:t>
      </w:r>
      <w:r w:rsidR="00DF5AAF">
        <w:t>).</w:t>
      </w:r>
    </w:p>
    <w:p w14:paraId="776AF2E1" w14:textId="7F86FAA9" w:rsidR="00D44CFD" w:rsidRDefault="00D44CFD" w:rsidP="009B450D">
      <w:pPr>
        <w:pStyle w:val="Normal2"/>
      </w:pPr>
    </w:p>
    <w:p w14:paraId="1D795100" w14:textId="77777777" w:rsidR="007F5ABD" w:rsidRPr="00893D33" w:rsidRDefault="007F5ABD" w:rsidP="007F5ABD">
      <w:pPr>
        <w:pStyle w:val="Normal2"/>
        <w:ind w:left="567"/>
        <w:rPr>
          <w:b/>
          <w:bCs/>
        </w:rPr>
      </w:pPr>
      <w:r w:rsidRPr="00893D33">
        <w:rPr>
          <w:b/>
          <w:bCs/>
        </w:rPr>
        <w:t xml:space="preserve">Złożenie wniosku o zawieszenie kolejnych rat kredytu: </w:t>
      </w:r>
    </w:p>
    <w:p w14:paraId="0B9FF28C" w14:textId="77777777" w:rsidR="007F5ABD" w:rsidRDefault="007F5ABD" w:rsidP="007F5ABD">
      <w:pPr>
        <w:pStyle w:val="Normal2"/>
        <w:ind w:left="567"/>
      </w:pPr>
    </w:p>
    <w:p w14:paraId="280C4EAB" w14:textId="7E24BABC" w:rsidR="00D44CFD" w:rsidRDefault="007F5ABD" w:rsidP="00DF5AAF">
      <w:pPr>
        <w:pStyle w:val="Normal2"/>
        <w:ind w:left="567"/>
      </w:pPr>
      <w:r>
        <w:t>Każde następne wnioski o kolejne zawieszenie rat kredytu złożyć można opcją KREDYTY → LISTA KREDYTÓW → Wakacje kredytowe – lista złożonych wniosków → Nowy wniosek.</w:t>
      </w:r>
    </w:p>
    <w:p w14:paraId="621CC05F" w14:textId="15EAF57F" w:rsidR="00DF5AAF" w:rsidRDefault="00DF5AAF" w:rsidP="00DF5AAF">
      <w:pPr>
        <w:pStyle w:val="Normal2"/>
        <w:ind w:left="567"/>
      </w:pPr>
    </w:p>
    <w:p w14:paraId="71D8CD18" w14:textId="0B5903A0" w:rsidR="00DF5AAF" w:rsidRDefault="00DF5AAF" w:rsidP="00893D33">
      <w:pPr>
        <w:pStyle w:val="Normal2"/>
        <w:ind w:left="567"/>
      </w:pPr>
      <w:r>
        <w:t>Dalsze kroki są analogiczne jak podczas składnia wniosku po raz pierwszy.</w:t>
      </w:r>
    </w:p>
    <w:p w14:paraId="5E347B5F" w14:textId="77777777" w:rsidR="00D44CFD" w:rsidRDefault="00D44CFD" w:rsidP="009B450D">
      <w:pPr>
        <w:pStyle w:val="Normal2"/>
      </w:pPr>
    </w:p>
    <w:p w14:paraId="33FA89B8" w14:textId="77777777" w:rsidR="00D0729C" w:rsidRDefault="00D0729C">
      <w:pPr>
        <w:rPr>
          <w:rFonts w:ascii="Arial Black" w:hAnsi="Arial Black" w:cs="Arial"/>
          <w:b/>
          <w:sz w:val="22"/>
          <w:szCs w:val="28"/>
        </w:rPr>
      </w:pPr>
      <w:bookmarkStart w:id="145" w:name="_Ref510533922"/>
      <w:r>
        <w:br w:type="page"/>
      </w:r>
    </w:p>
    <w:p w14:paraId="0CC40AA4" w14:textId="0750708D" w:rsidR="003C6B4D" w:rsidRDefault="003C6B4D" w:rsidP="00515028">
      <w:pPr>
        <w:pStyle w:val="Nagwek2"/>
      </w:pPr>
      <w:bookmarkStart w:id="146" w:name="_Ref58922596"/>
      <w:bookmarkStart w:id="147" w:name="_Toc100217710"/>
      <w:r>
        <w:lastRenderedPageBreak/>
        <w:t>KARTY</w:t>
      </w:r>
      <w:bookmarkEnd w:id="145"/>
      <w:bookmarkEnd w:id="146"/>
      <w:bookmarkEnd w:id="147"/>
    </w:p>
    <w:p w14:paraId="6EA327AF" w14:textId="18E98C37" w:rsidR="00EA4065" w:rsidRPr="009B3451" w:rsidRDefault="000E0994" w:rsidP="00F3714A">
      <w:pPr>
        <w:ind w:left="567"/>
        <w:jc w:val="both"/>
        <w:textAlignment w:val="baseline"/>
      </w:pPr>
      <w:r w:rsidRPr="006711F3">
        <w:rPr>
          <w:rStyle w:val="ciekawtekcie"/>
          <w:b/>
          <w:bCs w:val="0"/>
        </w:rPr>
        <w:t xml:space="preserve">KARTY </w:t>
      </w:r>
      <w:r w:rsidR="006A6049" w:rsidRPr="006711F3">
        <w:rPr>
          <w:rStyle w:val="ciekawtekcie"/>
          <w:b/>
          <w:bCs w:val="0"/>
        </w:rPr>
        <w:sym w:font="Symbol" w:char="F0AE"/>
      </w:r>
      <w:r w:rsidRPr="006711F3">
        <w:rPr>
          <w:rStyle w:val="ciekawtekcie"/>
          <w:b/>
          <w:bCs w:val="0"/>
        </w:rPr>
        <w:t xml:space="preserve"> </w:t>
      </w:r>
      <w:r w:rsidR="00ED2664" w:rsidRPr="006711F3">
        <w:rPr>
          <w:rStyle w:val="ciekawtekcie"/>
          <w:b/>
          <w:bCs w:val="0"/>
        </w:rPr>
        <w:t xml:space="preserve">Lista </w:t>
      </w:r>
      <w:r w:rsidR="00597C2A" w:rsidRPr="006711F3">
        <w:rPr>
          <w:rStyle w:val="ciekawtekcie"/>
          <w:b/>
          <w:bCs w:val="0"/>
        </w:rPr>
        <w:t>kart</w:t>
      </w:r>
      <w:r w:rsidR="00597C2A">
        <w:t xml:space="preserve"> </w:t>
      </w:r>
      <w:r w:rsidR="00950C56">
        <w:t>–</w:t>
      </w:r>
      <w:r w:rsidR="00597C2A">
        <w:t xml:space="preserve"> </w:t>
      </w:r>
      <w:r w:rsidR="00950C56">
        <w:t xml:space="preserve">opcja </w:t>
      </w:r>
      <w:r w:rsidR="00597C2A">
        <w:t>wyświetla</w:t>
      </w:r>
      <w:r w:rsidR="00FF7558">
        <w:t xml:space="preserve"> listę kart </w:t>
      </w:r>
      <w:r w:rsidR="00597C2A">
        <w:t>wydanych</w:t>
      </w:r>
      <w:r w:rsidR="003A14EC">
        <w:t xml:space="preserve"> </w:t>
      </w:r>
      <w:r w:rsidR="0083794D">
        <w:t>do rachunków</w:t>
      </w:r>
      <w:r w:rsidR="00AE3C15">
        <w:t xml:space="preserve"> klienta</w:t>
      </w:r>
      <w:r w:rsidR="0083794D">
        <w:t xml:space="preserve"> w </w:t>
      </w:r>
      <w:r w:rsidR="00597C2A">
        <w:t xml:space="preserve">Banku. </w:t>
      </w:r>
      <w:r w:rsidR="00CE1172">
        <w:br/>
      </w:r>
      <w:r w:rsidR="00EA4065">
        <w:t xml:space="preserve">Na liście wyświetlany jest wizerunek karty, imię i nazwisko posiadacza, </w:t>
      </w:r>
      <w:r w:rsidR="008A560D">
        <w:t>nazwa i numer karty</w:t>
      </w:r>
      <w:r w:rsidR="00A3272F">
        <w:t xml:space="preserve">. </w:t>
      </w:r>
      <w:r w:rsidR="00EA4065">
        <w:br/>
      </w:r>
      <w:r w:rsidR="00A3272F">
        <w:t xml:space="preserve">W kolumnie </w:t>
      </w:r>
      <w:r w:rsidR="00EA4065" w:rsidRPr="00EA4065">
        <w:rPr>
          <w:b/>
          <w:bCs/>
        </w:rPr>
        <w:t xml:space="preserve">Rodzaj </w:t>
      </w:r>
      <w:r w:rsidR="00EA4065">
        <w:t xml:space="preserve">wyświetlany jest rodzaj karty, w kolumnie </w:t>
      </w:r>
      <w:r w:rsidR="00A3272F" w:rsidRPr="00A3272F">
        <w:rPr>
          <w:b/>
        </w:rPr>
        <w:t>Status</w:t>
      </w:r>
      <w:r w:rsidR="007246D3">
        <w:t xml:space="preserve"> – </w:t>
      </w:r>
      <w:r w:rsidR="00A3272F">
        <w:t>wyświetlana jest</w:t>
      </w:r>
      <w:r w:rsidR="00EA4065">
        <w:t xml:space="preserve"> wartość: </w:t>
      </w:r>
      <w:r w:rsidR="00EA4065">
        <w:br/>
        <w:t>w przygotowaniu, aktywna, tymczasowo zablokowana,</w:t>
      </w:r>
      <w:r w:rsidR="00A3272F">
        <w:t xml:space="preserve"> zastrzeżona</w:t>
      </w:r>
      <w:r w:rsidR="00305BF0">
        <w:t>.</w:t>
      </w:r>
      <w:r w:rsidR="00EA4065">
        <w:t xml:space="preserve"> Szczegóły karty wyświetlane są po kliknięciu w kartę, zawierają takie dane jak:</w:t>
      </w:r>
      <w:r w:rsidR="00EA4065" w:rsidRPr="00EA4065">
        <w:rPr>
          <w:rFonts w:ascii="&amp;quot" w:hAnsi="&amp;quot"/>
          <w:color w:val="888888"/>
          <w:sz w:val="17"/>
          <w:szCs w:val="17"/>
        </w:rPr>
        <w:t xml:space="preserve"> </w:t>
      </w:r>
      <w:r w:rsidR="00EA4065" w:rsidRPr="00943FFE">
        <w:rPr>
          <w:rStyle w:val="Pole"/>
        </w:rPr>
        <w:t xml:space="preserve">Posiadacz, </w:t>
      </w:r>
      <w:r w:rsidR="00EA4065" w:rsidRPr="00EA4065">
        <w:rPr>
          <w:rStyle w:val="Pole"/>
        </w:rPr>
        <w:t>Nazwa</w:t>
      </w:r>
      <w:r w:rsidR="00EA4065" w:rsidRPr="00943FFE">
        <w:rPr>
          <w:rStyle w:val="Pole"/>
        </w:rPr>
        <w:t xml:space="preserve">, </w:t>
      </w:r>
      <w:r w:rsidR="00EA4065" w:rsidRPr="00EA4065">
        <w:rPr>
          <w:rStyle w:val="Pole"/>
        </w:rPr>
        <w:t>Numer</w:t>
      </w:r>
      <w:r w:rsidR="00EA4065" w:rsidRPr="00943FFE">
        <w:rPr>
          <w:rStyle w:val="Pole"/>
        </w:rPr>
        <w:t xml:space="preserve">, </w:t>
      </w:r>
      <w:r w:rsidR="00EA4065" w:rsidRPr="00EA4065">
        <w:rPr>
          <w:rStyle w:val="Pole"/>
        </w:rPr>
        <w:t>Rodzaj</w:t>
      </w:r>
      <w:r w:rsidR="00EA4065" w:rsidRPr="00943FFE">
        <w:rPr>
          <w:rStyle w:val="Pole"/>
        </w:rPr>
        <w:t xml:space="preserve">, </w:t>
      </w:r>
      <w:r w:rsidR="00EA4065" w:rsidRPr="00EA4065">
        <w:rPr>
          <w:rStyle w:val="Pole"/>
        </w:rPr>
        <w:t>Numer rachunku powiązanego</w:t>
      </w:r>
      <w:r w:rsidR="00EA4065" w:rsidRPr="00943FFE">
        <w:rPr>
          <w:rStyle w:val="Pole"/>
        </w:rPr>
        <w:t xml:space="preserve">, </w:t>
      </w:r>
      <w:r w:rsidR="00EA4065" w:rsidRPr="00EA4065">
        <w:rPr>
          <w:rStyle w:val="Pole"/>
        </w:rPr>
        <w:t>Data ważności</w:t>
      </w:r>
      <w:r w:rsidR="00EA4065" w:rsidRPr="00943FFE">
        <w:rPr>
          <w:rStyle w:val="Pole"/>
        </w:rPr>
        <w:t xml:space="preserve">, </w:t>
      </w:r>
      <w:r w:rsidR="00EA4065" w:rsidRPr="00EA4065">
        <w:rPr>
          <w:rStyle w:val="Pole"/>
        </w:rPr>
        <w:t>Status</w:t>
      </w:r>
      <w:r w:rsidR="00EA4065" w:rsidRPr="00943FFE">
        <w:rPr>
          <w:rStyle w:val="Pole"/>
        </w:rPr>
        <w:t xml:space="preserve">, </w:t>
      </w:r>
      <w:r w:rsidR="00EA4065" w:rsidRPr="00EA4065">
        <w:rPr>
          <w:rStyle w:val="Pole"/>
        </w:rPr>
        <w:t>Suma blokad</w:t>
      </w:r>
      <w:r w:rsidR="009B3451">
        <w:rPr>
          <w:rStyle w:val="Pole"/>
        </w:rPr>
        <w:t xml:space="preserve">, Płatności zbliżeniowe </w:t>
      </w:r>
      <w:r w:rsidR="009B3451" w:rsidRPr="009B3451">
        <w:t>(jeśli taką cechę karta posiada).</w:t>
      </w:r>
    </w:p>
    <w:p w14:paraId="39BAD426" w14:textId="77777777" w:rsidR="00844CFD" w:rsidRDefault="00844CFD" w:rsidP="00F3714A">
      <w:pPr>
        <w:ind w:left="567"/>
        <w:jc w:val="both"/>
        <w:textAlignment w:val="baseline"/>
      </w:pPr>
    </w:p>
    <w:p w14:paraId="2F57610E" w14:textId="2FE49B5B" w:rsidR="00E8247B" w:rsidRDefault="00E8247B" w:rsidP="00CA6192">
      <w:pPr>
        <w:ind w:left="567"/>
        <w:jc w:val="center"/>
        <w:textAlignment w:val="baseline"/>
      </w:pPr>
      <w:r>
        <w:rPr>
          <w:noProof/>
        </w:rPr>
        <w:drawing>
          <wp:inline distT="0" distB="0" distL="0" distR="0" wp14:anchorId="63956F5E" wp14:editId="440AA19B">
            <wp:extent cx="4885200" cy="3193200"/>
            <wp:effectExtent l="19050" t="19050" r="10795" b="266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6">
                      <a:extLst>
                        <a:ext uri="{28A0092B-C50C-407E-A947-70E740481C1C}">
                          <a14:useLocalDpi xmlns:a14="http://schemas.microsoft.com/office/drawing/2010/main" val="0"/>
                        </a:ext>
                      </a:extLst>
                    </a:blip>
                    <a:srcRect l="307" t="929" r="931" b="1557"/>
                    <a:stretch/>
                  </pic:blipFill>
                  <pic:spPr bwMode="auto">
                    <a:xfrm>
                      <a:off x="0" y="0"/>
                      <a:ext cx="4885200" cy="31932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32EA278" w14:textId="77777777" w:rsidR="0029605B" w:rsidRDefault="0029605B" w:rsidP="0029605B">
      <w:pPr>
        <w:jc w:val="both"/>
        <w:textAlignment w:val="baseline"/>
      </w:pPr>
    </w:p>
    <w:p w14:paraId="0CB4AE77" w14:textId="54B13116" w:rsidR="00016CEA" w:rsidRDefault="00F31D40" w:rsidP="00F3714A">
      <w:pPr>
        <w:ind w:firstLine="567"/>
        <w:jc w:val="both"/>
        <w:textAlignment w:val="baseline"/>
      </w:pPr>
      <w:r w:rsidRPr="005A6C51">
        <w:rPr>
          <w:bCs/>
        </w:rPr>
        <w:t xml:space="preserve">W zależności od rodzaju karty </w:t>
      </w:r>
      <w:r>
        <w:rPr>
          <w:bCs/>
        </w:rPr>
        <w:t xml:space="preserve">w </w:t>
      </w:r>
      <w:r w:rsidRPr="0030538B">
        <w:rPr>
          <w:b/>
        </w:rPr>
        <w:t>menu pomocnicz</w:t>
      </w:r>
      <w:r>
        <w:rPr>
          <w:b/>
        </w:rPr>
        <w:t xml:space="preserve">ym </w:t>
      </w:r>
      <w:r>
        <w:sym w:font="Symbol" w:char="F0AE"/>
      </w:r>
      <w:r w:rsidRPr="0030538B">
        <w:rPr>
          <w:b/>
        </w:rPr>
        <w:t xml:space="preserve"> podmenu</w:t>
      </w:r>
      <w:r>
        <w:rPr>
          <w:bCs/>
        </w:rPr>
        <w:t xml:space="preserve"> </w:t>
      </w:r>
      <w:r w:rsidR="00016CEA">
        <w:t>można:</w:t>
      </w:r>
    </w:p>
    <w:p w14:paraId="13D0B975" w14:textId="573F4315" w:rsidR="00646881" w:rsidRDefault="00016CEA" w:rsidP="00F3714A">
      <w:pPr>
        <w:ind w:left="567"/>
        <w:jc w:val="both"/>
        <w:textAlignment w:val="baseline"/>
      </w:pPr>
      <w:r>
        <w:t xml:space="preserve">- </w:t>
      </w:r>
      <w:r w:rsidR="00646881">
        <w:t xml:space="preserve">aktywować kartę – </w:t>
      </w:r>
      <w:r w:rsidR="00646881" w:rsidRPr="00646881">
        <w:rPr>
          <w:rStyle w:val="Przycisk"/>
        </w:rPr>
        <w:t>Aktywuj</w:t>
      </w:r>
      <w:r w:rsidR="00C2265B">
        <w:t xml:space="preserve">, </w:t>
      </w:r>
      <w:r w:rsidR="008342DE">
        <w:t xml:space="preserve">operacja wymaga autoryzacji, </w:t>
      </w:r>
    </w:p>
    <w:p w14:paraId="25C5ABB0" w14:textId="1FC805F8" w:rsidR="00016CEA" w:rsidRDefault="00646881" w:rsidP="00F3714A">
      <w:pPr>
        <w:ind w:left="567"/>
        <w:jc w:val="both"/>
        <w:textAlignment w:val="baseline"/>
      </w:pPr>
      <w:r>
        <w:t xml:space="preserve">- </w:t>
      </w:r>
      <w:r w:rsidR="00016CEA">
        <w:t xml:space="preserve">wyświetlić historię operacji – </w:t>
      </w:r>
      <w:r w:rsidR="00016CEA" w:rsidRPr="00016CEA">
        <w:rPr>
          <w:rStyle w:val="Przycisk"/>
        </w:rPr>
        <w:t>Historia</w:t>
      </w:r>
      <w:r w:rsidR="009B044D">
        <w:t xml:space="preserve">, z możliwością wydruku </w:t>
      </w:r>
      <w:r w:rsidR="00DF32F9">
        <w:t>potwierdzeń operacji kartowych,</w:t>
      </w:r>
    </w:p>
    <w:p w14:paraId="01D341C7" w14:textId="0BB9A5A9" w:rsidR="00016CEA" w:rsidRDefault="00016CEA" w:rsidP="00F3714A">
      <w:pPr>
        <w:ind w:left="567"/>
        <w:jc w:val="both"/>
        <w:textAlignment w:val="baseline"/>
        <w:rPr>
          <w:rStyle w:val="Przycisk"/>
        </w:rPr>
      </w:pPr>
      <w:r>
        <w:t xml:space="preserve">- </w:t>
      </w:r>
      <w:r w:rsidR="000756E2">
        <w:t xml:space="preserve">wyświetlić </w:t>
      </w:r>
      <w:r>
        <w:t xml:space="preserve">blokady kwot na karcie – </w:t>
      </w:r>
      <w:r w:rsidRPr="00016CEA">
        <w:rPr>
          <w:rStyle w:val="Przycisk"/>
        </w:rPr>
        <w:t>Blokady</w:t>
      </w:r>
      <w:r w:rsidR="00DF32F9">
        <w:t>, z możliwością wydruku potwierdzeń blokad na karcie,</w:t>
      </w:r>
    </w:p>
    <w:p w14:paraId="26B006B1" w14:textId="120C6FD4" w:rsidR="00F73DC2" w:rsidRPr="00F73DC2" w:rsidRDefault="00F73DC2" w:rsidP="00F3714A">
      <w:pPr>
        <w:ind w:left="567"/>
        <w:jc w:val="both"/>
        <w:textAlignment w:val="baseline"/>
        <w:rPr>
          <w:rStyle w:val="Przycisk"/>
          <w:bCs/>
        </w:rPr>
      </w:pPr>
      <w:r w:rsidRPr="00F73DC2">
        <w:rPr>
          <w:bCs/>
        </w:rPr>
        <w:t xml:space="preserve">- zmienić PIN </w:t>
      </w:r>
      <w:r>
        <w:rPr>
          <w:bCs/>
        </w:rPr>
        <w:t xml:space="preserve">– </w:t>
      </w:r>
      <w:r w:rsidRPr="00F73DC2">
        <w:rPr>
          <w:rStyle w:val="Przycisk"/>
        </w:rPr>
        <w:t>Zmień PIN</w:t>
      </w:r>
      <w:r>
        <w:t>, z</w:t>
      </w:r>
      <w:r w:rsidRPr="00C01138">
        <w:t xml:space="preserve">mienić PIN karty na inny niż podany przez Bank, zmianę PIN-u </w:t>
      </w:r>
      <w:r>
        <w:t>należy</w:t>
      </w:r>
      <w:r w:rsidRPr="00C01138">
        <w:t xml:space="preserve"> </w:t>
      </w:r>
      <w:r>
        <w:t>z</w:t>
      </w:r>
      <w:r w:rsidRPr="00C01138">
        <w:t>autoryzować</w:t>
      </w:r>
      <w:r w:rsidR="00DF32F9">
        <w:t>,</w:t>
      </w:r>
      <w:r w:rsidR="000756E2">
        <w:t xml:space="preserve"> usługa jest dostępna dla kart zrzeszenia SGB,</w:t>
      </w:r>
    </w:p>
    <w:p w14:paraId="13E5553E" w14:textId="6C4F5227" w:rsidR="00016CEA" w:rsidRDefault="00016CEA" w:rsidP="00F3714A">
      <w:pPr>
        <w:ind w:left="567"/>
        <w:jc w:val="both"/>
        <w:textAlignment w:val="baseline"/>
        <w:rPr>
          <w:rStyle w:val="Przycisk"/>
        </w:rPr>
      </w:pPr>
      <w:r w:rsidRPr="00016CEA">
        <w:rPr>
          <w:bCs/>
        </w:rPr>
        <w:t xml:space="preserve">- zmienić limit transakcji </w:t>
      </w:r>
      <w:r>
        <w:rPr>
          <w:bCs/>
        </w:rPr>
        <w:t xml:space="preserve">– </w:t>
      </w:r>
      <w:r w:rsidRPr="00016CEA">
        <w:rPr>
          <w:rStyle w:val="Przycisk"/>
        </w:rPr>
        <w:t>Zmień limit</w:t>
      </w:r>
      <w:r w:rsidR="00F73DC2">
        <w:rPr>
          <w:bCs/>
        </w:rPr>
        <w:t xml:space="preserve">, </w:t>
      </w:r>
      <w:r w:rsidR="00F73DC2" w:rsidRPr="00C01138">
        <w:t>zmniejszyć lub zwiększyć</w:t>
      </w:r>
      <w:r w:rsidR="00F73DC2">
        <w:t xml:space="preserve"> limit, z</w:t>
      </w:r>
      <w:r w:rsidR="00F73DC2" w:rsidRPr="00C01138">
        <w:t xml:space="preserve">mianę </w:t>
      </w:r>
      <w:r w:rsidR="00F73DC2">
        <w:t>należy</w:t>
      </w:r>
      <w:r w:rsidR="00F73DC2" w:rsidRPr="00C01138">
        <w:t xml:space="preserve"> </w:t>
      </w:r>
      <w:r w:rsidR="00F73DC2">
        <w:t>z</w:t>
      </w:r>
      <w:r w:rsidR="00F73DC2" w:rsidRPr="00C01138">
        <w:t>autoryzow</w:t>
      </w:r>
      <w:r w:rsidR="00F73DC2">
        <w:t>ać</w:t>
      </w:r>
      <w:r w:rsidR="00DF32F9">
        <w:t>,</w:t>
      </w:r>
    </w:p>
    <w:p w14:paraId="1B296B72" w14:textId="77777777" w:rsidR="00617177" w:rsidRPr="00BA4471" w:rsidRDefault="00617177" w:rsidP="00617177">
      <w:pPr>
        <w:ind w:left="567"/>
        <w:jc w:val="both"/>
        <w:textAlignment w:val="baseline"/>
        <w:rPr>
          <w:b/>
          <w:color w:val="4D4D4D"/>
          <w:sz w:val="22"/>
        </w:rPr>
      </w:pPr>
      <w:r w:rsidRPr="00016CEA">
        <w:t xml:space="preserve">- zablokować tymczasowo kartę </w:t>
      </w:r>
      <w:r>
        <w:t xml:space="preserve">– </w:t>
      </w:r>
      <w:r w:rsidRPr="00BA4471">
        <w:rPr>
          <w:rStyle w:val="Przycisk"/>
        </w:rPr>
        <w:t>Zablokuj tymczasowo</w:t>
      </w:r>
      <w:r>
        <w:t xml:space="preserve">, operacja bez autoryzacji, jest to operacja odwracalna, odblokowanie karty odbywa się przy użyciu przycisku </w:t>
      </w:r>
      <w:r w:rsidRPr="00BA4471">
        <w:rPr>
          <w:rStyle w:val="Przycisk"/>
        </w:rPr>
        <w:t>Odblokuj</w:t>
      </w:r>
      <w:r>
        <w:t>, operację należy zautoryzować,</w:t>
      </w:r>
    </w:p>
    <w:p w14:paraId="1F0BB933" w14:textId="77777777" w:rsidR="00617177" w:rsidRDefault="00617177" w:rsidP="00617177">
      <w:pPr>
        <w:ind w:left="567"/>
        <w:jc w:val="both"/>
        <w:textAlignment w:val="baseline"/>
      </w:pPr>
      <w:r w:rsidRPr="00BA4471">
        <w:t xml:space="preserve">- zatrzeć kartę – </w:t>
      </w:r>
      <w:r w:rsidRPr="00BA4471">
        <w:rPr>
          <w:rStyle w:val="Przycisk"/>
        </w:rPr>
        <w:t>Zastrzeż</w:t>
      </w:r>
      <w:r w:rsidRPr="00BA4471">
        <w:t xml:space="preserve">, jest to operacja nieodwracalna, bez autoryzacji, </w:t>
      </w:r>
      <w:r w:rsidRPr="00C01138">
        <w:t xml:space="preserve">wówczas zmieni się status karty na </w:t>
      </w:r>
      <w:r w:rsidRPr="00BA4471">
        <w:rPr>
          <w:bCs/>
          <w:i/>
          <w:iCs/>
          <w:color w:val="4D4D4D"/>
        </w:rPr>
        <w:t>zastrzeżona</w:t>
      </w:r>
      <w:r>
        <w:t xml:space="preserve"> i</w:t>
      </w:r>
      <w:r w:rsidRPr="00C01138">
        <w:t xml:space="preserve"> nie </w:t>
      </w:r>
      <w:r>
        <w:t xml:space="preserve">będzie </w:t>
      </w:r>
      <w:r w:rsidRPr="00C01138">
        <w:t>moż</w:t>
      </w:r>
      <w:r>
        <w:t>na</w:t>
      </w:r>
      <w:r w:rsidRPr="00C01138">
        <w:t xml:space="preserve"> wykonać żadnych operacji</w:t>
      </w:r>
      <w:r>
        <w:t xml:space="preserve"> kartą,</w:t>
      </w:r>
      <w:r w:rsidRPr="00C01138">
        <w:t xml:space="preserve"> jedynie </w:t>
      </w:r>
      <w:r>
        <w:t>wyświetlić</w:t>
      </w:r>
      <w:r w:rsidRPr="00C01138">
        <w:t xml:space="preserve"> jej szczegóły</w:t>
      </w:r>
      <w:r>
        <w:t>,</w:t>
      </w:r>
    </w:p>
    <w:p w14:paraId="5E02D410" w14:textId="33BC04C2" w:rsidR="008C4939" w:rsidRDefault="009B3451" w:rsidP="0029605B">
      <w:pPr>
        <w:ind w:left="567"/>
        <w:jc w:val="both"/>
        <w:textAlignment w:val="baseline"/>
      </w:pPr>
      <w:r>
        <w:rPr>
          <w:rStyle w:val="Przycisk"/>
          <w:rFonts w:ascii="Arial" w:hAnsi="Arial"/>
          <w:b w:val="0"/>
          <w:bCs/>
          <w:bdr w:val="none" w:sz="0" w:space="0" w:color="auto"/>
          <w:shd w:val="clear" w:color="auto" w:fill="auto"/>
        </w:rPr>
        <w:t xml:space="preserve">- włączyć/wyłączyć płatności zbliżeniowe na karcie </w:t>
      </w:r>
      <w:r w:rsidR="00FA7CE2">
        <w:rPr>
          <w:rStyle w:val="Przycisk"/>
          <w:rFonts w:ascii="Arial" w:hAnsi="Arial"/>
          <w:b w:val="0"/>
          <w:bCs/>
          <w:bdr w:val="none" w:sz="0" w:space="0" w:color="auto"/>
          <w:shd w:val="clear" w:color="auto" w:fill="auto"/>
        </w:rPr>
        <w:t xml:space="preserve">– </w:t>
      </w:r>
      <w:r w:rsidR="00FA7CE2" w:rsidRPr="00FA7CE2">
        <w:rPr>
          <w:rStyle w:val="Przycisk"/>
        </w:rPr>
        <w:t>Włącz/Wyłącz</w:t>
      </w:r>
      <w:r w:rsidR="00E8247B">
        <w:rPr>
          <w:rStyle w:val="Przycisk"/>
        </w:rPr>
        <w:t xml:space="preserve"> płatności zbliżeniowe</w:t>
      </w:r>
      <w:r w:rsidR="00E8247B">
        <w:t>.</w:t>
      </w:r>
    </w:p>
    <w:p w14:paraId="4F0F58AC" w14:textId="77777777" w:rsidR="008C4939" w:rsidRDefault="008C4939">
      <w:r>
        <w:br w:type="page"/>
      </w:r>
    </w:p>
    <w:p w14:paraId="09619E34" w14:textId="4CD80D9E" w:rsidR="00076D7E" w:rsidRDefault="00076D7E" w:rsidP="00076D7E">
      <w:pPr>
        <w:pStyle w:val="Nagwek2"/>
      </w:pPr>
      <w:bookmarkStart w:id="148" w:name="_Ref465950467"/>
      <w:bookmarkStart w:id="149" w:name="_Ref465950472"/>
      <w:bookmarkStart w:id="150" w:name="_Toc100217711"/>
      <w:r>
        <w:lastRenderedPageBreak/>
        <w:t>WNIOSKI</w:t>
      </w:r>
      <w:bookmarkEnd w:id="148"/>
      <w:bookmarkEnd w:id="149"/>
      <w:bookmarkEnd w:id="150"/>
    </w:p>
    <w:p w14:paraId="00FEDD8D" w14:textId="77777777" w:rsidR="002C7E3B" w:rsidRPr="002C7E3B" w:rsidRDefault="00843016" w:rsidP="00DF5011">
      <w:pPr>
        <w:pStyle w:val="TekstIBkli1"/>
        <w:tabs>
          <w:tab w:val="left" w:pos="1535"/>
        </w:tabs>
        <w:spacing w:after="240"/>
        <w:ind w:left="567"/>
      </w:pPr>
      <w:r>
        <w:t>W oknie w</w:t>
      </w:r>
      <w:r w:rsidR="002C7E3B">
        <w:t>yświetlane są tylko te wnioski, które bank udostępni</w:t>
      </w:r>
      <w:r w:rsidR="00526E7F">
        <w:t>ł</w:t>
      </w:r>
      <w:r w:rsidR="002C7E3B">
        <w:t xml:space="preserve"> swoim klientom</w:t>
      </w:r>
      <w:r w:rsidR="002C7E3B" w:rsidRPr="002C7E3B">
        <w:t xml:space="preserve"> posiada</w:t>
      </w:r>
      <w:r w:rsidR="00526E7F">
        <w:t>ją</w:t>
      </w:r>
      <w:r w:rsidR="00262BC7">
        <w:t>cym</w:t>
      </w:r>
      <w:r w:rsidR="002C7E3B" w:rsidRPr="002C7E3B">
        <w:t xml:space="preserve"> </w:t>
      </w:r>
      <w:r w:rsidR="00526E7F">
        <w:t>dostęp</w:t>
      </w:r>
      <w:r w:rsidR="002C7E3B" w:rsidRPr="002C7E3B">
        <w:t xml:space="preserve"> do</w:t>
      </w:r>
      <w:r w:rsidR="00526E7F">
        <w:t xml:space="preserve"> serwisu</w:t>
      </w:r>
      <w:r w:rsidR="002A2AB3">
        <w:t xml:space="preserve"> Internet Banking</w:t>
      </w:r>
      <w:r w:rsidR="00526E7F">
        <w:t>.</w:t>
      </w:r>
    </w:p>
    <w:p w14:paraId="4C862797" w14:textId="621C55A8" w:rsidR="00FF7558" w:rsidRDefault="002B62FF" w:rsidP="002B62FF">
      <w:pPr>
        <w:spacing w:after="240"/>
        <w:ind w:left="567"/>
        <w:jc w:val="center"/>
        <w:rPr>
          <w:noProof/>
        </w:rPr>
      </w:pPr>
      <w:r>
        <w:rPr>
          <w:noProof/>
        </w:rPr>
        <w:drawing>
          <wp:inline distT="0" distB="0" distL="0" distR="0" wp14:anchorId="740EF7AD" wp14:editId="445B487B">
            <wp:extent cx="5452110" cy="3134360"/>
            <wp:effectExtent l="19050" t="19050" r="15240" b="2794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52110" cy="3134360"/>
                    </a:xfrm>
                    <a:prstGeom prst="rect">
                      <a:avLst/>
                    </a:prstGeom>
                    <a:ln w="3175">
                      <a:solidFill>
                        <a:schemeClr val="tx1"/>
                      </a:solidFill>
                    </a:ln>
                  </pic:spPr>
                </pic:pic>
              </a:graphicData>
            </a:graphic>
          </wp:inline>
        </w:drawing>
      </w:r>
    </w:p>
    <w:p w14:paraId="51A99CA1" w14:textId="77777777" w:rsidR="00843016" w:rsidRDefault="002A2AB3" w:rsidP="00DF5011">
      <w:pPr>
        <w:ind w:left="567"/>
        <w:jc w:val="both"/>
        <w:rPr>
          <w:noProof/>
        </w:rPr>
      </w:pPr>
      <w:r>
        <w:rPr>
          <w:noProof/>
        </w:rPr>
        <w:t xml:space="preserve">Wnioski </w:t>
      </w:r>
      <w:r w:rsidR="00843016">
        <w:rPr>
          <w:noProof/>
        </w:rPr>
        <w:t xml:space="preserve">posegregowane </w:t>
      </w:r>
      <w:r>
        <w:rPr>
          <w:noProof/>
        </w:rPr>
        <w:t xml:space="preserve">są </w:t>
      </w:r>
      <w:r w:rsidR="00843016">
        <w:rPr>
          <w:noProof/>
        </w:rPr>
        <w:t xml:space="preserve">w trzech </w:t>
      </w:r>
      <w:r w:rsidR="00843016">
        <w:t>g</w:t>
      </w:r>
      <w:r>
        <w:t>r</w:t>
      </w:r>
      <w:r w:rsidR="00843016">
        <w:t>upach</w:t>
      </w:r>
      <w:r w:rsidR="00B74CC4">
        <w:rPr>
          <w:noProof/>
        </w:rPr>
        <w:t xml:space="preserve"> zadaniowych</w:t>
      </w:r>
      <w:r w:rsidR="00A55462">
        <w:rPr>
          <w:noProof/>
        </w:rPr>
        <w:t xml:space="preserve"> (etapach)</w:t>
      </w:r>
      <w:r w:rsidR="00843016">
        <w:rPr>
          <w:noProof/>
        </w:rPr>
        <w:t>:</w:t>
      </w:r>
    </w:p>
    <w:p w14:paraId="72EAAA72" w14:textId="77777777" w:rsidR="00843016" w:rsidRDefault="00843016" w:rsidP="00E5258E">
      <w:pPr>
        <w:pStyle w:val="Punktwnag3"/>
        <w:spacing w:after="0"/>
      </w:pPr>
      <w:r>
        <w:t xml:space="preserve">Nowe </w:t>
      </w:r>
      <w:r w:rsidR="00B74CC4">
        <w:t>– które są przygotowane dla klienta</w:t>
      </w:r>
      <w:r w:rsidR="00A55462">
        <w:t>,</w:t>
      </w:r>
    </w:p>
    <w:p w14:paraId="2F99CF13" w14:textId="77777777" w:rsidR="00843016" w:rsidRDefault="00843016" w:rsidP="00E5258E">
      <w:pPr>
        <w:pStyle w:val="Punktwnag3"/>
        <w:spacing w:after="0"/>
      </w:pPr>
      <w:r>
        <w:t>Przetwarzane –</w:t>
      </w:r>
      <w:r w:rsidR="00B74CC4">
        <w:t xml:space="preserve"> </w:t>
      </w:r>
      <w:r w:rsidR="002A2AB3">
        <w:t>które są w trakcie re</w:t>
      </w:r>
      <w:r>
        <w:t>alizacji przez bank</w:t>
      </w:r>
      <w:r w:rsidR="00A55462">
        <w:t>,</w:t>
      </w:r>
    </w:p>
    <w:p w14:paraId="3AA9E8E4" w14:textId="77777777" w:rsidR="00843016" w:rsidRDefault="00843016" w:rsidP="00E5258E">
      <w:pPr>
        <w:pStyle w:val="Punktwnag3"/>
        <w:spacing w:after="0"/>
      </w:pPr>
      <w:r>
        <w:t xml:space="preserve">Zakończone </w:t>
      </w:r>
      <w:r w:rsidR="00B74CC4">
        <w:t>–</w:t>
      </w:r>
      <w:r>
        <w:t xml:space="preserve"> </w:t>
      </w:r>
      <w:r w:rsidR="00B74CC4">
        <w:t>które są zaakceptowane</w:t>
      </w:r>
      <w:r w:rsidR="00A55462">
        <w:t>.</w:t>
      </w:r>
    </w:p>
    <w:p w14:paraId="23583644" w14:textId="364E24C4" w:rsidR="004E3026" w:rsidRDefault="00B74CC4" w:rsidP="00DF5011">
      <w:pPr>
        <w:ind w:left="567"/>
        <w:jc w:val="both"/>
        <w:rPr>
          <w:noProof/>
        </w:rPr>
      </w:pPr>
      <w:r w:rsidRPr="00B74CC4">
        <w:rPr>
          <w:noProof/>
        </w:rPr>
        <w:t xml:space="preserve">Zadania udostępnione do realizacji w Internet Bankingu </w:t>
      </w:r>
      <w:r>
        <w:rPr>
          <w:noProof/>
        </w:rPr>
        <w:t xml:space="preserve">klient </w:t>
      </w:r>
      <w:r w:rsidRPr="00B74CC4">
        <w:rPr>
          <w:noProof/>
        </w:rPr>
        <w:t>będ</w:t>
      </w:r>
      <w:r>
        <w:rPr>
          <w:noProof/>
        </w:rPr>
        <w:t>zie</w:t>
      </w:r>
      <w:r w:rsidRPr="00B74CC4">
        <w:rPr>
          <w:noProof/>
        </w:rPr>
        <w:t xml:space="preserve"> wid</w:t>
      </w:r>
      <w:r>
        <w:rPr>
          <w:noProof/>
        </w:rPr>
        <w:t>ział</w:t>
      </w:r>
      <w:r w:rsidRPr="00B74CC4">
        <w:rPr>
          <w:noProof/>
        </w:rPr>
        <w:t xml:space="preserve"> </w:t>
      </w:r>
      <w:r w:rsidR="00A55462">
        <w:rPr>
          <w:noProof/>
        </w:rPr>
        <w:t>na każdym etapie,</w:t>
      </w:r>
      <w:r>
        <w:rPr>
          <w:noProof/>
        </w:rPr>
        <w:t xml:space="preserve"> </w:t>
      </w:r>
      <w:r w:rsidR="00A55462">
        <w:rPr>
          <w:noProof/>
        </w:rPr>
        <w:t>b</w:t>
      </w:r>
      <w:r>
        <w:rPr>
          <w:noProof/>
        </w:rPr>
        <w:t xml:space="preserve">ędzie mógł sprawdzić </w:t>
      </w:r>
      <w:r w:rsidR="00A55462">
        <w:rPr>
          <w:noProof/>
        </w:rPr>
        <w:t>postęp w realizacji wniosku oraz</w:t>
      </w:r>
      <w:r w:rsidR="002A283E">
        <w:rPr>
          <w:noProof/>
        </w:rPr>
        <w:t xml:space="preserve"> dołączone</w:t>
      </w:r>
      <w:r w:rsidR="00A55462" w:rsidRPr="00A55462">
        <w:rPr>
          <w:noProof/>
        </w:rPr>
        <w:t xml:space="preserve"> </w:t>
      </w:r>
      <w:r w:rsidR="00A55462">
        <w:rPr>
          <w:noProof/>
        </w:rPr>
        <w:t xml:space="preserve">do wniosku </w:t>
      </w:r>
      <w:r w:rsidR="00A55462" w:rsidRPr="00A55462">
        <w:rPr>
          <w:noProof/>
        </w:rPr>
        <w:t>dokumenty</w:t>
      </w:r>
      <w:r w:rsidR="002A283E">
        <w:rPr>
          <w:noProof/>
        </w:rPr>
        <w:t>.</w:t>
      </w:r>
      <w:r w:rsidR="007B1DED">
        <w:rPr>
          <w:noProof/>
        </w:rPr>
        <w:t xml:space="preserve"> </w:t>
      </w:r>
      <w:r w:rsidR="007B1DED">
        <w:rPr>
          <w:noProof/>
        </w:rPr>
        <w:br/>
        <w:t>W trakcie składania wniosku jest możliwość</w:t>
      </w:r>
      <w:r w:rsidR="007B1DED" w:rsidRPr="007B1DED">
        <w:rPr>
          <w:noProof/>
        </w:rPr>
        <w:t xml:space="preserve"> cofnięcie się do poprzedniego kroku</w:t>
      </w:r>
      <w:r w:rsidR="007B1DED">
        <w:rPr>
          <w:noProof/>
        </w:rPr>
        <w:t>.</w:t>
      </w:r>
    </w:p>
    <w:p w14:paraId="5D6D6C24" w14:textId="52374071" w:rsidR="00092CBC" w:rsidRDefault="00321375" w:rsidP="007B1DED">
      <w:pPr>
        <w:ind w:left="567"/>
        <w:jc w:val="both"/>
        <w:rPr>
          <w:noProof/>
        </w:rPr>
      </w:pPr>
      <w:r>
        <w:rPr>
          <w:noProof/>
        </w:rPr>
        <w:t xml:space="preserve">W trakcie składania wniosku </w:t>
      </w:r>
      <w:r w:rsidR="007D1FCD">
        <w:rPr>
          <w:noProof/>
        </w:rPr>
        <w:t xml:space="preserve">jest możliwość </w:t>
      </w:r>
      <w:r>
        <w:rPr>
          <w:noProof/>
        </w:rPr>
        <w:t>zał</w:t>
      </w:r>
      <w:r w:rsidR="007D1FCD">
        <w:rPr>
          <w:noProof/>
        </w:rPr>
        <w:t>ączenia</w:t>
      </w:r>
      <w:r>
        <w:rPr>
          <w:noProof/>
        </w:rPr>
        <w:t xml:space="preserve"> plik</w:t>
      </w:r>
      <w:r w:rsidR="007D1FCD">
        <w:rPr>
          <w:noProof/>
        </w:rPr>
        <w:t xml:space="preserve">u </w:t>
      </w:r>
      <w:r w:rsidR="007D1FCD">
        <w:rPr>
          <w:noProof/>
        </w:rPr>
        <w:sym w:font="Wingdings" w:char="F0E0"/>
      </w:r>
      <w:r>
        <w:rPr>
          <w:noProof/>
        </w:rPr>
        <w:t xml:space="preserve"> </w:t>
      </w:r>
      <w:r w:rsidRPr="00321375">
        <w:rPr>
          <w:rStyle w:val="Przycisk"/>
        </w:rPr>
        <w:t>Dodaj plik</w:t>
      </w:r>
      <w:r w:rsidR="00DD1728" w:rsidRPr="00DD1728">
        <w:rPr>
          <w:rFonts w:ascii="Segoe UI" w:hAnsi="Segoe UI" w:cs="Segoe UI"/>
          <w:sz w:val="21"/>
          <w:szCs w:val="21"/>
        </w:rPr>
        <w:t xml:space="preserve"> </w:t>
      </w:r>
      <w:r w:rsidR="00DD1728">
        <w:rPr>
          <w:rFonts w:ascii="Segoe UI" w:hAnsi="Segoe UI" w:cs="Segoe UI"/>
          <w:sz w:val="21"/>
          <w:szCs w:val="21"/>
        </w:rPr>
        <w:t xml:space="preserve">w formatach: </w:t>
      </w:r>
      <w:r w:rsidR="00DD1728" w:rsidRPr="00DD1728">
        <w:rPr>
          <w:noProof/>
        </w:rPr>
        <w:t>jpg, jpeg, png, bmp i pdf, csv.</w:t>
      </w:r>
      <w:r w:rsidR="00092CBC">
        <w:rPr>
          <w:noProof/>
        </w:rPr>
        <w:t xml:space="preserve"> </w:t>
      </w:r>
      <w:r w:rsidR="00092CBC" w:rsidRPr="00461C1B">
        <w:rPr>
          <w:noProof/>
        </w:rPr>
        <w:t>Łączny rozmiar wszystkich załączników może wynosić 5MB.</w:t>
      </w:r>
    </w:p>
    <w:p w14:paraId="1776ECDF" w14:textId="77777777" w:rsidR="00321375" w:rsidRDefault="00321375" w:rsidP="00DF5011">
      <w:pPr>
        <w:ind w:left="567"/>
        <w:jc w:val="both"/>
        <w:rPr>
          <w:noProof/>
        </w:rPr>
      </w:pPr>
    </w:p>
    <w:p w14:paraId="051A50D5" w14:textId="43147080" w:rsidR="008C4939" w:rsidRDefault="002E757F" w:rsidP="00DF5011">
      <w:pPr>
        <w:ind w:left="567"/>
        <w:jc w:val="both"/>
        <w:rPr>
          <w:noProof/>
        </w:rPr>
      </w:pPr>
      <w:r w:rsidRPr="004B6FA4">
        <w:rPr>
          <w:noProof/>
        </w:rPr>
        <w:t xml:space="preserve">Niedokończony wniosek złożony </w:t>
      </w:r>
      <w:r w:rsidR="004B6FA4">
        <w:rPr>
          <w:noProof/>
        </w:rPr>
        <w:t xml:space="preserve">przez klienta </w:t>
      </w:r>
      <w:r w:rsidRPr="004B6FA4">
        <w:rPr>
          <w:noProof/>
        </w:rPr>
        <w:t>w banku</w:t>
      </w:r>
      <w:r w:rsidR="004B6FA4" w:rsidRPr="004B6FA4">
        <w:rPr>
          <w:noProof/>
        </w:rPr>
        <w:t xml:space="preserve"> może być kontynuowany w serwisie Internet Banking. Bank może wysłać do klienta komunikat/informację</w:t>
      </w:r>
      <w:r w:rsidR="00F52CCE">
        <w:rPr>
          <w:noProof/>
        </w:rPr>
        <w:t xml:space="preserve"> z dołączonym linkiem do</w:t>
      </w:r>
      <w:r w:rsidR="004B6FA4" w:rsidRPr="004B6FA4">
        <w:rPr>
          <w:noProof/>
        </w:rPr>
        <w:t xml:space="preserve"> rozpoczętego wniosku.</w:t>
      </w:r>
      <w:r w:rsidRPr="004B6FA4">
        <w:rPr>
          <w:noProof/>
        </w:rPr>
        <w:t xml:space="preserve"> </w:t>
      </w:r>
      <w:r w:rsidR="00F52CCE">
        <w:rPr>
          <w:noProof/>
        </w:rPr>
        <w:t xml:space="preserve">W takim przypadku </w:t>
      </w:r>
      <w:r w:rsidR="00F52CCE" w:rsidRPr="00F52CCE">
        <w:rPr>
          <w:noProof/>
        </w:rPr>
        <w:t xml:space="preserve">obsługa linku do wniosków </w:t>
      </w:r>
      <w:r w:rsidR="00EA628C">
        <w:rPr>
          <w:noProof/>
        </w:rPr>
        <w:t>odbywa</w:t>
      </w:r>
      <w:r w:rsidR="00F52CCE">
        <w:rPr>
          <w:noProof/>
        </w:rPr>
        <w:t xml:space="preserve"> się </w:t>
      </w:r>
      <w:r w:rsidR="00F52CCE" w:rsidRPr="00F52CCE">
        <w:rPr>
          <w:noProof/>
        </w:rPr>
        <w:t>z poziomu komunikatów na P</w:t>
      </w:r>
      <w:r w:rsidR="00EA628C" w:rsidRPr="00F52CCE">
        <w:rPr>
          <w:noProof/>
        </w:rPr>
        <w:t>ulpicie</w:t>
      </w:r>
      <w:r w:rsidR="00EA628C">
        <w:rPr>
          <w:noProof/>
        </w:rPr>
        <w:t>.</w:t>
      </w:r>
    </w:p>
    <w:p w14:paraId="022CB831" w14:textId="77777777" w:rsidR="008C4939" w:rsidRDefault="008C4939">
      <w:pPr>
        <w:rPr>
          <w:noProof/>
        </w:rPr>
      </w:pPr>
      <w:r>
        <w:rPr>
          <w:noProof/>
        </w:rPr>
        <w:br w:type="page"/>
      </w:r>
    </w:p>
    <w:p w14:paraId="7A7AE925" w14:textId="34B34322" w:rsidR="00751433" w:rsidRDefault="00751433" w:rsidP="00BA4298">
      <w:pPr>
        <w:pStyle w:val="Nagwek2"/>
      </w:pPr>
      <w:bookmarkStart w:id="151" w:name="_Toc100217717"/>
      <w:r>
        <w:lastRenderedPageBreak/>
        <w:t>BANKOWOŚĆ DLA NAJMŁODSZYCH</w:t>
      </w:r>
      <w:bookmarkEnd w:id="151"/>
    </w:p>
    <w:p w14:paraId="584F324A" w14:textId="77777777" w:rsidR="00751433" w:rsidRDefault="00751433" w:rsidP="00DF5011">
      <w:pPr>
        <w:pStyle w:val="pukt1l1"/>
        <w:numPr>
          <w:ilvl w:val="0"/>
          <w:numId w:val="0"/>
        </w:numPr>
        <w:spacing w:after="240"/>
        <w:ind w:left="1134" w:hanging="567"/>
      </w:pPr>
      <w:r>
        <w:t xml:space="preserve">Opcja </w:t>
      </w:r>
      <w:r w:rsidR="0061647A">
        <w:t xml:space="preserve">jest </w:t>
      </w:r>
      <w:r>
        <w:t xml:space="preserve">widoczna w </w:t>
      </w:r>
      <w:r w:rsidR="00495ABE">
        <w:t xml:space="preserve">serwisie </w:t>
      </w:r>
      <w:r>
        <w:t>Internet Banking klienta indywidualnego pod warunkiem, że:</w:t>
      </w:r>
    </w:p>
    <w:p w14:paraId="714938D7" w14:textId="77777777" w:rsidR="00751433" w:rsidRDefault="00751433" w:rsidP="00E5258E">
      <w:pPr>
        <w:pStyle w:val="Punktwnag3"/>
        <w:spacing w:after="0"/>
      </w:pPr>
      <w:r>
        <w:t>Klient ma usługę Internet Banking</w:t>
      </w:r>
      <w:r w:rsidR="00BD61CA">
        <w:t>,</w:t>
      </w:r>
    </w:p>
    <w:p w14:paraId="211688E4" w14:textId="77777777" w:rsidR="00751433" w:rsidRDefault="00751433" w:rsidP="00EB2CE6">
      <w:pPr>
        <w:pStyle w:val="Punktwnag3"/>
        <w:rPr>
          <w:szCs w:val="20"/>
        </w:rPr>
      </w:pPr>
      <w:r>
        <w:rPr>
          <w:szCs w:val="20"/>
        </w:rPr>
        <w:t>Użytkownik serwisu Internet Banking</w:t>
      </w:r>
      <w:r w:rsidRPr="00F13334">
        <w:rPr>
          <w:szCs w:val="20"/>
        </w:rPr>
        <w:t xml:space="preserve"> </w:t>
      </w:r>
      <w:r>
        <w:rPr>
          <w:szCs w:val="20"/>
        </w:rPr>
        <w:t xml:space="preserve">jest osobą pełnoletnią (ma </w:t>
      </w:r>
      <w:r w:rsidRPr="00F13334">
        <w:rPr>
          <w:szCs w:val="20"/>
        </w:rPr>
        <w:t>p</w:t>
      </w:r>
      <w:r>
        <w:rPr>
          <w:szCs w:val="20"/>
        </w:rPr>
        <w:t>owyżej 18 lat)</w:t>
      </w:r>
      <w:r w:rsidRPr="00F13334">
        <w:rPr>
          <w:szCs w:val="20"/>
        </w:rPr>
        <w:t>.</w:t>
      </w:r>
    </w:p>
    <w:p w14:paraId="788E652C" w14:textId="77777777" w:rsidR="00751433" w:rsidRDefault="00751433" w:rsidP="00DF5011">
      <w:pPr>
        <w:spacing w:after="240"/>
        <w:ind w:left="567"/>
      </w:pPr>
      <w:r>
        <w:t>Definiowanie usługi</w:t>
      </w:r>
    </w:p>
    <w:p w14:paraId="09CC3ABB" w14:textId="77777777" w:rsidR="00751433" w:rsidRPr="00325B4A" w:rsidRDefault="00751433" w:rsidP="00216CCB">
      <w:pPr>
        <w:pStyle w:val="Punktwnag3"/>
        <w:spacing w:after="0"/>
      </w:pPr>
      <w:r>
        <w:t>Z menu bocznego wybrać zakładkę Bankowość dla najmłodszych</w:t>
      </w:r>
      <w:r w:rsidR="00BD61CA">
        <w:t>,</w:t>
      </w:r>
    </w:p>
    <w:p w14:paraId="7AF5C137" w14:textId="686A83CD" w:rsidR="00751433" w:rsidRPr="00325B4A" w:rsidRDefault="00751433" w:rsidP="00216CCB">
      <w:pPr>
        <w:pStyle w:val="Punktwnag3"/>
        <w:spacing w:after="0"/>
      </w:pPr>
      <w:r>
        <w:t>Dodać dane osobowe dziecka (imię/imiona, nazwisko, PESEL, data urodzenia – wpisana ręcznie albo wybrana z kalendarza</w:t>
      </w:r>
      <w:r w:rsidRPr="00110E85">
        <w:t xml:space="preserve"> </w:t>
      </w:r>
      <w:r w:rsidR="00EA61A9">
        <w:drawing>
          <wp:inline distT="0" distB="0" distL="0" distR="0" wp14:anchorId="49CA0A29" wp14:editId="5D077436">
            <wp:extent cx="137160" cy="144780"/>
            <wp:effectExtent l="19050" t="19050" r="15240" b="2667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solidFill>
                        <a:schemeClr val="tx1"/>
                      </a:solidFill>
                    </a:ln>
                  </pic:spPr>
                </pic:pic>
              </a:graphicData>
            </a:graphic>
          </wp:inline>
        </w:drawing>
      </w:r>
      <w:r>
        <w:t xml:space="preserve">; telefon i adres e-mail nie są wymagane), zaznaczyć zgody i oświadczenie. Powyższe czynności wymagają </w:t>
      </w:r>
      <w:r w:rsidR="00C90DC6">
        <w:t>autoryzacji</w:t>
      </w:r>
      <w:r>
        <w:t>. Bez wypełnienia powyższych danych system nie pozwoli p</w:t>
      </w:r>
      <w:r w:rsidR="00BD61CA">
        <w:t>rzejść do kolejnych kroków,</w:t>
      </w:r>
      <w:r>
        <w:t xml:space="preserve"> </w:t>
      </w:r>
    </w:p>
    <w:p w14:paraId="41025E68" w14:textId="1BF210FD" w:rsidR="00751433" w:rsidRPr="00CF318C" w:rsidRDefault="00751433" w:rsidP="00EB2CE6">
      <w:pPr>
        <w:pStyle w:val="Punktwnag3"/>
      </w:pPr>
      <w:r>
        <w:t xml:space="preserve">Dodać urządzenie mobilne – operacja </w:t>
      </w:r>
      <w:r w:rsidRPr="00CF318C">
        <w:t xml:space="preserve">wymaga </w:t>
      </w:r>
      <w:r w:rsidR="005D3EF8" w:rsidRPr="00CF318C">
        <w:t>autoryzacji.</w:t>
      </w:r>
    </w:p>
    <w:p w14:paraId="12EC8657" w14:textId="0A8177B4" w:rsidR="00751433" w:rsidRPr="00CF318C" w:rsidRDefault="00751433" w:rsidP="00DF5011">
      <w:pPr>
        <w:pStyle w:val="Punktwnag3"/>
        <w:numPr>
          <w:ilvl w:val="0"/>
          <w:numId w:val="0"/>
        </w:numPr>
        <w:spacing w:after="0" w:line="276" w:lineRule="auto"/>
        <w:ind w:left="567"/>
        <w:rPr>
          <w:i/>
        </w:rPr>
      </w:pPr>
      <w:r w:rsidRPr="00CF318C">
        <w:t xml:space="preserve">Więcej na temat działania opcji w instrukcji </w:t>
      </w:r>
      <w:r w:rsidRPr="00CF318C">
        <w:rPr>
          <w:i/>
        </w:rPr>
        <w:t>Bankowość dla najmłodszych (</w:t>
      </w:r>
      <w:r w:rsidR="00C70D21" w:rsidRPr="00CF318C">
        <w:rPr>
          <w:i/>
        </w:rPr>
        <w:t>instrukcja użytkownika</w:t>
      </w:r>
      <w:r w:rsidRPr="00CF318C">
        <w:rPr>
          <w:i/>
        </w:rPr>
        <w:t>)</w:t>
      </w:r>
      <w:r w:rsidR="00302846" w:rsidRPr="00CF318C">
        <w:rPr>
          <w:i/>
        </w:rPr>
        <w:t>.pdf</w:t>
      </w:r>
      <w:r w:rsidRPr="00CF318C">
        <w:rPr>
          <w:i/>
        </w:rPr>
        <w:t>.</w:t>
      </w:r>
    </w:p>
    <w:p w14:paraId="16EA60D2" w14:textId="77777777" w:rsidR="001141EF" w:rsidRDefault="001141EF" w:rsidP="00751433">
      <w:pPr>
        <w:pStyle w:val="Punktwnag3"/>
        <w:numPr>
          <w:ilvl w:val="0"/>
          <w:numId w:val="0"/>
        </w:numPr>
        <w:spacing w:after="0" w:line="276" w:lineRule="auto"/>
        <w:ind w:left="1140"/>
        <w:rPr>
          <w:b/>
          <w:i/>
        </w:rPr>
      </w:pPr>
    </w:p>
    <w:p w14:paraId="66E1CF3B" w14:textId="77777777" w:rsidR="00FE5EB7" w:rsidRDefault="00FE5EB7" w:rsidP="008C51CA">
      <w:pPr>
        <w:pStyle w:val="Nagwek2"/>
      </w:pPr>
      <w:bookmarkStart w:id="152" w:name="_Ref449442511"/>
      <w:bookmarkStart w:id="153" w:name="_Toc100217719"/>
      <w:r>
        <w:t>RODZINA 500+</w:t>
      </w:r>
      <w:bookmarkEnd w:id="152"/>
      <w:bookmarkEnd w:id="153"/>
    </w:p>
    <w:p w14:paraId="5C046B00" w14:textId="77777777" w:rsidR="0046601C" w:rsidRDefault="0046601C" w:rsidP="00DF5011">
      <w:pPr>
        <w:pStyle w:val="pukt1l1"/>
        <w:numPr>
          <w:ilvl w:val="0"/>
          <w:numId w:val="0"/>
        </w:numPr>
        <w:spacing w:after="240"/>
        <w:ind w:left="567"/>
      </w:pPr>
      <w:r>
        <w:t>W menu banków należących do zrzeszenia BPS w menu głównym serwisu Internet Banking dostępne są dwie opcje: Rodzina 500+ oraz Dobry Start.</w:t>
      </w:r>
    </w:p>
    <w:p w14:paraId="7FD7EC49" w14:textId="72199535" w:rsidR="00FE5EB7" w:rsidRPr="005B2555" w:rsidRDefault="0046601C" w:rsidP="00DF5011">
      <w:pPr>
        <w:spacing w:before="100" w:beforeAutospacing="1" w:after="100" w:afterAutospacing="1"/>
        <w:ind w:left="567"/>
        <w:jc w:val="both"/>
        <w:rPr>
          <w:rFonts w:cs="Arial"/>
          <w:szCs w:val="20"/>
        </w:rPr>
      </w:pPr>
      <w:r>
        <w:rPr>
          <w:rFonts w:cs="Arial"/>
          <w:szCs w:val="20"/>
        </w:rPr>
        <w:t xml:space="preserve">Wybranie opcji </w:t>
      </w:r>
      <w:r w:rsidRPr="0046601C">
        <w:rPr>
          <w:rStyle w:val="Przycisk"/>
          <w:rFonts w:ascii="Arial" w:hAnsi="Arial" w:cs="Arial"/>
          <w:bCs/>
          <w:szCs w:val="20"/>
        </w:rPr>
        <w:t>Rodzina 500+</w:t>
      </w:r>
      <w:r w:rsidR="00763A4D" w:rsidRPr="005B2555">
        <w:rPr>
          <w:rFonts w:cs="Arial"/>
          <w:szCs w:val="20"/>
        </w:rPr>
        <w:t xml:space="preserve"> umożliwia złożenie wniosku dotyczącego programu Rodzina 500+, czyli „systemowego wsparci</w:t>
      </w:r>
      <w:r w:rsidR="00FC0C0E" w:rsidRPr="005B2555">
        <w:rPr>
          <w:rFonts w:cs="Arial"/>
          <w:szCs w:val="20"/>
        </w:rPr>
        <w:t>a</w:t>
      </w:r>
      <w:r w:rsidR="00763A4D" w:rsidRPr="005B2555">
        <w:rPr>
          <w:rFonts w:cs="Arial"/>
          <w:szCs w:val="20"/>
        </w:rPr>
        <w:t xml:space="preserve"> polskich rodzin. Zgodnie z projektem, z pomocy skorzystają rodzice oraz opiekunowie dzieci do 18 roku życia”. </w:t>
      </w:r>
      <w:r w:rsidR="00FE5EB7" w:rsidRPr="005B2555">
        <w:rPr>
          <w:rFonts w:cs="Arial"/>
          <w:szCs w:val="20"/>
        </w:rPr>
        <w:t xml:space="preserve">Szczegółowe informacje o programie </w:t>
      </w:r>
      <w:r w:rsidR="00FE5EB7" w:rsidRPr="005B2555">
        <w:rPr>
          <w:rFonts w:cs="Arial"/>
          <w:b/>
          <w:bCs/>
          <w:szCs w:val="20"/>
        </w:rPr>
        <w:t>"Rodzina 500+"</w:t>
      </w:r>
      <w:r w:rsidR="00FE5EB7" w:rsidRPr="005B2555">
        <w:rPr>
          <w:rFonts w:cs="Arial"/>
          <w:szCs w:val="20"/>
        </w:rPr>
        <w:t xml:space="preserve"> można znaleźć na stronie </w:t>
      </w:r>
      <w:hyperlink r:id="rId109" w:tgtFrame="_blank" w:history="1">
        <w:r w:rsidR="00FE5EB7" w:rsidRPr="005B2555">
          <w:rPr>
            <w:rFonts w:cs="Arial"/>
            <w:b/>
            <w:szCs w:val="20"/>
          </w:rPr>
          <w:t>Ministerstwa Rodziny Pracy i Polityki Społecznej</w:t>
        </w:r>
      </w:hyperlink>
      <w:r w:rsidR="00FE5EB7" w:rsidRPr="005B2555">
        <w:rPr>
          <w:rFonts w:cs="Arial"/>
          <w:szCs w:val="20"/>
        </w:rPr>
        <w:t xml:space="preserve"> oraz na stronie </w:t>
      </w:r>
      <w:hyperlink r:id="rId110" w:tgtFrame="_blank" w:history="1">
        <w:r w:rsidR="00FE5EB7" w:rsidRPr="005B2555">
          <w:rPr>
            <w:rFonts w:cs="Arial"/>
            <w:b/>
            <w:szCs w:val="20"/>
          </w:rPr>
          <w:t>obywatel.gov.pl</w:t>
        </w:r>
      </w:hyperlink>
      <w:r w:rsidR="00E335E8" w:rsidRPr="005B2555">
        <w:rPr>
          <w:rFonts w:cs="Arial"/>
          <w:szCs w:val="20"/>
        </w:rPr>
        <w:t>.</w:t>
      </w:r>
    </w:p>
    <w:p w14:paraId="5F86B836" w14:textId="77777777" w:rsidR="00481C58" w:rsidRPr="005B2555" w:rsidRDefault="008F1565" w:rsidP="00DF5011">
      <w:pPr>
        <w:spacing w:before="100" w:beforeAutospacing="1" w:after="100" w:afterAutospacing="1"/>
        <w:ind w:left="567"/>
        <w:jc w:val="both"/>
        <w:rPr>
          <w:rFonts w:cs="Arial"/>
          <w:szCs w:val="20"/>
        </w:rPr>
      </w:pPr>
      <w:r w:rsidRPr="005B2555">
        <w:rPr>
          <w:rFonts w:cs="Arial"/>
          <w:szCs w:val="20"/>
        </w:rPr>
        <w:t>Wniosek należy</w:t>
      </w:r>
      <w:r w:rsidR="00D66816" w:rsidRPr="005B2555">
        <w:rPr>
          <w:rFonts w:cs="Arial"/>
          <w:szCs w:val="20"/>
        </w:rPr>
        <w:t xml:space="preserve"> wypełnić samodzielnie</w:t>
      </w:r>
      <w:r w:rsidR="00C2290A" w:rsidRPr="005B2555">
        <w:rPr>
          <w:rFonts w:cs="Arial"/>
          <w:szCs w:val="20"/>
        </w:rPr>
        <w:t xml:space="preserve"> (nie ma możliwości złożenia wniosku w imieniu innej osoby)</w:t>
      </w:r>
      <w:r w:rsidR="00D66816" w:rsidRPr="005B2555">
        <w:rPr>
          <w:rFonts w:cs="Arial"/>
          <w:szCs w:val="20"/>
        </w:rPr>
        <w:t xml:space="preserve"> pamiętając, że złożenie wniosku jest bezpłatne i nie wiąże się z koniecznością instalacji dodatkow</w:t>
      </w:r>
      <w:r w:rsidR="006B7EBC" w:rsidRPr="005B2555">
        <w:rPr>
          <w:rFonts w:cs="Arial"/>
          <w:szCs w:val="20"/>
        </w:rPr>
        <w:t>ych</w:t>
      </w:r>
      <w:r w:rsidR="00D66816" w:rsidRPr="005B2555">
        <w:rPr>
          <w:rFonts w:cs="Arial"/>
          <w:szCs w:val="20"/>
        </w:rPr>
        <w:t xml:space="preserve"> </w:t>
      </w:r>
      <w:r w:rsidR="006B7EBC" w:rsidRPr="005B2555">
        <w:rPr>
          <w:rFonts w:cs="Arial"/>
          <w:szCs w:val="20"/>
        </w:rPr>
        <w:t xml:space="preserve">aplikacji czy </w:t>
      </w:r>
      <w:r w:rsidR="00D66816" w:rsidRPr="005B2555">
        <w:rPr>
          <w:rFonts w:cs="Arial"/>
          <w:szCs w:val="20"/>
        </w:rPr>
        <w:t>oprogramowania.</w:t>
      </w:r>
      <w:r w:rsidR="00481C58" w:rsidRPr="005B2555">
        <w:rPr>
          <w:rFonts w:cs="Arial"/>
          <w:szCs w:val="20"/>
        </w:rPr>
        <w:t xml:space="preserve"> </w:t>
      </w:r>
    </w:p>
    <w:p w14:paraId="02256E3A" w14:textId="085879E5" w:rsidR="00BE28DD" w:rsidRPr="007C5EAD" w:rsidRDefault="00883008" w:rsidP="00DF5011">
      <w:pPr>
        <w:ind w:left="567"/>
        <w:jc w:val="both"/>
        <w:rPr>
          <w:rStyle w:val="Pole"/>
          <w:b/>
        </w:rPr>
      </w:pPr>
      <w:r w:rsidRPr="005B2555">
        <w:rPr>
          <w:rFonts w:cs="Arial"/>
          <w:szCs w:val="20"/>
        </w:rPr>
        <w:t xml:space="preserve">Po użyciu przycisku </w:t>
      </w:r>
      <w:r w:rsidR="00BE28DD">
        <w:rPr>
          <w:rStyle w:val="Przycisk"/>
          <w:rFonts w:ascii="Arial" w:hAnsi="Arial" w:cs="Arial"/>
          <w:szCs w:val="20"/>
        </w:rPr>
        <w:t>Rodzina 500+</w:t>
      </w:r>
      <w:r w:rsidRPr="005B2555">
        <w:rPr>
          <w:rFonts w:cs="Arial"/>
          <w:szCs w:val="20"/>
        </w:rPr>
        <w:t xml:space="preserve"> </w:t>
      </w:r>
      <w:r w:rsidR="00BE28DD">
        <w:rPr>
          <w:rFonts w:cs="Arial"/>
          <w:szCs w:val="20"/>
        </w:rPr>
        <w:t xml:space="preserve">wyświetli się okno z zakładkami </w:t>
      </w:r>
      <w:r w:rsidR="00BE28DD" w:rsidRPr="007C5EAD">
        <w:rPr>
          <w:rStyle w:val="Pole"/>
          <w:b/>
        </w:rPr>
        <w:t>Nowy wniosek/ Złożone wnio</w:t>
      </w:r>
      <w:r w:rsidR="007C5EAD">
        <w:rPr>
          <w:rStyle w:val="Pole"/>
          <w:b/>
        </w:rPr>
        <w:t>s</w:t>
      </w:r>
      <w:r w:rsidR="00BE28DD" w:rsidRPr="007C5EAD">
        <w:rPr>
          <w:rStyle w:val="Pole"/>
          <w:b/>
        </w:rPr>
        <w:t>ki:</w:t>
      </w:r>
    </w:p>
    <w:p w14:paraId="15E2AC04" w14:textId="77777777" w:rsidR="00BE28DD" w:rsidRDefault="00BE28DD" w:rsidP="00DF5011">
      <w:pPr>
        <w:ind w:left="567"/>
        <w:jc w:val="both"/>
        <w:rPr>
          <w:rFonts w:cs="Arial"/>
          <w:szCs w:val="20"/>
        </w:rPr>
      </w:pPr>
    </w:p>
    <w:p w14:paraId="69A67B98" w14:textId="0BD2BDEC" w:rsidR="007C5EAD" w:rsidRDefault="00BE28DD" w:rsidP="00DF5011">
      <w:pPr>
        <w:ind w:left="709"/>
        <w:jc w:val="center"/>
        <w:rPr>
          <w:rFonts w:cs="Arial"/>
          <w:szCs w:val="20"/>
        </w:rPr>
      </w:pPr>
      <w:r>
        <w:rPr>
          <w:noProof/>
        </w:rPr>
        <w:drawing>
          <wp:inline distT="0" distB="0" distL="0" distR="0" wp14:anchorId="4B25B333" wp14:editId="656A586A">
            <wp:extent cx="4698000" cy="3009600"/>
            <wp:effectExtent l="19050" t="19050" r="26670" b="196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98000" cy="3009600"/>
                    </a:xfrm>
                    <a:prstGeom prst="rect">
                      <a:avLst/>
                    </a:prstGeom>
                    <a:noFill/>
                    <a:ln w="3175">
                      <a:solidFill>
                        <a:schemeClr val="tx1"/>
                      </a:solidFill>
                    </a:ln>
                  </pic:spPr>
                </pic:pic>
              </a:graphicData>
            </a:graphic>
          </wp:inline>
        </w:drawing>
      </w:r>
    </w:p>
    <w:p w14:paraId="330884DF" w14:textId="7DCE2D22" w:rsidR="007C5EAD" w:rsidRDefault="007C5EAD" w:rsidP="00DF5011">
      <w:pPr>
        <w:spacing w:before="100" w:beforeAutospacing="1" w:after="240"/>
        <w:ind w:left="567"/>
        <w:rPr>
          <w:rFonts w:cs="Arial"/>
          <w:szCs w:val="20"/>
        </w:rPr>
      </w:pPr>
      <w:r>
        <w:rPr>
          <w:rFonts w:cs="Arial"/>
          <w:szCs w:val="20"/>
        </w:rPr>
        <w:lastRenderedPageBreak/>
        <w:t xml:space="preserve">W zakładce </w:t>
      </w:r>
      <w:r>
        <w:rPr>
          <w:rStyle w:val="Pole"/>
          <w:b/>
        </w:rPr>
        <w:t>Nowy wniosek</w:t>
      </w:r>
      <w:r>
        <w:rPr>
          <w:rFonts w:cs="Arial"/>
          <w:szCs w:val="20"/>
        </w:rPr>
        <w:t>:</w:t>
      </w:r>
    </w:p>
    <w:p w14:paraId="68DE2764" w14:textId="238007D7" w:rsidR="007C5EAD" w:rsidRPr="004332D4" w:rsidRDefault="007C5EAD" w:rsidP="004332D4">
      <w:pPr>
        <w:pStyle w:val="Punktwnag3"/>
        <w:rPr>
          <w:szCs w:val="20"/>
        </w:rPr>
      </w:pPr>
      <w:r>
        <w:rPr>
          <w:szCs w:val="20"/>
        </w:rPr>
        <w:t>system podpowi</w:t>
      </w:r>
      <w:r w:rsidR="004332D4">
        <w:rPr>
          <w:szCs w:val="20"/>
        </w:rPr>
        <w:t>a</w:t>
      </w:r>
      <w:r>
        <w:rPr>
          <w:szCs w:val="20"/>
        </w:rPr>
        <w:t>da dane osoby składającej wniosek</w:t>
      </w:r>
      <w:r w:rsidR="004332D4">
        <w:rPr>
          <w:szCs w:val="20"/>
        </w:rPr>
        <w:t xml:space="preserve"> ((m.in.imię i nazwisko, numer dowodu osobistego, numer paszportu zagranicznego).</w:t>
      </w:r>
    </w:p>
    <w:p w14:paraId="12E1A8F5" w14:textId="77777777" w:rsidR="006C6A95" w:rsidRPr="00C27839" w:rsidRDefault="007C5EAD" w:rsidP="006C6A95">
      <w:pPr>
        <w:pStyle w:val="Punktwnag3"/>
        <w:rPr>
          <w:szCs w:val="20"/>
        </w:rPr>
      </w:pPr>
      <w:r>
        <w:rPr>
          <w:szCs w:val="20"/>
        </w:rPr>
        <w:t>Klient widzi</w:t>
      </w:r>
      <w:r w:rsidRPr="00C27839">
        <w:rPr>
          <w:szCs w:val="20"/>
        </w:rPr>
        <w:t xml:space="preserve"> </w:t>
      </w:r>
      <w:r w:rsidRPr="005B2555">
        <w:rPr>
          <w:szCs w:val="20"/>
        </w:rPr>
        <w:t>jeden ze swoich rachunków dostępnych w serwisie Internet Banking (automatycznie podstawiany jest numer rachunku głównego),</w:t>
      </w:r>
      <w:r w:rsidR="006C6A95">
        <w:rPr>
          <w:szCs w:val="20"/>
        </w:rPr>
        <w:t xml:space="preserve"> może go zmienić wybierając spośród dostępnych na rozwijalnje liście.</w:t>
      </w:r>
    </w:p>
    <w:p w14:paraId="1227A89E" w14:textId="262FE8B2" w:rsidR="007C5EAD" w:rsidRDefault="007C5EAD" w:rsidP="00DF5011">
      <w:pPr>
        <w:spacing w:before="100" w:beforeAutospacing="1" w:after="240"/>
        <w:ind w:left="567"/>
        <w:rPr>
          <w:rFonts w:cs="Arial"/>
          <w:bCs/>
          <w:szCs w:val="20"/>
        </w:rPr>
      </w:pPr>
      <w:r w:rsidRPr="00C27839">
        <w:rPr>
          <w:szCs w:val="20"/>
        </w:rPr>
        <w:t>Należy zło</w:t>
      </w:r>
      <w:r>
        <w:rPr>
          <w:szCs w:val="20"/>
        </w:rPr>
        <w:t>żyć</w:t>
      </w:r>
      <w:r w:rsidRPr="00C27839">
        <w:rPr>
          <w:szCs w:val="20"/>
        </w:rPr>
        <w:t xml:space="preserve"> oświadczenie, że jest się osob</w:t>
      </w:r>
      <w:r>
        <w:rPr>
          <w:szCs w:val="20"/>
        </w:rPr>
        <w:t>ą</w:t>
      </w:r>
      <w:r w:rsidRPr="00C27839">
        <w:rPr>
          <w:szCs w:val="20"/>
        </w:rPr>
        <w:t xml:space="preserve"> uprawnion</w:t>
      </w:r>
      <w:r>
        <w:rPr>
          <w:szCs w:val="20"/>
        </w:rPr>
        <w:t>ą</w:t>
      </w:r>
      <w:r w:rsidRPr="00C27839">
        <w:rPr>
          <w:szCs w:val="20"/>
        </w:rPr>
        <w:t xml:space="preserve"> do składania </w:t>
      </w:r>
      <w:r w:rsidRPr="0001658D">
        <w:rPr>
          <w:rFonts w:cs="Arial"/>
          <w:bCs/>
          <w:szCs w:val="20"/>
        </w:rPr>
        <w:t xml:space="preserve">wniosków i wybrać przycisk </w:t>
      </w:r>
      <w:r w:rsidRPr="0001658D">
        <w:rPr>
          <w:rFonts w:cs="Arial"/>
          <w:b/>
          <w:bCs/>
          <w:szCs w:val="20"/>
        </w:rPr>
        <w:t>Dalej</w:t>
      </w:r>
      <w:r w:rsidRPr="0001658D">
        <w:rPr>
          <w:rFonts w:cs="Arial"/>
          <w:bCs/>
          <w:szCs w:val="20"/>
        </w:rPr>
        <w:t>.</w:t>
      </w:r>
      <w:r w:rsidR="0001658D" w:rsidRPr="0001658D">
        <w:rPr>
          <w:rFonts w:cs="Arial"/>
          <w:bCs/>
          <w:szCs w:val="20"/>
        </w:rPr>
        <w:t xml:space="preserve"> System</w:t>
      </w:r>
      <w:r w:rsidR="0001658D">
        <w:rPr>
          <w:rFonts w:cs="Arial"/>
          <w:bCs/>
          <w:szCs w:val="20"/>
        </w:rPr>
        <w:t xml:space="preserve"> komunikatem</w:t>
      </w:r>
      <w:r w:rsidR="0001658D" w:rsidRPr="0001658D">
        <w:rPr>
          <w:rFonts w:cs="Arial"/>
          <w:bCs/>
          <w:szCs w:val="20"/>
        </w:rPr>
        <w:t xml:space="preserve"> przypom</w:t>
      </w:r>
      <w:r w:rsidR="0001658D">
        <w:rPr>
          <w:rFonts w:cs="Arial"/>
          <w:bCs/>
          <w:szCs w:val="20"/>
        </w:rPr>
        <w:t>n</w:t>
      </w:r>
      <w:r w:rsidR="0001658D" w:rsidRPr="0001658D">
        <w:rPr>
          <w:rFonts w:cs="Arial"/>
          <w:bCs/>
          <w:szCs w:val="20"/>
        </w:rPr>
        <w:t>i o poprawnym wpisaniu danych</w:t>
      </w:r>
      <w:r w:rsidR="0001658D">
        <w:rPr>
          <w:rFonts w:cs="Arial"/>
          <w:bCs/>
          <w:szCs w:val="20"/>
        </w:rPr>
        <w:t>:</w:t>
      </w:r>
      <w:r w:rsidR="0001658D" w:rsidRPr="0001658D">
        <w:rPr>
          <w:rFonts w:cs="Arial"/>
          <w:bCs/>
          <w:szCs w:val="20"/>
        </w:rPr>
        <w:t xml:space="preserve"> </w:t>
      </w:r>
    </w:p>
    <w:p w14:paraId="0F3777AF" w14:textId="4F080535" w:rsidR="0001658D" w:rsidRPr="0001658D" w:rsidRDefault="0001658D" w:rsidP="0001658D">
      <w:pPr>
        <w:jc w:val="center"/>
        <w:rPr>
          <w:rFonts w:ascii="Calibri" w:hAnsi="Calibri"/>
          <w:sz w:val="22"/>
          <w:szCs w:val="22"/>
        </w:rPr>
      </w:pPr>
      <w:r w:rsidRPr="0001658D">
        <w:rPr>
          <w:rFonts w:ascii="Calibri" w:hAnsi="Calibri"/>
          <w:noProof/>
          <w:sz w:val="22"/>
          <w:szCs w:val="22"/>
        </w:rPr>
        <w:drawing>
          <wp:inline distT="0" distB="0" distL="0" distR="0" wp14:anchorId="351671EE" wp14:editId="52A9B208">
            <wp:extent cx="3708000" cy="424800"/>
            <wp:effectExtent l="19050" t="19050" r="6985" b="13970"/>
            <wp:docPr id="46" name="Obraz 46" descr="Tekst alternatywny wygenerowany przez komputer:&#10;Po zatwierdzeniu, nastąpi przekierowanie na stronę składania wniosku. &#10;Upewnij się, że wszystkie dane są prawidłowe. &#10;Jeśli są niewłaściwe, przed złożeniem wniosku skontaktuj się z bankiem w celu ich aktualiza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 alternatywny wygenerowany przez komputer:&#10;Po zatwierdzeniu, nastąpi przekierowanie na stronę składania wniosku. &#10;Upewnij się, że wszystkie dane są prawidłowe. &#10;Jeśli są niewłaściwe, przed złożeniem wniosku skontaktuj się z bankiem w celu ich aktualizacji.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08000" cy="424800"/>
                    </a:xfrm>
                    <a:prstGeom prst="rect">
                      <a:avLst/>
                    </a:prstGeom>
                    <a:noFill/>
                    <a:ln>
                      <a:solidFill>
                        <a:schemeClr val="tx1"/>
                      </a:solidFill>
                    </a:ln>
                  </pic:spPr>
                </pic:pic>
              </a:graphicData>
            </a:graphic>
          </wp:inline>
        </w:drawing>
      </w:r>
    </w:p>
    <w:p w14:paraId="35F4F707" w14:textId="389C93C4" w:rsidR="0001658D" w:rsidRPr="0001658D" w:rsidRDefault="0001658D" w:rsidP="00DF5011">
      <w:pPr>
        <w:spacing w:before="100" w:beforeAutospacing="1" w:after="240"/>
        <w:ind w:left="567"/>
        <w:rPr>
          <w:rFonts w:cs="Arial"/>
          <w:bCs/>
          <w:szCs w:val="20"/>
        </w:rPr>
      </w:pPr>
      <w:r>
        <w:rPr>
          <w:rFonts w:cs="Arial"/>
          <w:bCs/>
          <w:szCs w:val="20"/>
        </w:rPr>
        <w:t xml:space="preserve">W nowym oknie przeglądarki zostanie otwarty wniosek, który należy wypełnić wg poleceń </w:t>
      </w:r>
      <w:r>
        <w:rPr>
          <w:rFonts w:cs="Arial"/>
          <w:bCs/>
          <w:szCs w:val="20"/>
        </w:rPr>
        <w:br/>
        <w:t>i wskazań we wniosku.</w:t>
      </w:r>
    </w:p>
    <w:p w14:paraId="5125F489" w14:textId="69DD8810" w:rsidR="009B2B7E" w:rsidRPr="00992953" w:rsidRDefault="007C5EAD" w:rsidP="00DF5011">
      <w:pPr>
        <w:spacing w:before="100" w:beforeAutospacing="1" w:after="240"/>
        <w:ind w:left="567"/>
        <w:rPr>
          <w:rFonts w:cs="Arial"/>
          <w:szCs w:val="20"/>
        </w:rPr>
      </w:pPr>
      <w:r>
        <w:rPr>
          <w:rFonts w:cs="Arial"/>
          <w:szCs w:val="20"/>
        </w:rPr>
        <w:t xml:space="preserve">W zakładce </w:t>
      </w:r>
      <w:r w:rsidRPr="0061306F">
        <w:rPr>
          <w:rStyle w:val="Pole"/>
          <w:b/>
        </w:rPr>
        <w:t>Złożone wnioski</w:t>
      </w:r>
      <w:r>
        <w:rPr>
          <w:rStyle w:val="Pole"/>
          <w:b/>
        </w:rPr>
        <w:t xml:space="preserve"> </w:t>
      </w:r>
      <w:r w:rsidRPr="0061306F">
        <w:rPr>
          <w:bCs/>
          <w:szCs w:val="20"/>
        </w:rPr>
        <w:t>klient ma wgląd do swoich złożonych wniosków</w:t>
      </w:r>
      <w:r w:rsidRPr="0061306F">
        <w:rPr>
          <w:rStyle w:val="Pole"/>
          <w:b/>
        </w:rPr>
        <w:t>.</w:t>
      </w:r>
      <w:r>
        <w:rPr>
          <w:rStyle w:val="Pole"/>
          <w:b/>
        </w:rPr>
        <w:t xml:space="preserve"> </w:t>
      </w:r>
    </w:p>
    <w:p w14:paraId="38230C34" w14:textId="77777777" w:rsidR="009B2B7E" w:rsidRPr="00992953" w:rsidRDefault="009B2B7E" w:rsidP="004D2358">
      <w:pPr>
        <w:ind w:left="1134"/>
        <w:jc w:val="center"/>
        <w:rPr>
          <w:noProof/>
        </w:rPr>
      </w:pPr>
    </w:p>
    <w:p w14:paraId="681086BC" w14:textId="0DF9DE8B" w:rsidR="009B2B7E" w:rsidRPr="00992953" w:rsidRDefault="00BC4891" w:rsidP="009B2B7E">
      <w:pPr>
        <w:pStyle w:val="Nagwek2"/>
      </w:pPr>
      <w:bookmarkStart w:id="154" w:name="_Ref518641779"/>
      <w:bookmarkStart w:id="155" w:name="_Ref518643017"/>
      <w:bookmarkStart w:id="156" w:name="_Toc100217720"/>
      <w:r w:rsidRPr="00992953">
        <w:t>PROGRAM DOBRY START</w:t>
      </w:r>
      <w:bookmarkEnd w:id="154"/>
      <w:bookmarkEnd w:id="155"/>
      <w:bookmarkEnd w:id="156"/>
    </w:p>
    <w:p w14:paraId="5D0DC97D" w14:textId="77777777" w:rsidR="00AE3AD5" w:rsidRPr="00992953" w:rsidRDefault="00B504DF" w:rsidP="00DF5011">
      <w:pPr>
        <w:ind w:left="567"/>
        <w:jc w:val="both"/>
        <w:rPr>
          <w:rFonts w:cs="Arial"/>
          <w:szCs w:val="20"/>
        </w:rPr>
      </w:pPr>
      <w:r w:rsidRPr="00992953">
        <w:rPr>
          <w:rFonts w:cs="Arial"/>
          <w:szCs w:val="20"/>
        </w:rPr>
        <w:t xml:space="preserve">Jak można przeczytać na stronie </w:t>
      </w:r>
      <w:r w:rsidR="00214DCA" w:rsidRPr="00992953">
        <w:t xml:space="preserve">Ministerstwa Pracy i Polityki Społecznej </w:t>
      </w:r>
      <w:hyperlink r:id="rId113" w:history="1">
        <w:r w:rsidRPr="00992953">
          <w:rPr>
            <w:rStyle w:val="Hipercze"/>
            <w:rFonts w:cs="Arial"/>
            <w:szCs w:val="20"/>
          </w:rPr>
          <w:t>https://www.mpips.gov.pl/DobryStart/wyjasniamy-krok-po-kroku</w:t>
        </w:r>
      </w:hyperlink>
      <w:r w:rsidR="00214DCA" w:rsidRPr="00992953">
        <w:rPr>
          <w:rFonts w:cs="Arial"/>
          <w:szCs w:val="20"/>
        </w:rPr>
        <w:t>:</w:t>
      </w:r>
      <w:r w:rsidRPr="00992953">
        <w:rPr>
          <w:rFonts w:cs="Arial"/>
          <w:szCs w:val="20"/>
        </w:rPr>
        <w:t xml:space="preserve"> </w:t>
      </w:r>
    </w:p>
    <w:p w14:paraId="74F7AF87" w14:textId="77777777" w:rsidR="00BF688D" w:rsidRPr="00992953" w:rsidRDefault="00AE3AD5" w:rsidP="00DF5011">
      <w:pPr>
        <w:ind w:left="567"/>
        <w:jc w:val="both"/>
        <w:rPr>
          <w:rFonts w:cs="Arial"/>
          <w:i/>
          <w:szCs w:val="20"/>
        </w:rPr>
      </w:pPr>
      <w:r w:rsidRPr="00992953">
        <w:rPr>
          <w:rFonts w:cs="Arial"/>
          <w:szCs w:val="20"/>
        </w:rPr>
        <w:t>„</w:t>
      </w:r>
      <w:r w:rsidR="00BF688D" w:rsidRPr="00992953">
        <w:rPr>
          <w:rFonts w:cs="Arial"/>
          <w:i/>
          <w:szCs w:val="20"/>
        </w:rPr>
        <w:t>Program „Dobry Start” to inwestycja w edukację polskich dzieci.</w:t>
      </w:r>
    </w:p>
    <w:p w14:paraId="5D15B631" w14:textId="77777777" w:rsidR="00BF688D" w:rsidRPr="00992953" w:rsidRDefault="00BF688D" w:rsidP="00DF5011">
      <w:pPr>
        <w:ind w:left="567"/>
        <w:jc w:val="both"/>
        <w:rPr>
          <w:rFonts w:cs="Arial"/>
          <w:i/>
          <w:szCs w:val="20"/>
        </w:rPr>
      </w:pPr>
      <w:r w:rsidRPr="00992953">
        <w:rPr>
          <w:rFonts w:cs="Arial"/>
          <w:i/>
          <w:szCs w:val="20"/>
        </w:rPr>
        <w:t xml:space="preserve">To 300 zł jednorazowego wsparcia dla wszystkich uczniów rozpoczynających rok szkolny. </w:t>
      </w:r>
      <w:r w:rsidR="00AE3AD5" w:rsidRPr="00992953">
        <w:rPr>
          <w:rFonts w:cs="Arial"/>
          <w:i/>
          <w:szCs w:val="20"/>
        </w:rPr>
        <w:t>(…)</w:t>
      </w:r>
    </w:p>
    <w:p w14:paraId="24FB6239" w14:textId="77777777" w:rsidR="00BF688D" w:rsidRPr="00992953" w:rsidRDefault="00BF688D" w:rsidP="00DF5011">
      <w:pPr>
        <w:ind w:left="567"/>
        <w:jc w:val="both"/>
        <w:rPr>
          <w:rFonts w:cs="Arial"/>
          <w:i/>
          <w:szCs w:val="20"/>
        </w:rPr>
      </w:pPr>
      <w:r w:rsidRPr="00992953">
        <w:rPr>
          <w:rFonts w:cs="Arial"/>
          <w:i/>
          <w:szCs w:val="20"/>
        </w:rPr>
        <w:t>Rodziny otrzymają wsparcie bez względu na dochód.</w:t>
      </w:r>
      <w:r w:rsidR="00AE3AD5" w:rsidRPr="00992953">
        <w:rPr>
          <w:rFonts w:cs="Arial"/>
          <w:i/>
          <w:szCs w:val="20"/>
        </w:rPr>
        <w:t>(…)</w:t>
      </w:r>
    </w:p>
    <w:p w14:paraId="5AF3F82D" w14:textId="77777777" w:rsidR="00BF688D" w:rsidRPr="00992953" w:rsidRDefault="00BF688D" w:rsidP="00DF5011">
      <w:pPr>
        <w:ind w:left="567"/>
        <w:jc w:val="both"/>
        <w:rPr>
          <w:rFonts w:cs="Arial"/>
          <w:i/>
          <w:szCs w:val="20"/>
        </w:rPr>
      </w:pPr>
      <w:r w:rsidRPr="00992953">
        <w:rPr>
          <w:rFonts w:cs="Arial"/>
          <w:i/>
          <w:szCs w:val="20"/>
        </w:rPr>
        <w:t>Świadczenie dobry start przysługuje raz w roku na rozpoczynające rok szkolny dzieci do ukończenia 20 roku życia. Dzieci niepełnosprawne uczące się w szkole otrzymają je do ukończenia przez nie 24 roku życia.</w:t>
      </w:r>
    </w:p>
    <w:p w14:paraId="5C84BD86" w14:textId="77777777" w:rsidR="00BF688D" w:rsidRPr="00992953" w:rsidRDefault="00BF688D" w:rsidP="00DF5011">
      <w:pPr>
        <w:ind w:left="567"/>
        <w:jc w:val="both"/>
        <w:rPr>
          <w:rFonts w:cs="Arial"/>
          <w:i/>
          <w:szCs w:val="20"/>
        </w:rPr>
      </w:pPr>
      <w:r w:rsidRPr="00992953">
        <w:rPr>
          <w:rFonts w:cs="Arial"/>
          <w:i/>
          <w:szCs w:val="20"/>
        </w:rPr>
        <w:t xml:space="preserve">Ważne! </w:t>
      </w:r>
    </w:p>
    <w:p w14:paraId="6B679C16" w14:textId="0E46F438" w:rsidR="00BF688D" w:rsidRPr="00992953" w:rsidRDefault="00BF688D" w:rsidP="00DF5011">
      <w:pPr>
        <w:ind w:left="567"/>
        <w:jc w:val="both"/>
        <w:rPr>
          <w:rFonts w:cs="Arial"/>
          <w:i/>
          <w:szCs w:val="20"/>
        </w:rPr>
      </w:pPr>
      <w:r w:rsidRPr="00992953">
        <w:rPr>
          <w:rFonts w:cs="Arial"/>
          <w:i/>
          <w:szCs w:val="20"/>
        </w:rPr>
        <w:t xml:space="preserve">Świadczenie dobry start przysługuje wyłącznie dzieciom uczącym się w szkole  (a szkoła  </w:t>
      </w:r>
      <w:r w:rsidR="009E669B" w:rsidRPr="00992953">
        <w:rPr>
          <w:rFonts w:cs="Arial"/>
          <w:i/>
          <w:szCs w:val="20"/>
        </w:rPr>
        <w:br/>
      </w:r>
      <w:r w:rsidRPr="00992953">
        <w:rPr>
          <w:rFonts w:cs="Arial"/>
          <w:i/>
          <w:szCs w:val="20"/>
        </w:rPr>
        <w:t>w rozumieniu przepisów rozporządzenia oznacza szkołę podstawową, dotychczasowe gimnazjum, szkołę ponadpodstawową i dotychczasową szkołę ponadgimnazjalną, z wyjątkiem szkoły policealnej i szkoły dla dorosłych, szkołę artystyczną</w:t>
      </w:r>
      <w:r w:rsidR="00A76861" w:rsidRPr="00992953">
        <w:rPr>
          <w:rFonts w:cs="Arial"/>
          <w:i/>
          <w:szCs w:val="20"/>
        </w:rPr>
        <w:t>)</w:t>
      </w:r>
      <w:r w:rsidRPr="00992953">
        <w:rPr>
          <w:rFonts w:cs="Arial"/>
          <w:i/>
          <w:szCs w:val="20"/>
        </w:rPr>
        <w:t>, w której jest realizowany obowiązek szkolny lub nauki, a także młodzieżowy ośrodek socjoterapii, specjalny ośrodek szkolno</w:t>
      </w:r>
      <w:r w:rsidR="00A76861" w:rsidRPr="00992953">
        <w:rPr>
          <w:rFonts w:cs="Arial"/>
          <w:i/>
          <w:szCs w:val="20"/>
        </w:rPr>
        <w:t>-</w:t>
      </w:r>
      <w:r w:rsidRPr="00992953">
        <w:rPr>
          <w:rFonts w:cs="Arial"/>
          <w:i/>
          <w:szCs w:val="20"/>
        </w:rPr>
        <w:t>wychowawczy, specjalny ośrodek wychowawczy, ośrodek rewalidacyjno-wychowawczy.</w:t>
      </w:r>
    </w:p>
    <w:p w14:paraId="00DBF31B" w14:textId="39AAAF85" w:rsidR="00BF688D" w:rsidRPr="00992953" w:rsidRDefault="00BF688D" w:rsidP="00DF5011">
      <w:pPr>
        <w:ind w:left="567"/>
        <w:jc w:val="both"/>
        <w:rPr>
          <w:rFonts w:cs="Arial"/>
          <w:i/>
          <w:szCs w:val="20"/>
        </w:rPr>
      </w:pPr>
      <w:r w:rsidRPr="00992953">
        <w:rPr>
          <w:rFonts w:cs="Arial"/>
          <w:i/>
          <w:szCs w:val="20"/>
        </w:rPr>
        <w:t xml:space="preserve">Program nie obejmuje dzieci realizujących przygotowanie przedszkolne ani w przedszkolu, ani </w:t>
      </w:r>
      <w:r w:rsidR="00992953">
        <w:rPr>
          <w:rFonts w:cs="Arial"/>
          <w:i/>
          <w:szCs w:val="20"/>
        </w:rPr>
        <w:br/>
      </w:r>
      <w:r w:rsidRPr="00992953">
        <w:rPr>
          <w:rFonts w:cs="Arial"/>
          <w:i/>
          <w:szCs w:val="20"/>
        </w:rPr>
        <w:t>w tzw. „zerówce” prowadzonej w szkole. Nie obejmuje także studentów, uczniów szkół policealnych i uczniów szkół dla dorosłych.</w:t>
      </w:r>
      <w:r w:rsidR="00FA0DE6" w:rsidRPr="00992953">
        <w:rPr>
          <w:rFonts w:cs="Arial"/>
          <w:i/>
          <w:szCs w:val="20"/>
        </w:rPr>
        <w:t>(…)</w:t>
      </w:r>
    </w:p>
    <w:p w14:paraId="1109F0B5" w14:textId="77777777" w:rsidR="00BF688D" w:rsidRPr="00992953" w:rsidRDefault="00BF688D" w:rsidP="00DF5011">
      <w:pPr>
        <w:ind w:left="567"/>
        <w:jc w:val="both"/>
        <w:rPr>
          <w:rFonts w:cs="Arial"/>
          <w:i/>
          <w:szCs w:val="20"/>
        </w:rPr>
      </w:pPr>
      <w:r w:rsidRPr="00992953">
        <w:rPr>
          <w:rFonts w:cs="Arial"/>
          <w:i/>
          <w:szCs w:val="20"/>
        </w:rPr>
        <w:t>Jak otrzymać świadczenie dobry start?</w:t>
      </w:r>
    </w:p>
    <w:p w14:paraId="665264D0" w14:textId="41FE523C" w:rsidR="009B2B7E" w:rsidRPr="0086601F" w:rsidRDefault="00BF688D" w:rsidP="0086601F">
      <w:pPr>
        <w:ind w:left="567"/>
        <w:jc w:val="both"/>
        <w:rPr>
          <w:rFonts w:cs="Arial"/>
          <w:i/>
          <w:szCs w:val="20"/>
        </w:rPr>
      </w:pPr>
      <w:r w:rsidRPr="00992953">
        <w:rPr>
          <w:rFonts w:cs="Arial"/>
          <w:i/>
          <w:szCs w:val="20"/>
        </w:rPr>
        <w:t>Aby otrzymać wsparcie, należy złożyć wniosek. Może to zrobić mama lub tata dziecka, opiekun prawny lub opiekun faktyczny dziecka, a w przypadku dzieci przebywających w pieczy zastępczej – rodzic zastępczy, osoba prowadząca rodzinny dom dziecka lub dyrektor placówki opiekuńczo-wychowawczej.</w:t>
      </w:r>
      <w:r w:rsidR="00C4111A" w:rsidRPr="00992953">
        <w:rPr>
          <w:rFonts w:cs="Arial"/>
          <w:i/>
          <w:szCs w:val="20"/>
        </w:rPr>
        <w:t>”</w:t>
      </w:r>
    </w:p>
    <w:p w14:paraId="4D39699A" w14:textId="77777777" w:rsidR="007F70AC" w:rsidRPr="00992953" w:rsidRDefault="00FA0DE6" w:rsidP="00DF5011">
      <w:pPr>
        <w:spacing w:before="100" w:beforeAutospacing="1" w:after="100" w:afterAutospacing="1"/>
        <w:ind w:left="567"/>
        <w:jc w:val="both"/>
        <w:rPr>
          <w:rFonts w:cs="Arial"/>
          <w:szCs w:val="20"/>
        </w:rPr>
      </w:pPr>
      <w:r w:rsidRPr="00992953">
        <w:rPr>
          <w:rFonts w:cs="Arial"/>
          <w:szCs w:val="20"/>
        </w:rPr>
        <w:t xml:space="preserve">Tak jak w przypadku wypełniania wniosku Rodzina 500+ </w:t>
      </w:r>
      <w:r w:rsidR="007F70AC" w:rsidRPr="00992953">
        <w:rPr>
          <w:rFonts w:cs="Arial"/>
          <w:szCs w:val="20"/>
        </w:rPr>
        <w:t>w</w:t>
      </w:r>
      <w:r w:rsidR="005453F0" w:rsidRPr="00992953">
        <w:rPr>
          <w:rFonts w:cs="Arial"/>
          <w:szCs w:val="20"/>
        </w:rPr>
        <w:t xml:space="preserve">niosek </w:t>
      </w:r>
      <w:r w:rsidR="007F70AC" w:rsidRPr="00992953">
        <w:rPr>
          <w:rFonts w:cs="Arial"/>
          <w:szCs w:val="20"/>
        </w:rPr>
        <w:t xml:space="preserve">Dobry Start </w:t>
      </w:r>
      <w:r w:rsidR="005453F0" w:rsidRPr="00992953">
        <w:rPr>
          <w:rFonts w:cs="Arial"/>
          <w:szCs w:val="20"/>
        </w:rPr>
        <w:t>należy wypełnić samodzielnie (nie ma możliwości złożenia wniosku w imieniu innej osoby)</w:t>
      </w:r>
      <w:r w:rsidR="007F70AC" w:rsidRPr="00992953">
        <w:rPr>
          <w:rFonts w:cs="Arial"/>
          <w:szCs w:val="20"/>
        </w:rPr>
        <w:t>.</w:t>
      </w:r>
    </w:p>
    <w:p w14:paraId="2E951423" w14:textId="2793B82C" w:rsidR="005453F0" w:rsidRPr="00992953" w:rsidRDefault="007F70AC" w:rsidP="00DF5011">
      <w:pPr>
        <w:spacing w:before="100" w:beforeAutospacing="1" w:after="100" w:afterAutospacing="1"/>
        <w:ind w:left="567"/>
        <w:jc w:val="both"/>
        <w:rPr>
          <w:rFonts w:cs="Arial"/>
          <w:szCs w:val="20"/>
        </w:rPr>
      </w:pPr>
      <w:r w:rsidRPr="00992953">
        <w:rPr>
          <w:rFonts w:cs="Arial"/>
          <w:szCs w:val="20"/>
        </w:rPr>
        <w:t>Z</w:t>
      </w:r>
      <w:r w:rsidR="005453F0" w:rsidRPr="00992953">
        <w:rPr>
          <w:rFonts w:cs="Arial"/>
          <w:szCs w:val="20"/>
        </w:rPr>
        <w:t xml:space="preserve">łożenie wniosku jest bezpłatne i nie wiąże się z koniecznością instalacji dodatkowych aplikacji czy oprogramowania. </w:t>
      </w:r>
    </w:p>
    <w:p w14:paraId="5C7DA2AC" w14:textId="406EE36C" w:rsidR="00992953" w:rsidRDefault="00992953" w:rsidP="00DF5011">
      <w:pPr>
        <w:ind w:left="567"/>
        <w:jc w:val="both"/>
        <w:rPr>
          <w:rFonts w:cs="Arial"/>
          <w:bCs/>
          <w:i/>
          <w:iCs/>
          <w:szCs w:val="20"/>
        </w:rPr>
      </w:pPr>
      <w:r w:rsidRPr="005B2555">
        <w:rPr>
          <w:rFonts w:cs="Arial"/>
          <w:szCs w:val="20"/>
        </w:rPr>
        <w:t xml:space="preserve">Po użyciu przycisku </w:t>
      </w:r>
      <w:r>
        <w:rPr>
          <w:rStyle w:val="Przycisk"/>
          <w:rFonts w:ascii="Arial" w:hAnsi="Arial" w:cs="Arial"/>
          <w:szCs w:val="20"/>
        </w:rPr>
        <w:t>Program Dobry Start</w:t>
      </w:r>
      <w:r w:rsidRPr="005B2555">
        <w:rPr>
          <w:rFonts w:cs="Arial"/>
          <w:szCs w:val="20"/>
        </w:rPr>
        <w:t xml:space="preserve"> </w:t>
      </w:r>
      <w:r>
        <w:rPr>
          <w:rFonts w:cs="Arial"/>
          <w:szCs w:val="20"/>
        </w:rPr>
        <w:t xml:space="preserve">wyświetli się okno z zakładkami </w:t>
      </w:r>
      <w:r w:rsidRPr="007C5EAD">
        <w:rPr>
          <w:rStyle w:val="Pole"/>
          <w:b/>
        </w:rPr>
        <w:t>Nowy wniosek/ Złożone wnio</w:t>
      </w:r>
      <w:r>
        <w:rPr>
          <w:rStyle w:val="Pole"/>
          <w:b/>
        </w:rPr>
        <w:t>s</w:t>
      </w:r>
      <w:r w:rsidRPr="007C5EAD">
        <w:rPr>
          <w:rStyle w:val="Pole"/>
          <w:b/>
        </w:rPr>
        <w:t>ki</w:t>
      </w:r>
      <w:r>
        <w:rPr>
          <w:rStyle w:val="Pole"/>
          <w:b/>
        </w:rPr>
        <w:t xml:space="preserve"> </w:t>
      </w:r>
      <w:r w:rsidRPr="00992953">
        <w:rPr>
          <w:rFonts w:cs="Arial"/>
          <w:bCs/>
          <w:i/>
          <w:iCs/>
          <w:szCs w:val="20"/>
        </w:rPr>
        <w:t>(analogicznie jak w przypadku wniosku rodzina 500+)</w:t>
      </w:r>
      <w:r>
        <w:rPr>
          <w:rFonts w:cs="Arial"/>
          <w:bCs/>
          <w:i/>
          <w:iCs/>
          <w:szCs w:val="20"/>
        </w:rPr>
        <w:t>.</w:t>
      </w:r>
    </w:p>
    <w:p w14:paraId="1673A0C0" w14:textId="675C6A88" w:rsidR="00992953" w:rsidRDefault="00992953" w:rsidP="00DF5011">
      <w:pPr>
        <w:spacing w:before="100" w:beforeAutospacing="1" w:after="240"/>
        <w:ind w:left="567"/>
        <w:rPr>
          <w:rFonts w:cs="Arial"/>
          <w:szCs w:val="20"/>
        </w:rPr>
      </w:pPr>
      <w:r>
        <w:rPr>
          <w:rFonts w:cs="Arial"/>
          <w:szCs w:val="20"/>
        </w:rPr>
        <w:t xml:space="preserve">W zakładce </w:t>
      </w:r>
      <w:r>
        <w:rPr>
          <w:rStyle w:val="Pole"/>
          <w:b/>
        </w:rPr>
        <w:t>Nowy wniosek</w:t>
      </w:r>
      <w:r>
        <w:rPr>
          <w:rFonts w:cs="Arial"/>
          <w:szCs w:val="20"/>
        </w:rPr>
        <w:t>:</w:t>
      </w:r>
    </w:p>
    <w:p w14:paraId="6CEA92A1" w14:textId="12C003A9" w:rsidR="00992953" w:rsidRPr="004048D9" w:rsidRDefault="00992953" w:rsidP="004048D9">
      <w:pPr>
        <w:pStyle w:val="Punktwnag3"/>
        <w:rPr>
          <w:szCs w:val="20"/>
        </w:rPr>
      </w:pPr>
      <w:r>
        <w:rPr>
          <w:szCs w:val="20"/>
        </w:rPr>
        <w:lastRenderedPageBreak/>
        <w:t>system podpowida dane osoby składającej wniosek</w:t>
      </w:r>
      <w:r w:rsidR="004048D9">
        <w:rPr>
          <w:szCs w:val="20"/>
        </w:rPr>
        <w:t xml:space="preserve"> ((m.in.imię i nazwisko, numer dowodu osobistego, numer paszportu zagranicznego).</w:t>
      </w:r>
    </w:p>
    <w:p w14:paraId="1C30289C" w14:textId="77777777" w:rsidR="006C6A95" w:rsidRPr="00C27839" w:rsidRDefault="00992953" w:rsidP="006C6A95">
      <w:pPr>
        <w:pStyle w:val="Punktwnag3"/>
        <w:rPr>
          <w:szCs w:val="20"/>
        </w:rPr>
      </w:pPr>
      <w:r>
        <w:rPr>
          <w:szCs w:val="20"/>
        </w:rPr>
        <w:t>Klient widzi</w:t>
      </w:r>
      <w:r w:rsidRPr="00C27839">
        <w:rPr>
          <w:szCs w:val="20"/>
        </w:rPr>
        <w:t xml:space="preserve"> </w:t>
      </w:r>
      <w:r w:rsidRPr="005B2555">
        <w:rPr>
          <w:szCs w:val="20"/>
        </w:rPr>
        <w:t>jeden ze swoich rachunków dostępnych w serwisie Internet Banking (automatycznie podstawiany jest numer rachunku głównego),</w:t>
      </w:r>
      <w:r w:rsidR="006C6A95">
        <w:rPr>
          <w:szCs w:val="20"/>
        </w:rPr>
        <w:t xml:space="preserve"> może go zmienić wybierając spośród dostępnych na rozwijalnje liście.</w:t>
      </w:r>
    </w:p>
    <w:p w14:paraId="1F0FB7B5" w14:textId="77777777" w:rsidR="00992953" w:rsidRDefault="00992953" w:rsidP="00DF5011">
      <w:pPr>
        <w:spacing w:before="100" w:beforeAutospacing="1" w:after="240"/>
        <w:ind w:left="567"/>
        <w:rPr>
          <w:rFonts w:cs="Arial"/>
          <w:bCs/>
          <w:szCs w:val="20"/>
        </w:rPr>
      </w:pPr>
      <w:r w:rsidRPr="00C27839">
        <w:rPr>
          <w:szCs w:val="20"/>
        </w:rPr>
        <w:t>Należy zło</w:t>
      </w:r>
      <w:r>
        <w:rPr>
          <w:szCs w:val="20"/>
        </w:rPr>
        <w:t>żyć</w:t>
      </w:r>
      <w:r w:rsidRPr="00C27839">
        <w:rPr>
          <w:szCs w:val="20"/>
        </w:rPr>
        <w:t xml:space="preserve"> oświadczenie, że jest się osob</w:t>
      </w:r>
      <w:r>
        <w:rPr>
          <w:szCs w:val="20"/>
        </w:rPr>
        <w:t>ą</w:t>
      </w:r>
      <w:r w:rsidRPr="00C27839">
        <w:rPr>
          <w:szCs w:val="20"/>
        </w:rPr>
        <w:t xml:space="preserve"> uprawnion</w:t>
      </w:r>
      <w:r>
        <w:rPr>
          <w:szCs w:val="20"/>
        </w:rPr>
        <w:t>ą</w:t>
      </w:r>
      <w:r w:rsidRPr="00C27839">
        <w:rPr>
          <w:szCs w:val="20"/>
        </w:rPr>
        <w:t xml:space="preserve"> do składania </w:t>
      </w:r>
      <w:r w:rsidRPr="0001658D">
        <w:rPr>
          <w:rFonts w:cs="Arial"/>
          <w:bCs/>
          <w:szCs w:val="20"/>
        </w:rPr>
        <w:t xml:space="preserve">wniosków i wybrać przycisk </w:t>
      </w:r>
      <w:r w:rsidRPr="0001658D">
        <w:rPr>
          <w:rFonts w:cs="Arial"/>
          <w:b/>
          <w:bCs/>
          <w:szCs w:val="20"/>
        </w:rPr>
        <w:t>Dalej</w:t>
      </w:r>
      <w:r w:rsidRPr="0001658D">
        <w:rPr>
          <w:rFonts w:cs="Arial"/>
          <w:bCs/>
          <w:szCs w:val="20"/>
        </w:rPr>
        <w:t>. System</w:t>
      </w:r>
      <w:r>
        <w:rPr>
          <w:rFonts w:cs="Arial"/>
          <w:bCs/>
          <w:szCs w:val="20"/>
        </w:rPr>
        <w:t xml:space="preserve"> komunikatem</w:t>
      </w:r>
      <w:r w:rsidRPr="0001658D">
        <w:rPr>
          <w:rFonts w:cs="Arial"/>
          <w:bCs/>
          <w:szCs w:val="20"/>
        </w:rPr>
        <w:t xml:space="preserve"> przypom</w:t>
      </w:r>
      <w:r>
        <w:rPr>
          <w:rFonts w:cs="Arial"/>
          <w:bCs/>
          <w:szCs w:val="20"/>
        </w:rPr>
        <w:t>n</w:t>
      </w:r>
      <w:r w:rsidRPr="0001658D">
        <w:rPr>
          <w:rFonts w:cs="Arial"/>
          <w:bCs/>
          <w:szCs w:val="20"/>
        </w:rPr>
        <w:t>i o poprawnym wpisaniu danych</w:t>
      </w:r>
      <w:r>
        <w:rPr>
          <w:rFonts w:cs="Arial"/>
          <w:bCs/>
          <w:szCs w:val="20"/>
        </w:rPr>
        <w:t>:</w:t>
      </w:r>
      <w:r w:rsidRPr="0001658D">
        <w:rPr>
          <w:rFonts w:cs="Arial"/>
          <w:bCs/>
          <w:szCs w:val="20"/>
        </w:rPr>
        <w:t xml:space="preserve"> </w:t>
      </w:r>
    </w:p>
    <w:p w14:paraId="3907683B" w14:textId="77777777" w:rsidR="00992953" w:rsidRPr="0001658D" w:rsidRDefault="00992953" w:rsidP="00DF5011">
      <w:pPr>
        <w:ind w:left="567"/>
        <w:jc w:val="center"/>
        <w:rPr>
          <w:rFonts w:ascii="Calibri" w:hAnsi="Calibri"/>
          <w:sz w:val="22"/>
          <w:szCs w:val="22"/>
        </w:rPr>
      </w:pPr>
      <w:r w:rsidRPr="0001658D">
        <w:rPr>
          <w:rFonts w:ascii="Calibri" w:hAnsi="Calibri"/>
          <w:noProof/>
          <w:sz w:val="22"/>
          <w:szCs w:val="22"/>
        </w:rPr>
        <w:drawing>
          <wp:inline distT="0" distB="0" distL="0" distR="0" wp14:anchorId="5F81911C" wp14:editId="08A8D6FC">
            <wp:extent cx="3708000" cy="424800"/>
            <wp:effectExtent l="19050" t="19050" r="6985" b="13970"/>
            <wp:docPr id="55" name="Obraz 55" descr="Tekst alternatywny wygenerowany przez komputer:&#10;Po zatwierdzeniu, nastąpi przekierowanie na stronę składania wniosku. &#10;Upewnij się, że wszystkie dane są prawidłowe. &#10;Jeśli są niewłaściwe, przed złożeniem wniosku skontaktuj się z bankiem w celu ich aktualiza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 alternatywny wygenerowany przez komputer:&#10;Po zatwierdzeniu, nastąpi przekierowanie na stronę składania wniosku. &#10;Upewnij się, że wszystkie dane są prawidłowe. &#10;Jeśli są niewłaściwe, przed złożeniem wniosku skontaktuj się z bankiem w celu ich aktualizacji.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08000" cy="424800"/>
                    </a:xfrm>
                    <a:prstGeom prst="rect">
                      <a:avLst/>
                    </a:prstGeom>
                    <a:noFill/>
                    <a:ln>
                      <a:solidFill>
                        <a:schemeClr val="tx1"/>
                      </a:solidFill>
                    </a:ln>
                  </pic:spPr>
                </pic:pic>
              </a:graphicData>
            </a:graphic>
          </wp:inline>
        </w:drawing>
      </w:r>
    </w:p>
    <w:p w14:paraId="6C36723A" w14:textId="77777777" w:rsidR="00992953" w:rsidRPr="0001658D" w:rsidRDefault="00992953" w:rsidP="00DF5011">
      <w:pPr>
        <w:spacing w:before="100" w:beforeAutospacing="1" w:after="240"/>
        <w:ind w:left="567"/>
        <w:rPr>
          <w:rFonts w:cs="Arial"/>
          <w:bCs/>
          <w:szCs w:val="20"/>
        </w:rPr>
      </w:pPr>
      <w:r>
        <w:rPr>
          <w:rFonts w:cs="Arial"/>
          <w:bCs/>
          <w:szCs w:val="20"/>
        </w:rPr>
        <w:t xml:space="preserve">W nowym oknie przeglądarki zostanie otwarty wniosek, który należy wypełnić wg poleceń </w:t>
      </w:r>
      <w:r>
        <w:rPr>
          <w:rFonts w:cs="Arial"/>
          <w:bCs/>
          <w:szCs w:val="20"/>
        </w:rPr>
        <w:br/>
        <w:t>i wskazań we wniosku.</w:t>
      </w:r>
    </w:p>
    <w:p w14:paraId="791785C4" w14:textId="097CCB2E" w:rsidR="00CC4A5E" w:rsidRDefault="00992953" w:rsidP="00DF5011">
      <w:pPr>
        <w:spacing w:before="100" w:beforeAutospacing="1" w:after="240"/>
        <w:ind w:left="567"/>
        <w:rPr>
          <w:rStyle w:val="Pole"/>
          <w:b/>
        </w:rPr>
      </w:pPr>
      <w:r>
        <w:rPr>
          <w:rFonts w:cs="Arial"/>
          <w:szCs w:val="20"/>
        </w:rPr>
        <w:t xml:space="preserve">W zakładce </w:t>
      </w:r>
      <w:r w:rsidRPr="0061306F">
        <w:rPr>
          <w:rStyle w:val="Pole"/>
          <w:b/>
        </w:rPr>
        <w:t>Złożone wnioski</w:t>
      </w:r>
      <w:r>
        <w:rPr>
          <w:rStyle w:val="Pole"/>
          <w:b/>
        </w:rPr>
        <w:t xml:space="preserve"> </w:t>
      </w:r>
      <w:r w:rsidRPr="0061306F">
        <w:rPr>
          <w:bCs/>
          <w:szCs w:val="20"/>
        </w:rPr>
        <w:t>klient ma wgląd do swoich złożonych wniosków</w:t>
      </w:r>
      <w:r w:rsidRPr="0061306F">
        <w:rPr>
          <w:rStyle w:val="Pole"/>
          <w:b/>
        </w:rPr>
        <w:t>.</w:t>
      </w:r>
    </w:p>
    <w:p w14:paraId="138B5252" w14:textId="77777777" w:rsidR="00CC4A5E" w:rsidRDefault="00CC4A5E">
      <w:pPr>
        <w:rPr>
          <w:rStyle w:val="Pole"/>
          <w:b/>
        </w:rPr>
      </w:pPr>
      <w:r>
        <w:rPr>
          <w:rStyle w:val="Pole"/>
          <w:b/>
        </w:rPr>
        <w:br w:type="page"/>
      </w:r>
    </w:p>
    <w:p w14:paraId="39618508" w14:textId="22745BCA" w:rsidR="00311F58" w:rsidRDefault="00A04EEE" w:rsidP="00436CE5">
      <w:pPr>
        <w:pStyle w:val="Nagwek2"/>
        <w:ind w:left="0"/>
      </w:pPr>
      <w:bookmarkStart w:id="157" w:name="_Ref42692034"/>
      <w:bookmarkStart w:id="158" w:name="_Toc100217723"/>
      <w:r>
        <w:lastRenderedPageBreak/>
        <w:t>TARCZA ANTYKRYZYSOWA</w:t>
      </w:r>
      <w:bookmarkEnd w:id="157"/>
      <w:bookmarkEnd w:id="158"/>
    </w:p>
    <w:p w14:paraId="79B6C3D0" w14:textId="2C84D430" w:rsidR="0022441D" w:rsidRPr="001F655F" w:rsidRDefault="0022441D" w:rsidP="0066130B">
      <w:pPr>
        <w:jc w:val="both"/>
        <w:rPr>
          <w:rFonts w:cs="Arial"/>
          <w:bCs/>
          <w:szCs w:val="20"/>
        </w:rPr>
      </w:pPr>
      <w:r w:rsidRPr="001F655F">
        <w:rPr>
          <w:rFonts w:cs="Arial"/>
          <w:bCs/>
          <w:szCs w:val="20"/>
        </w:rPr>
        <w:t xml:space="preserve">Opcja widoczna jest w serwisie bankowości internetowej w przypadku udostępnienia jej przez bank. Daje możliwość składania wniosków o wsparcie finansowe wynikające z rządowego Programu Tarcza Finansowa Polskiego Funduszu Rozwoju (PFR). Program ten polega na wypłacaniu przedsiębiorcom (mikro, małym i średnim) subwencji, które w części będą mogły być umorzone. </w:t>
      </w:r>
    </w:p>
    <w:p w14:paraId="19D5FF3B" w14:textId="77777777" w:rsidR="0066130B" w:rsidRDefault="0066130B" w:rsidP="00321305">
      <w:pPr>
        <w:pStyle w:val="NormalnyWeb"/>
      </w:pPr>
    </w:p>
    <w:p w14:paraId="70B17009" w14:textId="7ECD0216" w:rsidR="00731A6B" w:rsidRDefault="0022441D" w:rsidP="00321305">
      <w:pPr>
        <w:pStyle w:val="NormalnyWeb"/>
        <w:rPr>
          <w:rFonts w:cs="Arial"/>
          <w:bCs/>
          <w:szCs w:val="20"/>
        </w:rPr>
      </w:pPr>
      <w:r>
        <w:t xml:space="preserve">Wybranie opcji </w:t>
      </w:r>
      <w:r w:rsidRPr="001F655F">
        <w:rPr>
          <w:rStyle w:val="Przycisk"/>
          <w:rFonts w:cs="Arial"/>
          <w:szCs w:val="20"/>
        </w:rPr>
        <w:t>Tarcza antykryzysowa</w:t>
      </w:r>
      <w:r>
        <w:rPr>
          <w:b/>
          <w:bCs/>
        </w:rPr>
        <w:t xml:space="preserve"> </w:t>
      </w:r>
      <w:r w:rsidRPr="001F655F">
        <w:rPr>
          <w:rFonts w:cs="Arial"/>
          <w:bCs/>
          <w:szCs w:val="20"/>
        </w:rPr>
        <w:t>umożliwi</w:t>
      </w:r>
      <w:r>
        <w:rPr>
          <w:rFonts w:cs="Arial"/>
          <w:bCs/>
          <w:szCs w:val="20"/>
        </w:rPr>
        <w:t>a</w:t>
      </w:r>
      <w:r w:rsidRPr="001F655F">
        <w:rPr>
          <w:rFonts w:cs="Arial"/>
          <w:bCs/>
          <w:szCs w:val="20"/>
        </w:rPr>
        <w:t xml:space="preserve"> </w:t>
      </w:r>
      <w:r>
        <w:rPr>
          <w:rFonts w:cs="Arial"/>
          <w:bCs/>
          <w:szCs w:val="20"/>
        </w:rPr>
        <w:t>złożenie wniosku o subwencję</w:t>
      </w:r>
      <w:r w:rsidR="00731A6B">
        <w:rPr>
          <w:rFonts w:cs="Arial"/>
          <w:bCs/>
          <w:szCs w:val="20"/>
        </w:rPr>
        <w:t xml:space="preserve"> w programie PFR 2</w:t>
      </w:r>
      <w:r w:rsidR="0066130B">
        <w:rPr>
          <w:rFonts w:cs="Arial"/>
          <w:bCs/>
          <w:szCs w:val="20"/>
        </w:rPr>
        <w:t xml:space="preserve"> (drugi etap wsparcia finansowego rządu) lub złożenie wniosku odwoławczego w programie PFR 1.</w:t>
      </w:r>
    </w:p>
    <w:p w14:paraId="597473AE" w14:textId="77777777" w:rsidR="00731A6B" w:rsidRDefault="00731A6B" w:rsidP="00321305">
      <w:pPr>
        <w:pStyle w:val="NormalnyWeb"/>
        <w:rPr>
          <w:rFonts w:cs="Arial"/>
          <w:bCs/>
          <w:szCs w:val="20"/>
        </w:rPr>
      </w:pPr>
    </w:p>
    <w:p w14:paraId="1D677BAA" w14:textId="620F2520" w:rsidR="00321305" w:rsidRDefault="0066130B" w:rsidP="00321305">
      <w:pPr>
        <w:pStyle w:val="NormalnyWeb"/>
        <w:rPr>
          <w:rFonts w:ascii="Calibri" w:hAnsi="Calibri" w:cs="Calibri"/>
          <w:sz w:val="22"/>
          <w:szCs w:val="22"/>
        </w:rPr>
      </w:pPr>
      <w:r>
        <w:rPr>
          <w:rFonts w:cs="Arial"/>
          <w:bCs/>
          <w:szCs w:val="20"/>
        </w:rPr>
        <w:t xml:space="preserve">Za </w:t>
      </w:r>
      <w:r w:rsidR="0022441D">
        <w:t>pomocą opcj</w:t>
      </w:r>
      <w:r w:rsidR="00321305">
        <w:t xml:space="preserve">i </w:t>
      </w:r>
      <w:r w:rsidR="0022441D" w:rsidRPr="009061C0">
        <w:rPr>
          <w:rStyle w:val="Przycisk"/>
        </w:rPr>
        <w:t>Tarcza antykryzysowa</w:t>
      </w:r>
      <w:r w:rsidR="0022441D">
        <w:rPr>
          <w:rFonts w:cs="Arial"/>
          <w:bCs/>
          <w:szCs w:val="20"/>
        </w:rPr>
        <w:t xml:space="preserve"> </w:t>
      </w:r>
      <w:r>
        <w:rPr>
          <w:rFonts w:cs="Arial"/>
          <w:bCs/>
          <w:szCs w:val="20"/>
        </w:rPr>
        <w:t xml:space="preserve">jest możliwe </w:t>
      </w:r>
      <w:r w:rsidR="00321305">
        <w:rPr>
          <w:rFonts w:cs="Arial"/>
          <w:bCs/>
          <w:szCs w:val="20"/>
        </w:rPr>
        <w:t xml:space="preserve">wybranie </w:t>
      </w:r>
      <w:r w:rsidR="00321305" w:rsidRPr="00321305">
        <w:rPr>
          <w:rStyle w:val="Przycisk"/>
        </w:rPr>
        <w:t>Tarcza antykryzysowa PFR 1</w:t>
      </w:r>
      <w:r w:rsidR="00321305">
        <w:rPr>
          <w:rFonts w:cs="Arial"/>
          <w:bCs/>
          <w:szCs w:val="20"/>
        </w:rPr>
        <w:t xml:space="preserve"> lub </w:t>
      </w:r>
      <w:r w:rsidR="00321305" w:rsidRPr="00321305">
        <w:rPr>
          <w:rStyle w:val="Przycisk"/>
        </w:rPr>
        <w:t>Tarcza antykryzysowa PFR 2</w:t>
      </w:r>
      <w:r w:rsidR="00321305">
        <w:rPr>
          <w:rFonts w:ascii="Calibri" w:hAnsi="Calibri" w:cs="Calibri"/>
          <w:sz w:val="22"/>
          <w:szCs w:val="22"/>
        </w:rPr>
        <w:t xml:space="preserve">.  </w:t>
      </w:r>
    </w:p>
    <w:p w14:paraId="7A103435" w14:textId="77777777" w:rsidR="0062128E" w:rsidRDefault="0062128E" w:rsidP="00321305">
      <w:pPr>
        <w:pStyle w:val="NormalnyWeb"/>
        <w:rPr>
          <w:rFonts w:ascii="Calibri" w:hAnsi="Calibri" w:cs="Calibri"/>
          <w:sz w:val="22"/>
          <w:szCs w:val="22"/>
        </w:rPr>
      </w:pPr>
    </w:p>
    <w:p w14:paraId="18711725" w14:textId="3CA70CAA" w:rsidR="0062128E" w:rsidRDefault="0062128E" w:rsidP="0062128E">
      <w:pPr>
        <w:jc w:val="center"/>
        <w:rPr>
          <w:rFonts w:ascii="Calibri" w:hAnsi="Calibri" w:cs="Calibri"/>
          <w:sz w:val="22"/>
          <w:szCs w:val="22"/>
        </w:rPr>
      </w:pPr>
      <w:r w:rsidRPr="0062128E">
        <w:rPr>
          <w:rFonts w:ascii="Calibri" w:hAnsi="Calibri" w:cs="Calibri"/>
          <w:noProof/>
          <w:sz w:val="22"/>
          <w:szCs w:val="22"/>
        </w:rPr>
        <w:drawing>
          <wp:inline distT="0" distB="0" distL="0" distR="0" wp14:anchorId="5BD5141A" wp14:editId="14E84FEC">
            <wp:extent cx="4722753" cy="2674620"/>
            <wp:effectExtent l="19050" t="19050" r="20955" b="11430"/>
            <wp:docPr id="14" name="Obraz 14" descr="Tekst alternatywny wygenerowany przez komputer:&#10;Pulpit &#10;Lokaty &#10;Kredyty &#10;Kary &#10;3• Wnioski &#10;€ Kantor walutowy &#10;Kontra henci &#10;ustawienia &#10;Wiad.Ści &#10;Tarcza &#10;ntykryzysowa &#10;e.&quot; rząd - Profil fa ny &#10;Tarcza Finansowa PFR dla Mikrofirm oraz Małych i Średnich Przedsiębiorstw &#10;Tarcza Finansowa PFR 1 ł) &#10;Tarcza Finansowa PFR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st alternatywny wygenerowany przez komputer:&#10;Pulpit &#10;Lokaty &#10;Kredyty &#10;Kary &#10;3• Wnioski &#10;€ Kantor walutowy &#10;Kontra henci &#10;ustawienia &#10;Wiad.Ści &#10;Tarcza &#10;ntykryzysowa &#10;e.&quot; rząd - Profil fa ny &#10;Tarcza Finansowa PFR dla Mikrofirm oraz Małych i Średnich Przedsiębiorstw &#10;Tarcza Finansowa PFR 1 ł) &#10;Tarcza Finansowa PFR 2.0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48708" cy="2689319"/>
                    </a:xfrm>
                    <a:prstGeom prst="rect">
                      <a:avLst/>
                    </a:prstGeom>
                    <a:noFill/>
                    <a:ln w="3175">
                      <a:solidFill>
                        <a:schemeClr val="tx1"/>
                      </a:solidFill>
                    </a:ln>
                  </pic:spPr>
                </pic:pic>
              </a:graphicData>
            </a:graphic>
          </wp:inline>
        </w:drawing>
      </w:r>
    </w:p>
    <w:p w14:paraId="6479F26A" w14:textId="77777777" w:rsidR="00321305" w:rsidRDefault="00321305" w:rsidP="00321305">
      <w:pPr>
        <w:pStyle w:val="NormalnyWeb"/>
        <w:rPr>
          <w:rFonts w:cs="Arial"/>
          <w:bCs/>
          <w:szCs w:val="20"/>
        </w:rPr>
      </w:pPr>
    </w:p>
    <w:p w14:paraId="7FD14218" w14:textId="715D24F4" w:rsidR="0022441D" w:rsidRPr="0072291E" w:rsidRDefault="00321305" w:rsidP="00321305">
      <w:pPr>
        <w:pStyle w:val="NormalnyWeb"/>
        <w:rPr>
          <w:rFonts w:ascii="Calibri" w:hAnsi="Calibri" w:cs="Calibri"/>
          <w:b/>
          <w:sz w:val="22"/>
          <w:szCs w:val="22"/>
        </w:rPr>
      </w:pPr>
      <w:r w:rsidRPr="00321305">
        <w:rPr>
          <w:rStyle w:val="Przycisk"/>
        </w:rPr>
        <w:t>Tarcza antykryzysowa PFR 1</w:t>
      </w:r>
      <w:r>
        <w:rPr>
          <w:rFonts w:cs="Arial"/>
          <w:bCs/>
          <w:szCs w:val="20"/>
        </w:rPr>
        <w:t xml:space="preserve">  daje możliwość </w:t>
      </w:r>
      <w:r w:rsidR="0022441D" w:rsidRPr="0072291E">
        <w:rPr>
          <w:rFonts w:cs="Arial"/>
          <w:b/>
          <w:bCs/>
          <w:szCs w:val="20"/>
        </w:rPr>
        <w:t>złożeni</w:t>
      </w:r>
      <w:r w:rsidRPr="0072291E">
        <w:rPr>
          <w:rFonts w:cs="Arial"/>
          <w:b/>
          <w:bCs/>
          <w:szCs w:val="20"/>
        </w:rPr>
        <w:t>a</w:t>
      </w:r>
      <w:r w:rsidR="0022441D" w:rsidRPr="0072291E">
        <w:rPr>
          <w:rFonts w:cs="Arial"/>
          <w:b/>
          <w:bCs/>
          <w:szCs w:val="20"/>
        </w:rPr>
        <w:t xml:space="preserve"> </w:t>
      </w:r>
      <w:r w:rsidR="0022441D" w:rsidRPr="0072291E">
        <w:rPr>
          <w:rFonts w:cs="Arial"/>
          <w:b/>
          <w:szCs w:val="20"/>
        </w:rPr>
        <w:t>wniosku odwoławczego</w:t>
      </w:r>
      <w:r w:rsidR="0022441D" w:rsidRPr="0072291E">
        <w:rPr>
          <w:rFonts w:cs="Arial"/>
          <w:b/>
          <w:bCs/>
          <w:szCs w:val="20"/>
        </w:rPr>
        <w:t xml:space="preserve">, wniosku o </w:t>
      </w:r>
      <w:r w:rsidR="0022441D" w:rsidRPr="0072291E">
        <w:rPr>
          <w:rFonts w:cs="Arial"/>
          <w:b/>
          <w:szCs w:val="20"/>
        </w:rPr>
        <w:t>umocowanie beneficjenta</w:t>
      </w:r>
      <w:r w:rsidR="004E4534">
        <w:rPr>
          <w:rFonts w:cs="Arial"/>
          <w:b/>
          <w:szCs w:val="20"/>
        </w:rPr>
        <w:t>, wniosku o umorzenie subwencji oraz sprawdzenia statusu złożonych wniosków.</w:t>
      </w:r>
    </w:p>
    <w:p w14:paraId="19E1941F" w14:textId="10045BFF" w:rsidR="0022441D" w:rsidRDefault="0022441D" w:rsidP="00EF5C7B">
      <w:pPr>
        <w:spacing w:before="100" w:beforeAutospacing="1" w:after="240"/>
        <w:jc w:val="both"/>
        <w:rPr>
          <w:rStyle w:val="Pole"/>
          <w:b/>
          <w:bCs w:val="0"/>
        </w:rPr>
      </w:pPr>
      <w:r>
        <w:rPr>
          <w:rFonts w:cs="Arial"/>
          <w:bCs/>
          <w:szCs w:val="20"/>
        </w:rPr>
        <w:t xml:space="preserve">W zakładce </w:t>
      </w:r>
      <w:r>
        <w:rPr>
          <w:rStyle w:val="Pole"/>
          <w:b/>
          <w:bCs w:val="0"/>
        </w:rPr>
        <w:t>W</w:t>
      </w:r>
      <w:r w:rsidRPr="001F655F">
        <w:rPr>
          <w:rStyle w:val="Pole"/>
          <w:b/>
          <w:bCs w:val="0"/>
        </w:rPr>
        <w:t>niosek odwoławczy:</w:t>
      </w:r>
    </w:p>
    <w:p w14:paraId="7DFC3769" w14:textId="19A2A335" w:rsidR="0022441D" w:rsidRDefault="0022441D" w:rsidP="0022441D">
      <w:pPr>
        <w:pStyle w:val="Punktwnag3"/>
        <w:rPr>
          <w:szCs w:val="20"/>
        </w:rPr>
      </w:pPr>
      <w:r>
        <w:rPr>
          <w:szCs w:val="20"/>
        </w:rPr>
        <w:t>system podpowiada dane podmiotu, dla którego składa</w:t>
      </w:r>
      <w:r w:rsidR="00130439">
        <w:rPr>
          <w:szCs w:val="20"/>
        </w:rPr>
        <w:t>ny jest</w:t>
      </w:r>
      <w:r>
        <w:rPr>
          <w:szCs w:val="20"/>
        </w:rPr>
        <w:t xml:space="preserve"> wniosek, rachunek do wypłaty subwencji oraz dane osoby składajacej wniosek,</w:t>
      </w:r>
    </w:p>
    <w:p w14:paraId="4FE6A24B" w14:textId="77777777" w:rsidR="0022441D" w:rsidRPr="001F655F" w:rsidRDefault="0022441D" w:rsidP="0022441D">
      <w:pPr>
        <w:pStyle w:val="Punktwnag3"/>
        <w:rPr>
          <w:bCs/>
          <w:szCs w:val="20"/>
        </w:rPr>
      </w:pPr>
      <w:r>
        <w:rPr>
          <w:szCs w:val="20"/>
        </w:rPr>
        <w:t>Klient może zmienić nazwę podmiotu i rachunek do wypłaty subwencji,</w:t>
      </w:r>
    </w:p>
    <w:p w14:paraId="6479BB37" w14:textId="6AC79BC2" w:rsidR="0022441D" w:rsidRPr="0022441D" w:rsidRDefault="0022441D" w:rsidP="0022441D">
      <w:pPr>
        <w:pStyle w:val="Punktwnag3"/>
        <w:rPr>
          <w:bCs/>
          <w:szCs w:val="20"/>
        </w:rPr>
      </w:pPr>
      <w:r>
        <w:rPr>
          <w:szCs w:val="20"/>
        </w:rPr>
        <w:t>n</w:t>
      </w:r>
      <w:r w:rsidRPr="00C27839">
        <w:rPr>
          <w:szCs w:val="20"/>
        </w:rPr>
        <w:t>ależy zło</w:t>
      </w:r>
      <w:r>
        <w:rPr>
          <w:szCs w:val="20"/>
        </w:rPr>
        <w:t>żyć</w:t>
      </w:r>
      <w:r w:rsidRPr="00C27839">
        <w:rPr>
          <w:szCs w:val="20"/>
        </w:rPr>
        <w:t xml:space="preserve"> oświadczenie, że jest się osob</w:t>
      </w:r>
      <w:r>
        <w:rPr>
          <w:szCs w:val="20"/>
        </w:rPr>
        <w:t>ą</w:t>
      </w:r>
      <w:r w:rsidRPr="00C27839">
        <w:rPr>
          <w:szCs w:val="20"/>
        </w:rPr>
        <w:t xml:space="preserve"> uprawnion</w:t>
      </w:r>
      <w:r>
        <w:rPr>
          <w:szCs w:val="20"/>
        </w:rPr>
        <w:t>ą</w:t>
      </w:r>
      <w:r w:rsidRPr="00C27839">
        <w:rPr>
          <w:szCs w:val="20"/>
        </w:rPr>
        <w:t xml:space="preserve"> </w:t>
      </w:r>
      <w:r>
        <w:rPr>
          <w:szCs w:val="20"/>
        </w:rPr>
        <w:t>do reprezentacji Przedsiębiorcy i</w:t>
      </w:r>
      <w:r w:rsidRPr="0001658D">
        <w:rPr>
          <w:bCs/>
          <w:szCs w:val="20"/>
        </w:rPr>
        <w:t xml:space="preserve"> wybrać przycisk </w:t>
      </w:r>
      <w:r w:rsidRPr="000010BA">
        <w:rPr>
          <w:rStyle w:val="Przycisk"/>
        </w:rPr>
        <w:t>Dalej.</w:t>
      </w:r>
      <w:r w:rsidRPr="0001658D">
        <w:rPr>
          <w:bCs/>
          <w:szCs w:val="20"/>
        </w:rPr>
        <w:t xml:space="preserve"> System</w:t>
      </w:r>
      <w:r>
        <w:rPr>
          <w:bCs/>
          <w:szCs w:val="20"/>
        </w:rPr>
        <w:t xml:space="preserve"> komunikatem</w:t>
      </w:r>
      <w:r w:rsidRPr="0001658D">
        <w:rPr>
          <w:bCs/>
          <w:szCs w:val="20"/>
        </w:rPr>
        <w:t xml:space="preserve"> przypom</w:t>
      </w:r>
      <w:r>
        <w:rPr>
          <w:bCs/>
          <w:szCs w:val="20"/>
        </w:rPr>
        <w:t>n</w:t>
      </w:r>
      <w:r w:rsidRPr="0001658D">
        <w:rPr>
          <w:bCs/>
          <w:szCs w:val="20"/>
        </w:rPr>
        <w:t xml:space="preserve">i </w:t>
      </w:r>
      <w:r>
        <w:rPr>
          <w:bCs/>
          <w:szCs w:val="20"/>
        </w:rPr>
        <w:br/>
      </w:r>
      <w:r w:rsidRPr="0001658D">
        <w:rPr>
          <w:bCs/>
          <w:szCs w:val="20"/>
        </w:rPr>
        <w:t>o poprawnym wpisaniu danych</w:t>
      </w:r>
      <w:r>
        <w:rPr>
          <w:bCs/>
          <w:szCs w:val="20"/>
        </w:rPr>
        <w:t>.</w:t>
      </w:r>
    </w:p>
    <w:p w14:paraId="2D102325" w14:textId="77777777" w:rsidR="0022441D" w:rsidRDefault="0022441D" w:rsidP="0022441D">
      <w:pPr>
        <w:spacing w:before="100" w:beforeAutospacing="1" w:after="240"/>
        <w:ind w:left="567"/>
        <w:rPr>
          <w:rFonts w:cs="Arial"/>
          <w:bCs/>
          <w:szCs w:val="20"/>
        </w:rPr>
      </w:pPr>
      <w:bookmarkStart w:id="159" w:name="_Hlk42693497"/>
      <w:r>
        <w:rPr>
          <w:rFonts w:cs="Arial"/>
          <w:bCs/>
          <w:szCs w:val="20"/>
        </w:rPr>
        <w:t>Po zautoryzowaniu operacji w nowym oknie przeglądarki zostanie otwarty wniosek, który należy wypełnić wg poleceń i wskazań we wniosku.</w:t>
      </w:r>
      <w:bookmarkEnd w:id="159"/>
    </w:p>
    <w:p w14:paraId="7E4F6A26" w14:textId="36703AAC" w:rsidR="00F836C1" w:rsidRDefault="002438AF" w:rsidP="0022441D">
      <w:pPr>
        <w:spacing w:before="100" w:beforeAutospacing="1" w:after="240"/>
        <w:ind w:left="567"/>
        <w:rPr>
          <w:rFonts w:cs="Arial"/>
          <w:bCs/>
          <w:szCs w:val="20"/>
        </w:rPr>
      </w:pPr>
      <w:r>
        <w:rPr>
          <w:rFonts w:cs="Arial"/>
          <w:bCs/>
          <w:szCs w:val="20"/>
        </w:rPr>
        <w:t>Kolejne wykonywane kroki – widoki okien z systemu są analogiczne jak te, opisane poniżej – przy składaniu wniosku o umocowanie beneficjenta.</w:t>
      </w:r>
    </w:p>
    <w:p w14:paraId="0136ABC0" w14:textId="5E80DF90" w:rsidR="0022441D" w:rsidRDefault="0022441D" w:rsidP="00EF5C7B">
      <w:pPr>
        <w:spacing w:before="100" w:beforeAutospacing="1" w:after="240"/>
        <w:jc w:val="both"/>
        <w:rPr>
          <w:rStyle w:val="Pole"/>
          <w:b/>
          <w:bCs w:val="0"/>
        </w:rPr>
      </w:pPr>
      <w:r>
        <w:rPr>
          <w:rFonts w:cs="Arial"/>
          <w:bCs/>
          <w:szCs w:val="20"/>
        </w:rPr>
        <w:t xml:space="preserve">W zakładce </w:t>
      </w:r>
      <w:r>
        <w:rPr>
          <w:rStyle w:val="Pole"/>
          <w:b/>
        </w:rPr>
        <w:t>Umocowanie beneficjenta</w:t>
      </w:r>
      <w:r w:rsidRPr="001F655F">
        <w:rPr>
          <w:rStyle w:val="Pole"/>
          <w:b/>
        </w:rPr>
        <w:t>:</w:t>
      </w:r>
    </w:p>
    <w:p w14:paraId="2967863F" w14:textId="62320043" w:rsidR="0022441D" w:rsidRDefault="0022441D" w:rsidP="0022441D">
      <w:pPr>
        <w:pStyle w:val="Punktwnag3"/>
        <w:rPr>
          <w:szCs w:val="20"/>
        </w:rPr>
      </w:pPr>
      <w:r>
        <w:rPr>
          <w:szCs w:val="20"/>
        </w:rPr>
        <w:t>system podpowiada dane podmiotu, dla którego składa</w:t>
      </w:r>
      <w:r w:rsidR="00130439">
        <w:rPr>
          <w:szCs w:val="20"/>
        </w:rPr>
        <w:t>ny</w:t>
      </w:r>
      <w:r>
        <w:rPr>
          <w:szCs w:val="20"/>
        </w:rPr>
        <w:t xml:space="preserve"> wniosek, rachunek do wypłaty subwencji oraz dane osoby składajacej wniosek,</w:t>
      </w:r>
    </w:p>
    <w:p w14:paraId="0395D9C9" w14:textId="77777777" w:rsidR="0022441D" w:rsidRPr="001F655F" w:rsidRDefault="0022441D" w:rsidP="0022441D">
      <w:pPr>
        <w:pStyle w:val="Punktwnag3"/>
        <w:rPr>
          <w:bCs/>
          <w:szCs w:val="20"/>
        </w:rPr>
      </w:pPr>
      <w:r>
        <w:rPr>
          <w:szCs w:val="20"/>
        </w:rPr>
        <w:lastRenderedPageBreak/>
        <w:t>Klient może zmienić nazwę podmiotu i rachunek do wypłaty subwencji,</w:t>
      </w:r>
    </w:p>
    <w:p w14:paraId="26D0AA28" w14:textId="77777777" w:rsidR="0022441D" w:rsidRPr="00FC6152" w:rsidRDefault="0022441D" w:rsidP="0022441D">
      <w:pPr>
        <w:pStyle w:val="Punktwnag3"/>
        <w:rPr>
          <w:bCs/>
          <w:szCs w:val="20"/>
        </w:rPr>
      </w:pPr>
      <w:r>
        <w:rPr>
          <w:szCs w:val="20"/>
        </w:rPr>
        <w:t>n</w:t>
      </w:r>
      <w:r w:rsidRPr="00C27839">
        <w:rPr>
          <w:szCs w:val="20"/>
        </w:rPr>
        <w:t>ależy zło</w:t>
      </w:r>
      <w:r>
        <w:rPr>
          <w:szCs w:val="20"/>
        </w:rPr>
        <w:t>żyć</w:t>
      </w:r>
      <w:r w:rsidRPr="00C27839">
        <w:rPr>
          <w:szCs w:val="20"/>
        </w:rPr>
        <w:t xml:space="preserve"> oświadczenie, że jest się osob</w:t>
      </w:r>
      <w:r>
        <w:rPr>
          <w:szCs w:val="20"/>
        </w:rPr>
        <w:t>ą</w:t>
      </w:r>
      <w:r w:rsidRPr="00C27839">
        <w:rPr>
          <w:szCs w:val="20"/>
        </w:rPr>
        <w:t xml:space="preserve"> uprawnion</w:t>
      </w:r>
      <w:r>
        <w:rPr>
          <w:szCs w:val="20"/>
        </w:rPr>
        <w:t>ą</w:t>
      </w:r>
      <w:r w:rsidRPr="00C27839">
        <w:rPr>
          <w:szCs w:val="20"/>
        </w:rPr>
        <w:t xml:space="preserve"> </w:t>
      </w:r>
      <w:r>
        <w:rPr>
          <w:szCs w:val="20"/>
        </w:rPr>
        <w:t>do reprezentacji Przedsiębiorcy i</w:t>
      </w:r>
      <w:r w:rsidRPr="0001658D">
        <w:rPr>
          <w:bCs/>
          <w:szCs w:val="20"/>
        </w:rPr>
        <w:t xml:space="preserve"> wybrać przycisk </w:t>
      </w:r>
      <w:r w:rsidRPr="000010BA">
        <w:rPr>
          <w:rStyle w:val="Przycisk"/>
        </w:rPr>
        <w:t>Dalej</w:t>
      </w:r>
      <w:r w:rsidRPr="0001658D">
        <w:rPr>
          <w:bCs/>
          <w:szCs w:val="20"/>
        </w:rPr>
        <w:t>. System</w:t>
      </w:r>
      <w:r>
        <w:rPr>
          <w:bCs/>
          <w:szCs w:val="20"/>
        </w:rPr>
        <w:t xml:space="preserve"> komunikatem</w:t>
      </w:r>
      <w:r w:rsidRPr="0001658D">
        <w:rPr>
          <w:bCs/>
          <w:szCs w:val="20"/>
        </w:rPr>
        <w:t xml:space="preserve"> przypom</w:t>
      </w:r>
      <w:r>
        <w:rPr>
          <w:bCs/>
          <w:szCs w:val="20"/>
        </w:rPr>
        <w:t>n</w:t>
      </w:r>
      <w:r w:rsidRPr="0001658D">
        <w:rPr>
          <w:bCs/>
          <w:szCs w:val="20"/>
        </w:rPr>
        <w:t xml:space="preserve">i </w:t>
      </w:r>
      <w:r>
        <w:rPr>
          <w:bCs/>
          <w:szCs w:val="20"/>
        </w:rPr>
        <w:br/>
      </w:r>
      <w:r w:rsidRPr="0001658D">
        <w:rPr>
          <w:bCs/>
          <w:szCs w:val="20"/>
        </w:rPr>
        <w:t>o poprawnym wpisaniu danych</w:t>
      </w:r>
      <w:r>
        <w:rPr>
          <w:bCs/>
          <w:szCs w:val="20"/>
        </w:rPr>
        <w:t>.</w:t>
      </w:r>
    </w:p>
    <w:p w14:paraId="5A73CC3F" w14:textId="4BE38F83" w:rsidR="0022441D" w:rsidRDefault="0022441D" w:rsidP="004E4534">
      <w:pPr>
        <w:spacing w:before="100" w:beforeAutospacing="1" w:after="240"/>
        <w:ind w:left="567"/>
        <w:rPr>
          <w:rFonts w:cs="Arial"/>
          <w:bCs/>
          <w:szCs w:val="20"/>
        </w:rPr>
      </w:pPr>
      <w:r>
        <w:rPr>
          <w:rFonts w:cs="Arial"/>
          <w:bCs/>
          <w:szCs w:val="20"/>
        </w:rPr>
        <w:t>Po zautoryzowaniu operacji w nowym oknie przeglądarki na stronie zewnętrznej zrzeszenia zostanie otwarty wniosek, który należy wypełnić wg poleceń i wskazań we wniosku</w:t>
      </w:r>
      <w:r w:rsidR="004E4534">
        <w:rPr>
          <w:rFonts w:cs="Arial"/>
          <w:bCs/>
          <w:szCs w:val="20"/>
        </w:rPr>
        <w:t>.</w:t>
      </w:r>
    </w:p>
    <w:p w14:paraId="7C2B8C8B" w14:textId="08EA52E6" w:rsidR="0022441D" w:rsidRDefault="00783AC6" w:rsidP="00783AC6">
      <w:pPr>
        <w:spacing w:before="100" w:beforeAutospacing="1" w:after="240"/>
        <w:ind w:left="567"/>
        <w:jc w:val="center"/>
        <w:rPr>
          <w:rFonts w:cs="Arial"/>
          <w:bCs/>
          <w:szCs w:val="20"/>
        </w:rPr>
      </w:pPr>
      <w:r>
        <w:rPr>
          <w:noProof/>
        </w:rPr>
        <w:drawing>
          <wp:inline distT="0" distB="0" distL="0" distR="0" wp14:anchorId="4EE7BBBD" wp14:editId="09747B80">
            <wp:extent cx="3920297" cy="3254828"/>
            <wp:effectExtent l="19050" t="19050" r="23495" b="2222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29345" cy="3262340"/>
                    </a:xfrm>
                    <a:prstGeom prst="rect">
                      <a:avLst/>
                    </a:prstGeom>
                    <a:noFill/>
                    <a:ln w="3175">
                      <a:solidFill>
                        <a:schemeClr val="tx1"/>
                      </a:solidFill>
                    </a:ln>
                  </pic:spPr>
                </pic:pic>
              </a:graphicData>
            </a:graphic>
          </wp:inline>
        </w:drawing>
      </w:r>
    </w:p>
    <w:p w14:paraId="2DBBAC0E" w14:textId="7DDBE1F8" w:rsidR="0022441D" w:rsidRDefault="0022441D" w:rsidP="00C17721">
      <w:pPr>
        <w:ind w:left="1134" w:hanging="710"/>
        <w:jc w:val="center"/>
        <w:rPr>
          <w:rFonts w:cs="Arial"/>
          <w:bCs/>
          <w:szCs w:val="20"/>
        </w:rPr>
      </w:pPr>
      <w:r>
        <w:rPr>
          <w:noProof/>
        </w:rPr>
        <w:drawing>
          <wp:inline distT="0" distB="0" distL="0" distR="0" wp14:anchorId="71BD4A7A" wp14:editId="49CCA41B">
            <wp:extent cx="4723765" cy="3631677"/>
            <wp:effectExtent l="19050" t="19050" r="19685" b="2603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72114" cy="3668848"/>
                    </a:xfrm>
                    <a:prstGeom prst="rect">
                      <a:avLst/>
                    </a:prstGeom>
                    <a:noFill/>
                    <a:ln w="3175">
                      <a:solidFill>
                        <a:schemeClr val="tx1"/>
                      </a:solidFill>
                    </a:ln>
                  </pic:spPr>
                </pic:pic>
              </a:graphicData>
            </a:graphic>
          </wp:inline>
        </w:drawing>
      </w:r>
    </w:p>
    <w:p w14:paraId="7778F12F" w14:textId="77777777" w:rsidR="004E4534" w:rsidRDefault="004E4534" w:rsidP="004E4534">
      <w:pPr>
        <w:ind w:left="426"/>
        <w:jc w:val="center"/>
        <w:rPr>
          <w:rFonts w:cs="Arial"/>
          <w:bCs/>
          <w:szCs w:val="20"/>
        </w:rPr>
      </w:pPr>
    </w:p>
    <w:p w14:paraId="13C45CCC" w14:textId="77777777" w:rsidR="0022441D" w:rsidRDefault="0022441D" w:rsidP="004E4534">
      <w:pPr>
        <w:ind w:left="426"/>
        <w:jc w:val="center"/>
        <w:rPr>
          <w:rFonts w:cs="Arial"/>
          <w:bCs/>
          <w:szCs w:val="20"/>
        </w:rPr>
      </w:pPr>
      <w:r>
        <w:rPr>
          <w:noProof/>
        </w:rPr>
        <w:lastRenderedPageBreak/>
        <w:drawing>
          <wp:inline distT="0" distB="0" distL="0" distR="0" wp14:anchorId="5D4CA9FA" wp14:editId="71ADAC3A">
            <wp:extent cx="4686294" cy="3563793"/>
            <wp:effectExtent l="19050" t="19050" r="19685" b="1778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57831" cy="3618195"/>
                    </a:xfrm>
                    <a:prstGeom prst="rect">
                      <a:avLst/>
                    </a:prstGeom>
                    <a:noFill/>
                    <a:ln w="3175">
                      <a:solidFill>
                        <a:schemeClr val="tx1"/>
                      </a:solidFill>
                    </a:ln>
                  </pic:spPr>
                </pic:pic>
              </a:graphicData>
            </a:graphic>
          </wp:inline>
        </w:drawing>
      </w:r>
    </w:p>
    <w:p w14:paraId="6F28AB10" w14:textId="77777777" w:rsidR="0022441D" w:rsidRDefault="0022441D" w:rsidP="0022441D">
      <w:pPr>
        <w:ind w:left="426"/>
        <w:jc w:val="both"/>
        <w:rPr>
          <w:rFonts w:cs="Arial"/>
          <w:bCs/>
          <w:szCs w:val="20"/>
        </w:rPr>
      </w:pPr>
    </w:p>
    <w:p w14:paraId="58E2F377" w14:textId="005FADF2" w:rsidR="004E4534" w:rsidRDefault="0022441D" w:rsidP="004E4534">
      <w:pPr>
        <w:ind w:left="426"/>
        <w:jc w:val="center"/>
        <w:rPr>
          <w:rFonts w:cs="Arial"/>
          <w:bCs/>
          <w:szCs w:val="20"/>
        </w:rPr>
      </w:pPr>
      <w:r>
        <w:rPr>
          <w:noProof/>
        </w:rPr>
        <w:drawing>
          <wp:inline distT="0" distB="0" distL="0" distR="0" wp14:anchorId="67E667AC" wp14:editId="101A974F">
            <wp:extent cx="4855782" cy="3140843"/>
            <wp:effectExtent l="19050" t="19050" r="21590" b="2159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73167" cy="3152088"/>
                    </a:xfrm>
                    <a:prstGeom prst="rect">
                      <a:avLst/>
                    </a:prstGeom>
                    <a:ln w="3175">
                      <a:solidFill>
                        <a:schemeClr val="tx1"/>
                      </a:solidFill>
                    </a:ln>
                  </pic:spPr>
                </pic:pic>
              </a:graphicData>
            </a:graphic>
          </wp:inline>
        </w:drawing>
      </w:r>
    </w:p>
    <w:p w14:paraId="28DCFD4F" w14:textId="2B76D7A0" w:rsidR="00C00E39" w:rsidRDefault="009D55FD" w:rsidP="00436CE5">
      <w:pPr>
        <w:spacing w:before="100" w:beforeAutospacing="1" w:after="240"/>
        <w:ind w:left="567"/>
        <w:jc w:val="both"/>
        <w:rPr>
          <w:rStyle w:val="Pole"/>
          <w:b/>
        </w:rPr>
      </w:pPr>
      <w:r w:rsidRPr="00630AA9">
        <w:rPr>
          <w:rFonts w:cs="Arial"/>
          <w:bCs/>
          <w:szCs w:val="20"/>
        </w:rPr>
        <w:t>W</w:t>
      </w:r>
      <w:r w:rsidRPr="00630AA9">
        <w:rPr>
          <w:rFonts w:cs="Arial"/>
          <w:szCs w:val="20"/>
        </w:rPr>
        <w:t xml:space="preserve"> zakładce </w:t>
      </w:r>
      <w:r w:rsidRPr="00630AA9">
        <w:rPr>
          <w:rStyle w:val="Pole"/>
          <w:b/>
        </w:rPr>
        <w:t>Złożone wnioski</w:t>
      </w:r>
      <w:r w:rsidR="00C00E39">
        <w:rPr>
          <w:rStyle w:val="Pole"/>
          <w:b/>
        </w:rPr>
        <w:t>:</w:t>
      </w:r>
    </w:p>
    <w:p w14:paraId="03608FFC" w14:textId="626DC9A0" w:rsidR="009D55FD" w:rsidRPr="009D55FD" w:rsidRDefault="009D55FD" w:rsidP="00C00E39">
      <w:pPr>
        <w:pStyle w:val="Punktwnag3"/>
        <w:rPr>
          <w:bCs/>
          <w:szCs w:val="20"/>
        </w:rPr>
      </w:pPr>
      <w:r w:rsidRPr="00630AA9">
        <w:rPr>
          <w:rStyle w:val="Pole"/>
          <w:b/>
        </w:rPr>
        <w:t xml:space="preserve"> </w:t>
      </w:r>
      <w:r w:rsidRPr="00630AA9">
        <w:rPr>
          <w:bCs/>
          <w:szCs w:val="20"/>
        </w:rPr>
        <w:t>klient ma wgląd do swoich złożonych wniosków</w:t>
      </w:r>
      <w:r w:rsidRPr="00630AA9">
        <w:rPr>
          <w:szCs w:val="20"/>
        </w:rPr>
        <w:t>, a po przejściu na platformę zewnętrzną może sprawdzić jego status.</w:t>
      </w:r>
      <w:r>
        <w:rPr>
          <w:szCs w:val="20"/>
        </w:rPr>
        <w:t xml:space="preserve"> </w:t>
      </w:r>
      <w:r w:rsidRPr="008A6CE7">
        <w:rPr>
          <w:szCs w:val="20"/>
        </w:rPr>
        <w:t xml:space="preserve">W </w:t>
      </w:r>
      <w:r>
        <w:rPr>
          <w:szCs w:val="20"/>
        </w:rPr>
        <w:t xml:space="preserve">tym celu należy wybrać przycisk </w:t>
      </w:r>
      <w:r w:rsidRPr="00954E2C">
        <w:rPr>
          <w:rStyle w:val="Przycisk"/>
        </w:rPr>
        <w:t>Dalej</w:t>
      </w:r>
      <w:r>
        <w:rPr>
          <w:szCs w:val="20"/>
        </w:rPr>
        <w:t xml:space="preserve">. </w:t>
      </w:r>
      <w:r>
        <w:rPr>
          <w:bCs/>
          <w:szCs w:val="20"/>
        </w:rPr>
        <w:t xml:space="preserve">Po zautoryzowaniu operacji w nowym oknie przeglądarki na stronie zewnętrznej zrzeszenia zostanie otwarta lista złożonych wniosków. </w:t>
      </w:r>
      <w:r w:rsidRPr="00954E2C">
        <w:rPr>
          <w:bCs/>
          <w:szCs w:val="20"/>
        </w:rPr>
        <w:t xml:space="preserve">W celu sprawdzenia statusu </w:t>
      </w:r>
      <w:r>
        <w:rPr>
          <w:bCs/>
          <w:szCs w:val="20"/>
        </w:rPr>
        <w:t xml:space="preserve">wniosku </w:t>
      </w:r>
      <w:r w:rsidRPr="00954E2C">
        <w:rPr>
          <w:bCs/>
          <w:szCs w:val="20"/>
        </w:rPr>
        <w:t>należy z listy wybrać numer wniosku, do którego składa</w:t>
      </w:r>
      <w:r w:rsidR="00436CE5">
        <w:rPr>
          <w:bCs/>
          <w:szCs w:val="20"/>
        </w:rPr>
        <w:t>no</w:t>
      </w:r>
      <w:r w:rsidRPr="00954E2C">
        <w:rPr>
          <w:bCs/>
          <w:szCs w:val="20"/>
        </w:rPr>
        <w:t xml:space="preserve"> dokumenty</w:t>
      </w:r>
      <w:r>
        <w:rPr>
          <w:bCs/>
          <w:szCs w:val="20"/>
        </w:rPr>
        <w:t>.</w:t>
      </w:r>
    </w:p>
    <w:p w14:paraId="3BA76919" w14:textId="2C23F8EF" w:rsidR="004E4534" w:rsidRDefault="00783AC6" w:rsidP="00783AC6">
      <w:pPr>
        <w:ind w:left="1843" w:right="198"/>
        <w:jc w:val="center"/>
        <w:rPr>
          <w:rFonts w:cs="Arial"/>
          <w:bCs/>
          <w:szCs w:val="20"/>
        </w:rPr>
      </w:pPr>
      <w:r>
        <w:rPr>
          <w:noProof/>
        </w:rPr>
        <w:lastRenderedPageBreak/>
        <w:drawing>
          <wp:inline distT="0" distB="0" distL="0" distR="0" wp14:anchorId="1E975C43" wp14:editId="60D359BA">
            <wp:extent cx="4582886" cy="2492076"/>
            <wp:effectExtent l="19050" t="19050" r="27305" b="2286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9">
                      <a:extLst>
                        <a:ext uri="{28A0092B-C50C-407E-A947-70E740481C1C}">
                          <a14:useLocalDpi xmlns:a14="http://schemas.microsoft.com/office/drawing/2010/main" val="0"/>
                        </a:ext>
                      </a:extLst>
                    </a:blip>
                    <a:srcRect r="454" b="3073"/>
                    <a:stretch/>
                  </pic:blipFill>
                  <pic:spPr bwMode="auto">
                    <a:xfrm>
                      <a:off x="0" y="0"/>
                      <a:ext cx="4590841" cy="249640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B11AFC7" w14:textId="77777777" w:rsidR="00783AC6" w:rsidRPr="00783AC6" w:rsidRDefault="00783AC6" w:rsidP="00783AC6">
      <w:pPr>
        <w:ind w:left="1843" w:right="198"/>
        <w:jc w:val="center"/>
        <w:rPr>
          <w:rFonts w:cs="Arial"/>
          <w:bCs/>
          <w:szCs w:val="20"/>
        </w:rPr>
      </w:pPr>
    </w:p>
    <w:p w14:paraId="6EDA84BE" w14:textId="26343379" w:rsidR="004E4534" w:rsidRDefault="004E4534" w:rsidP="004E4534">
      <w:pPr>
        <w:spacing w:before="100" w:beforeAutospacing="1" w:after="240"/>
        <w:rPr>
          <w:rStyle w:val="Pole"/>
          <w:rFonts w:eastAsia="Calibri"/>
          <w:b/>
          <w:bCs w:val="0"/>
        </w:rPr>
      </w:pPr>
      <w:r>
        <w:rPr>
          <w:rFonts w:cs="Arial"/>
          <w:bCs/>
        </w:rPr>
        <w:t xml:space="preserve">W zakładce </w:t>
      </w:r>
      <w:r>
        <w:rPr>
          <w:rStyle w:val="Pole"/>
          <w:rFonts w:eastAsia="Calibri"/>
          <w:b/>
        </w:rPr>
        <w:t>Wniosek o umorzenie subwencji</w:t>
      </w:r>
      <w:r w:rsidRPr="001F655F">
        <w:rPr>
          <w:rStyle w:val="Pole"/>
          <w:rFonts w:eastAsia="Calibri"/>
          <w:b/>
        </w:rPr>
        <w:t>:</w:t>
      </w:r>
    </w:p>
    <w:p w14:paraId="50235ACB" w14:textId="77777777" w:rsidR="004E4534" w:rsidRDefault="004E4534" w:rsidP="004E4534">
      <w:pPr>
        <w:pStyle w:val="Punktwnag3"/>
        <w:rPr>
          <w:szCs w:val="20"/>
        </w:rPr>
      </w:pPr>
      <w:r>
        <w:rPr>
          <w:szCs w:val="20"/>
        </w:rPr>
        <w:t>system podpowiada dane podmiotu, dla którego składasz wniosek, rachunek do wypłaty subwencji oraz dane osoby składajacej wniosek,</w:t>
      </w:r>
    </w:p>
    <w:p w14:paraId="775EFBA1" w14:textId="77777777" w:rsidR="004E4534" w:rsidRPr="001F655F" w:rsidRDefault="004E4534" w:rsidP="004E4534">
      <w:pPr>
        <w:pStyle w:val="Punktwnag3"/>
        <w:rPr>
          <w:bCs/>
          <w:szCs w:val="20"/>
        </w:rPr>
      </w:pPr>
      <w:r>
        <w:rPr>
          <w:szCs w:val="20"/>
        </w:rPr>
        <w:t>Klient może zmienić nazwę podmiotu i rachunek do wypłaty subwencji,</w:t>
      </w:r>
    </w:p>
    <w:p w14:paraId="11E8402F" w14:textId="77777777" w:rsidR="004E4534" w:rsidRPr="00FC6152" w:rsidRDefault="004E4534" w:rsidP="004E4534">
      <w:pPr>
        <w:pStyle w:val="Punktwnag3"/>
        <w:rPr>
          <w:bCs/>
          <w:szCs w:val="20"/>
        </w:rPr>
      </w:pPr>
      <w:r>
        <w:rPr>
          <w:szCs w:val="20"/>
        </w:rPr>
        <w:t>n</w:t>
      </w:r>
      <w:r w:rsidRPr="00C27839">
        <w:rPr>
          <w:szCs w:val="20"/>
        </w:rPr>
        <w:t>ależy zło</w:t>
      </w:r>
      <w:r>
        <w:rPr>
          <w:szCs w:val="20"/>
        </w:rPr>
        <w:t>żyć</w:t>
      </w:r>
      <w:r w:rsidRPr="00C27839">
        <w:rPr>
          <w:szCs w:val="20"/>
        </w:rPr>
        <w:t xml:space="preserve"> oświadczenie, że jest się osob</w:t>
      </w:r>
      <w:r>
        <w:rPr>
          <w:szCs w:val="20"/>
        </w:rPr>
        <w:t>ą</w:t>
      </w:r>
      <w:r w:rsidRPr="00C27839">
        <w:rPr>
          <w:szCs w:val="20"/>
        </w:rPr>
        <w:t xml:space="preserve"> uprawnion</w:t>
      </w:r>
      <w:r>
        <w:rPr>
          <w:szCs w:val="20"/>
        </w:rPr>
        <w:t>ą</w:t>
      </w:r>
      <w:r w:rsidRPr="00C27839">
        <w:rPr>
          <w:szCs w:val="20"/>
        </w:rPr>
        <w:t xml:space="preserve"> </w:t>
      </w:r>
      <w:r>
        <w:rPr>
          <w:szCs w:val="20"/>
        </w:rPr>
        <w:t>do reprezentacji Przedsiębiorcy i</w:t>
      </w:r>
      <w:r w:rsidRPr="0001658D">
        <w:rPr>
          <w:bCs/>
          <w:szCs w:val="20"/>
        </w:rPr>
        <w:t xml:space="preserve"> wybrać przycisk </w:t>
      </w:r>
      <w:r w:rsidRPr="000010BA">
        <w:rPr>
          <w:rStyle w:val="Przycisk"/>
        </w:rPr>
        <w:t>Dalej</w:t>
      </w:r>
      <w:r w:rsidRPr="0001658D">
        <w:rPr>
          <w:bCs/>
          <w:szCs w:val="20"/>
        </w:rPr>
        <w:t>. System</w:t>
      </w:r>
      <w:r>
        <w:rPr>
          <w:bCs/>
          <w:szCs w:val="20"/>
        </w:rPr>
        <w:t xml:space="preserve"> komunikatem</w:t>
      </w:r>
      <w:r w:rsidRPr="0001658D">
        <w:rPr>
          <w:bCs/>
          <w:szCs w:val="20"/>
        </w:rPr>
        <w:t xml:space="preserve"> przypom</w:t>
      </w:r>
      <w:r>
        <w:rPr>
          <w:bCs/>
          <w:szCs w:val="20"/>
        </w:rPr>
        <w:t>n</w:t>
      </w:r>
      <w:r w:rsidRPr="0001658D">
        <w:rPr>
          <w:bCs/>
          <w:szCs w:val="20"/>
        </w:rPr>
        <w:t xml:space="preserve">i </w:t>
      </w:r>
      <w:r>
        <w:rPr>
          <w:bCs/>
          <w:szCs w:val="20"/>
        </w:rPr>
        <w:br/>
      </w:r>
      <w:r w:rsidRPr="0001658D">
        <w:rPr>
          <w:bCs/>
          <w:szCs w:val="20"/>
        </w:rPr>
        <w:t>o poprawnym wpisaniu danych</w:t>
      </w:r>
      <w:r>
        <w:rPr>
          <w:bCs/>
          <w:szCs w:val="20"/>
        </w:rPr>
        <w:t>.</w:t>
      </w:r>
    </w:p>
    <w:p w14:paraId="15F305BF" w14:textId="2077AA24" w:rsidR="004E4534" w:rsidRDefault="004E4534" w:rsidP="004E4534">
      <w:pPr>
        <w:ind w:right="-2"/>
        <w:rPr>
          <w:rFonts w:cs="Arial"/>
          <w:bCs/>
        </w:rPr>
      </w:pPr>
      <w:r>
        <w:rPr>
          <w:rFonts w:cs="Arial"/>
          <w:bCs/>
        </w:rPr>
        <w:t>Po zautoryzowaniu operacji w nowym oknie przeglądarki na stronie zewnętrznej zrzeszenia zostanie otwarty wniosek, który należy wypełnić wg poleceń i wskazań we wniosku.</w:t>
      </w:r>
    </w:p>
    <w:p w14:paraId="29C6FA8D" w14:textId="77777777" w:rsidR="004E4534" w:rsidRDefault="004E4534" w:rsidP="004E4534">
      <w:pPr>
        <w:ind w:right="-2"/>
        <w:rPr>
          <w:rFonts w:cs="Arial"/>
          <w:bCs/>
        </w:rPr>
      </w:pPr>
    </w:p>
    <w:p w14:paraId="27302C7B" w14:textId="10C8BF44" w:rsidR="004E4534" w:rsidRDefault="004E4534" w:rsidP="004E4534">
      <w:pPr>
        <w:ind w:right="-2"/>
        <w:jc w:val="center"/>
        <w:rPr>
          <w:rFonts w:cs="Arial"/>
          <w:bCs/>
        </w:rPr>
      </w:pPr>
      <w:r>
        <w:rPr>
          <w:noProof/>
        </w:rPr>
        <w:drawing>
          <wp:inline distT="0" distB="0" distL="0" distR="0" wp14:anchorId="5CD75B38" wp14:editId="7847B57B">
            <wp:extent cx="4604400" cy="3204000"/>
            <wp:effectExtent l="19050" t="19050" r="24765" b="15875"/>
            <wp:docPr id="117" name="Obraz 7">
              <a:extLst xmlns:a="http://schemas.openxmlformats.org/drawingml/2006/main">
                <a:ext uri="{FF2B5EF4-FFF2-40B4-BE49-F238E27FC236}">
                  <a16:creationId xmlns:a16="http://schemas.microsoft.com/office/drawing/2014/main" id="{BE25AB46-46B0-4F29-BC01-F84A3752D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a:extLst>
                        <a:ext uri="{FF2B5EF4-FFF2-40B4-BE49-F238E27FC236}">
                          <a16:creationId xmlns:a16="http://schemas.microsoft.com/office/drawing/2014/main" id="{BE25AB46-46B0-4F29-BC01-F84A3752D680}"/>
                        </a:ext>
                      </a:extLst>
                    </pic:cNvPr>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4604400" cy="3204000"/>
                    </a:xfrm>
                    <a:prstGeom prst="rect">
                      <a:avLst/>
                    </a:prstGeom>
                    <a:ln w="3175">
                      <a:solidFill>
                        <a:schemeClr val="tx1"/>
                      </a:solidFill>
                    </a:ln>
                    <a:effectLst/>
                  </pic:spPr>
                </pic:pic>
              </a:graphicData>
            </a:graphic>
          </wp:inline>
        </w:drawing>
      </w:r>
    </w:p>
    <w:p w14:paraId="005E5C3D" w14:textId="77777777" w:rsidR="004E4534" w:rsidRDefault="004E4534" w:rsidP="004E4534">
      <w:pPr>
        <w:ind w:right="-2"/>
        <w:jc w:val="center"/>
        <w:rPr>
          <w:rFonts w:cs="Arial"/>
          <w:bCs/>
        </w:rPr>
      </w:pPr>
    </w:p>
    <w:p w14:paraId="16CDD4FC" w14:textId="6D34CA04" w:rsidR="0085793D" w:rsidRDefault="0085793D" w:rsidP="0085793D">
      <w:pPr>
        <w:pStyle w:val="NormalnyWeb"/>
        <w:rPr>
          <w:b/>
        </w:rPr>
      </w:pPr>
      <w:r w:rsidRPr="00321305">
        <w:rPr>
          <w:rStyle w:val="Przycisk"/>
        </w:rPr>
        <w:t xml:space="preserve">Tarcza antykryzysowa PFR </w:t>
      </w:r>
      <w:r>
        <w:rPr>
          <w:rStyle w:val="Przycisk"/>
        </w:rPr>
        <w:t>2</w:t>
      </w:r>
      <w:r>
        <w:rPr>
          <w:rFonts w:cs="Arial"/>
          <w:bCs/>
          <w:szCs w:val="20"/>
        </w:rPr>
        <w:t xml:space="preserve">  daje możliwość </w:t>
      </w:r>
      <w:r w:rsidRPr="0072291E">
        <w:rPr>
          <w:rFonts w:cs="Arial"/>
          <w:b/>
          <w:bCs/>
          <w:szCs w:val="20"/>
        </w:rPr>
        <w:t xml:space="preserve">złożenia </w:t>
      </w:r>
      <w:r w:rsidRPr="0072291E">
        <w:rPr>
          <w:rFonts w:cs="Arial"/>
          <w:b/>
          <w:szCs w:val="20"/>
        </w:rPr>
        <w:t>wniosku</w:t>
      </w:r>
      <w:r w:rsidR="00E12A62">
        <w:rPr>
          <w:rFonts w:cs="Arial"/>
          <w:b/>
          <w:szCs w:val="20"/>
        </w:rPr>
        <w:t xml:space="preserve"> nowego</w:t>
      </w:r>
      <w:r w:rsidR="0072291E" w:rsidRPr="0072291E">
        <w:rPr>
          <w:rFonts w:cs="Arial"/>
          <w:b/>
          <w:bCs/>
          <w:szCs w:val="20"/>
        </w:rPr>
        <w:t>/odwoławczego</w:t>
      </w:r>
      <w:r w:rsidR="00935E2C">
        <w:rPr>
          <w:rFonts w:cs="Arial"/>
          <w:b/>
          <w:bCs/>
          <w:szCs w:val="20"/>
        </w:rPr>
        <w:t xml:space="preserve">, wniosku </w:t>
      </w:r>
      <w:r w:rsidR="00E12A62">
        <w:rPr>
          <w:rFonts w:cs="Arial"/>
          <w:b/>
          <w:bCs/>
          <w:szCs w:val="20"/>
        </w:rPr>
        <w:br/>
      </w:r>
      <w:r w:rsidR="00935E2C">
        <w:rPr>
          <w:rFonts w:cs="Arial"/>
          <w:b/>
          <w:bCs/>
          <w:szCs w:val="20"/>
        </w:rPr>
        <w:t xml:space="preserve">o umocowanie beneficjenta </w:t>
      </w:r>
      <w:r w:rsidR="0072291E" w:rsidRPr="00E12A62">
        <w:rPr>
          <w:rFonts w:cs="Arial"/>
          <w:bCs/>
          <w:szCs w:val="20"/>
        </w:rPr>
        <w:t>i</w:t>
      </w:r>
      <w:r w:rsidRPr="00E12A62">
        <w:rPr>
          <w:rFonts w:cs="Arial"/>
          <w:bCs/>
          <w:szCs w:val="20"/>
        </w:rPr>
        <w:t xml:space="preserve"> sprawdzenia statusu </w:t>
      </w:r>
      <w:r w:rsidRPr="0072291E">
        <w:rPr>
          <w:rFonts w:cs="Arial"/>
          <w:b/>
          <w:bCs/>
          <w:szCs w:val="20"/>
        </w:rPr>
        <w:t>złożonych wniosków.</w:t>
      </w:r>
      <w:r w:rsidRPr="0072291E">
        <w:rPr>
          <w:b/>
        </w:rPr>
        <w:t xml:space="preserve"> </w:t>
      </w:r>
    </w:p>
    <w:p w14:paraId="234C9F36" w14:textId="77777777" w:rsidR="00935E2C" w:rsidRDefault="00935E2C" w:rsidP="0085793D">
      <w:pPr>
        <w:pStyle w:val="NormalnyWeb"/>
        <w:rPr>
          <w:b/>
        </w:rPr>
      </w:pPr>
    </w:p>
    <w:p w14:paraId="2D018110" w14:textId="21C2765D" w:rsidR="0085793D" w:rsidRPr="00935E2C" w:rsidRDefault="00935E2C" w:rsidP="00935E2C">
      <w:pPr>
        <w:pStyle w:val="NormalnyWeb"/>
        <w:jc w:val="center"/>
        <w:rPr>
          <w:b/>
        </w:rPr>
      </w:pPr>
      <w:r>
        <w:rPr>
          <w:noProof/>
        </w:rPr>
        <w:lastRenderedPageBreak/>
        <w:drawing>
          <wp:inline distT="0" distB="0" distL="0" distR="0" wp14:anchorId="295496F1" wp14:editId="6C23500A">
            <wp:extent cx="4011386" cy="3362549"/>
            <wp:effectExtent l="19050" t="19050" r="27305" b="285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3974" cy="3373101"/>
                    </a:xfrm>
                    <a:prstGeom prst="rect">
                      <a:avLst/>
                    </a:prstGeom>
                    <a:noFill/>
                    <a:ln w="3175">
                      <a:solidFill>
                        <a:schemeClr val="tx1"/>
                      </a:solidFill>
                    </a:ln>
                  </pic:spPr>
                </pic:pic>
              </a:graphicData>
            </a:graphic>
          </wp:inline>
        </w:drawing>
      </w:r>
    </w:p>
    <w:p w14:paraId="2B3D84AE" w14:textId="2728E45D" w:rsidR="006D508C" w:rsidRDefault="006D508C" w:rsidP="008B7115">
      <w:pPr>
        <w:rPr>
          <w:rFonts w:cs="Arial"/>
          <w:bCs/>
          <w:szCs w:val="20"/>
        </w:rPr>
      </w:pPr>
    </w:p>
    <w:p w14:paraId="723E9424" w14:textId="2018BE57" w:rsidR="00B70E1E" w:rsidRDefault="00B70E1E" w:rsidP="007D0210">
      <w:pPr>
        <w:pStyle w:val="NormalnyWeb"/>
        <w:jc w:val="both"/>
        <w:rPr>
          <w:rStyle w:val="Pole"/>
          <w:rFonts w:eastAsia="Calibri"/>
        </w:rPr>
      </w:pPr>
      <w:r w:rsidRPr="00016EB2">
        <w:rPr>
          <w:rFonts w:cs="Arial"/>
          <w:szCs w:val="20"/>
        </w:rPr>
        <w:t>Wszystkie kroki wypełniania</w:t>
      </w:r>
      <w:r>
        <w:rPr>
          <w:rFonts w:cs="Arial"/>
          <w:bCs/>
          <w:szCs w:val="20"/>
        </w:rPr>
        <w:t xml:space="preserve"> </w:t>
      </w:r>
      <w:r w:rsidRPr="00193E59">
        <w:rPr>
          <w:rStyle w:val="Pole"/>
          <w:rFonts w:eastAsia="Calibri"/>
          <w:b/>
          <w:bCs w:val="0"/>
        </w:rPr>
        <w:t>Wniosku nowego/odwoławczego</w:t>
      </w:r>
      <w:r w:rsidRPr="00FA5E98">
        <w:rPr>
          <w:rStyle w:val="Pole"/>
          <w:rFonts w:eastAsia="Calibri"/>
          <w:b/>
          <w:bCs w:val="0"/>
        </w:rPr>
        <w:t xml:space="preserve"> </w:t>
      </w:r>
      <w:r w:rsidR="00935E2C">
        <w:rPr>
          <w:rFonts w:cs="Arial"/>
          <w:szCs w:val="20"/>
        </w:rPr>
        <w:t xml:space="preserve">czy </w:t>
      </w:r>
      <w:r w:rsidR="00935E2C" w:rsidRPr="00935E2C">
        <w:rPr>
          <w:rStyle w:val="Pole"/>
          <w:rFonts w:eastAsia="Calibri"/>
          <w:b/>
        </w:rPr>
        <w:t>Umocowania beneficjenta</w:t>
      </w:r>
      <w:r w:rsidR="00935E2C">
        <w:rPr>
          <w:rFonts w:cs="Arial"/>
          <w:szCs w:val="20"/>
        </w:rPr>
        <w:t xml:space="preserve"> s</w:t>
      </w:r>
      <w:r w:rsidRPr="00016EB2">
        <w:rPr>
          <w:rFonts w:cs="Arial"/>
          <w:szCs w:val="20"/>
        </w:rPr>
        <w:t>ą analogiczne jak przy składaniu</w:t>
      </w:r>
      <w:r>
        <w:rPr>
          <w:rFonts w:cs="Arial"/>
          <w:bCs/>
          <w:szCs w:val="20"/>
        </w:rPr>
        <w:t xml:space="preserve"> </w:t>
      </w:r>
      <w:r w:rsidRPr="0085793D">
        <w:rPr>
          <w:rStyle w:val="Pole"/>
          <w:rFonts w:eastAsia="Calibri"/>
        </w:rPr>
        <w:t>Wniosku odwoławczego</w:t>
      </w:r>
      <w:r>
        <w:rPr>
          <w:rStyle w:val="Pole"/>
          <w:rFonts w:eastAsia="Calibri"/>
        </w:rPr>
        <w:t xml:space="preserve"> </w:t>
      </w:r>
      <w:r w:rsidRPr="00016EB2">
        <w:rPr>
          <w:rFonts w:cs="Arial"/>
          <w:szCs w:val="20"/>
        </w:rPr>
        <w:t>(opisane powyż</w:t>
      </w:r>
      <w:r>
        <w:rPr>
          <w:rFonts w:cs="Arial"/>
          <w:szCs w:val="20"/>
        </w:rPr>
        <w:t>ej</w:t>
      </w:r>
      <w:r w:rsidRPr="00016EB2">
        <w:rPr>
          <w:rFonts w:cs="Arial"/>
          <w:szCs w:val="20"/>
        </w:rPr>
        <w:t>). W zakładce</w:t>
      </w:r>
      <w:r>
        <w:rPr>
          <w:rFonts w:cs="Arial"/>
          <w:bCs/>
          <w:szCs w:val="20"/>
        </w:rPr>
        <w:t xml:space="preserve"> </w:t>
      </w:r>
      <w:r w:rsidRPr="00275E9A">
        <w:rPr>
          <w:rStyle w:val="Pole"/>
          <w:rFonts w:eastAsia="Calibri"/>
          <w:b/>
        </w:rPr>
        <w:t>Złożone wnioski</w:t>
      </w:r>
      <w:r>
        <w:rPr>
          <w:rFonts w:cs="Arial"/>
          <w:bCs/>
          <w:szCs w:val="20"/>
        </w:rPr>
        <w:t xml:space="preserve"> </w:t>
      </w:r>
      <w:r w:rsidRPr="00016EB2">
        <w:rPr>
          <w:rFonts w:cs="Arial"/>
          <w:szCs w:val="20"/>
        </w:rPr>
        <w:t xml:space="preserve">należy również postępować analogicznie jak w opisie opcji </w:t>
      </w:r>
      <w:r w:rsidRPr="00275E9A">
        <w:rPr>
          <w:rStyle w:val="Pole"/>
          <w:rFonts w:eastAsia="Calibri"/>
        </w:rPr>
        <w:t>Tarcza antykryzysowa PFR 1.</w:t>
      </w:r>
    </w:p>
    <w:p w14:paraId="215783FA" w14:textId="77777777" w:rsidR="007D0210" w:rsidRDefault="007D0210" w:rsidP="007D0210">
      <w:pPr>
        <w:pStyle w:val="NormalnyWeb"/>
        <w:jc w:val="both"/>
        <w:rPr>
          <w:rFonts w:cs="Arial"/>
          <w:szCs w:val="20"/>
        </w:rPr>
      </w:pPr>
    </w:p>
    <w:p w14:paraId="704AD0DE" w14:textId="0417C46C" w:rsidR="007D0210" w:rsidRDefault="007D0210" w:rsidP="007D0210">
      <w:pPr>
        <w:pStyle w:val="NormalnyWeb"/>
        <w:jc w:val="both"/>
        <w:rPr>
          <w:rFonts w:cs="Arial"/>
          <w:szCs w:val="20"/>
        </w:rPr>
      </w:pPr>
      <w:r w:rsidRPr="00731745">
        <w:rPr>
          <w:rStyle w:val="Przycisk"/>
        </w:rPr>
        <w:t>Harmonogram</w:t>
      </w:r>
      <w:r w:rsidRPr="007D0210">
        <w:rPr>
          <w:rFonts w:cs="Arial"/>
          <w:szCs w:val="20"/>
        </w:rPr>
        <w:t xml:space="preserve"> spłaty subwencji finansowej </w:t>
      </w:r>
      <w:r w:rsidR="00731745">
        <w:rPr>
          <w:rFonts w:cs="Arial"/>
          <w:szCs w:val="20"/>
        </w:rPr>
        <w:t xml:space="preserve">oraz opcja </w:t>
      </w:r>
      <w:r w:rsidR="00731745" w:rsidRPr="00731745">
        <w:rPr>
          <w:rStyle w:val="Przycisk"/>
        </w:rPr>
        <w:t xml:space="preserve">Spłać </w:t>
      </w:r>
      <w:r w:rsidR="00731745">
        <w:rPr>
          <w:rFonts w:cs="Arial"/>
          <w:szCs w:val="20"/>
        </w:rPr>
        <w:t xml:space="preserve"> w</w:t>
      </w:r>
      <w:r w:rsidRPr="007D0210">
        <w:rPr>
          <w:rFonts w:cs="Arial"/>
          <w:szCs w:val="20"/>
        </w:rPr>
        <w:t>idoczn</w:t>
      </w:r>
      <w:r w:rsidR="00731745">
        <w:rPr>
          <w:rFonts w:cs="Arial"/>
          <w:szCs w:val="20"/>
        </w:rPr>
        <w:t>a</w:t>
      </w:r>
      <w:r w:rsidRPr="007D0210">
        <w:rPr>
          <w:rFonts w:cs="Arial"/>
          <w:szCs w:val="20"/>
        </w:rPr>
        <w:t xml:space="preserve"> jest w opcji </w:t>
      </w:r>
      <w:r w:rsidRPr="007D0210">
        <w:rPr>
          <w:rFonts w:cs="Arial"/>
          <w:b/>
          <w:szCs w:val="20"/>
        </w:rPr>
        <w:t>KREDYTY</w:t>
      </w:r>
      <w:r>
        <w:rPr>
          <w:rFonts w:cs="Arial"/>
          <w:szCs w:val="20"/>
        </w:rPr>
        <w:t>:</w:t>
      </w:r>
    </w:p>
    <w:p w14:paraId="1ED705C7" w14:textId="77777777" w:rsidR="003B7D46" w:rsidRDefault="003B7D46" w:rsidP="007D0210">
      <w:pPr>
        <w:pStyle w:val="NormalnyWeb"/>
        <w:jc w:val="both"/>
        <w:rPr>
          <w:rFonts w:cs="Arial"/>
          <w:szCs w:val="20"/>
        </w:rPr>
      </w:pPr>
    </w:p>
    <w:p w14:paraId="0FDC6827" w14:textId="50C20F54" w:rsidR="003B7D46" w:rsidRDefault="007D0210" w:rsidP="007D0210">
      <w:pPr>
        <w:pStyle w:val="NormalnyWeb"/>
        <w:jc w:val="both"/>
        <w:rPr>
          <w:rFonts w:cs="Arial"/>
          <w:szCs w:val="20"/>
        </w:rPr>
      </w:pPr>
      <w:r>
        <w:rPr>
          <w:noProof/>
        </w:rPr>
        <w:drawing>
          <wp:inline distT="0" distB="0" distL="0" distR="0" wp14:anchorId="6EE5084B" wp14:editId="2B29E746">
            <wp:extent cx="5795836" cy="2954867"/>
            <wp:effectExtent l="19050" t="19050" r="14605" b="1714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2">
                      <a:extLst>
                        <a:ext uri="{28A0092B-C50C-407E-A947-70E740481C1C}">
                          <a14:useLocalDpi xmlns:a14="http://schemas.microsoft.com/office/drawing/2010/main" val="0"/>
                        </a:ext>
                      </a:extLst>
                    </a:blip>
                    <a:srcRect b="2853"/>
                    <a:stretch/>
                  </pic:blipFill>
                  <pic:spPr bwMode="auto">
                    <a:xfrm>
                      <a:off x="0" y="0"/>
                      <a:ext cx="5796915" cy="295541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FD2F20A" w14:textId="77777777" w:rsidR="003B7D46" w:rsidRDefault="003B7D46">
      <w:pPr>
        <w:rPr>
          <w:rFonts w:cs="Arial"/>
          <w:szCs w:val="20"/>
        </w:rPr>
      </w:pPr>
      <w:r>
        <w:rPr>
          <w:rFonts w:cs="Arial"/>
          <w:szCs w:val="20"/>
        </w:rPr>
        <w:br w:type="page"/>
      </w:r>
    </w:p>
    <w:p w14:paraId="149ADA96" w14:textId="76155FBA" w:rsidR="00AF0C01" w:rsidRDefault="00AF0C01" w:rsidP="00AF0C01">
      <w:pPr>
        <w:pStyle w:val="Nagwek2"/>
      </w:pPr>
      <w:bookmarkStart w:id="160" w:name="_Ref259531785"/>
      <w:bookmarkStart w:id="161" w:name="_Ref49765084"/>
      <w:bookmarkStart w:id="162" w:name="_Toc100217726"/>
      <w:r>
        <w:lastRenderedPageBreak/>
        <w:t>PROFIL ZAUFANY – e-Urząd</w:t>
      </w:r>
      <w:bookmarkEnd w:id="161"/>
      <w:bookmarkEnd w:id="162"/>
    </w:p>
    <w:p w14:paraId="1C37BFC6" w14:textId="36852C66" w:rsidR="00DF1861" w:rsidRPr="00DF1861" w:rsidRDefault="00051DF7" w:rsidP="007B4291">
      <w:pPr>
        <w:ind w:left="567"/>
      </w:pPr>
      <w:r w:rsidRPr="007B4291">
        <w:t>O</w:t>
      </w:r>
      <w:r w:rsidR="00DF1861" w:rsidRPr="007B4291">
        <w:t xml:space="preserve">pcja </w:t>
      </w:r>
      <w:r w:rsidRPr="007B4291">
        <w:t xml:space="preserve">menu </w:t>
      </w:r>
      <w:r w:rsidRPr="007B4291">
        <w:rPr>
          <w:b/>
          <w:bCs/>
        </w:rPr>
        <w:t>Profil zaufany</w:t>
      </w:r>
      <w:r w:rsidRPr="007B4291">
        <w:t xml:space="preserve"> </w:t>
      </w:r>
      <w:r w:rsidR="00DF1861" w:rsidRPr="00DF1861">
        <w:t>umożliwia p</w:t>
      </w:r>
      <w:r w:rsidRPr="007B4291">
        <w:t xml:space="preserve">rzekierowanie </w:t>
      </w:r>
      <w:r w:rsidR="00DF1861" w:rsidRPr="00DF1861">
        <w:t xml:space="preserve">do stron </w:t>
      </w:r>
      <w:r w:rsidRPr="007B4291">
        <w:t xml:space="preserve">internetowych np. </w:t>
      </w:r>
      <w:r w:rsidR="00DF1861" w:rsidRPr="00DF1861">
        <w:t>obywatel.gov.pl oraz bonturystyczny.zus.pl</w:t>
      </w:r>
      <w:r w:rsidR="007B4291" w:rsidRPr="007B4291">
        <w:t xml:space="preserve">, na których Klient </w:t>
      </w:r>
      <w:r w:rsidR="007B4291">
        <w:t>może zrealizować swoje sprawy urzędowe lub złożyć wniosek o bon turystyczny.</w:t>
      </w:r>
    </w:p>
    <w:p w14:paraId="2D06586F" w14:textId="76A395CB" w:rsidR="00DF1861" w:rsidRDefault="00DF1861" w:rsidP="00DF1861"/>
    <w:p w14:paraId="7CB67E2F" w14:textId="2DAB378A" w:rsidR="0062526D" w:rsidRDefault="00E40403" w:rsidP="00E40403">
      <w:pPr>
        <w:ind w:left="567"/>
        <w:jc w:val="center"/>
      </w:pPr>
      <w:r>
        <w:rPr>
          <w:noProof/>
        </w:rPr>
        <w:drawing>
          <wp:inline distT="0" distB="0" distL="0" distR="0" wp14:anchorId="52F3C3D7" wp14:editId="78308D26">
            <wp:extent cx="914400" cy="292320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4400" cy="2923200"/>
                    </a:xfrm>
                    <a:prstGeom prst="rect">
                      <a:avLst/>
                    </a:prstGeom>
                    <a:noFill/>
                    <a:ln>
                      <a:noFill/>
                    </a:ln>
                  </pic:spPr>
                </pic:pic>
              </a:graphicData>
            </a:graphic>
          </wp:inline>
        </w:drawing>
      </w:r>
    </w:p>
    <w:p w14:paraId="5886B956" w14:textId="77777777" w:rsidR="00124C13" w:rsidRDefault="00124C13" w:rsidP="00124C13">
      <w:pPr>
        <w:ind w:left="567"/>
      </w:pPr>
    </w:p>
    <w:p w14:paraId="004A2284" w14:textId="6BBC4D1D" w:rsidR="00124C13" w:rsidRPr="00DF1861" w:rsidRDefault="00E40403" w:rsidP="00124C13">
      <w:pPr>
        <w:ind w:left="567" w:right="199"/>
      </w:pPr>
      <w:r>
        <w:rPr>
          <w:noProof/>
        </w:rPr>
        <w:drawing>
          <wp:inline distT="0" distB="0" distL="0" distR="0" wp14:anchorId="31E74513" wp14:editId="1E79AAEA">
            <wp:extent cx="5144965" cy="1828269"/>
            <wp:effectExtent l="19050" t="19050" r="17780" b="1968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159976" cy="1833603"/>
                    </a:xfrm>
                    <a:prstGeom prst="rect">
                      <a:avLst/>
                    </a:prstGeom>
                    <a:ln>
                      <a:solidFill>
                        <a:schemeClr val="tx1"/>
                      </a:solidFill>
                    </a:ln>
                  </pic:spPr>
                </pic:pic>
              </a:graphicData>
            </a:graphic>
          </wp:inline>
        </w:drawing>
      </w:r>
    </w:p>
    <w:p w14:paraId="0F8DD509" w14:textId="13C0625E" w:rsidR="00A215FC" w:rsidRPr="007E3181" w:rsidRDefault="00A215FC" w:rsidP="00045AA1"/>
    <w:p w14:paraId="6C822984" w14:textId="5F5A402E" w:rsidR="00F65E3E" w:rsidRDefault="00027DD1" w:rsidP="00893D33">
      <w:pPr>
        <w:pStyle w:val="Nagwek2"/>
      </w:pPr>
      <w:bookmarkStart w:id="163" w:name="_Ref38142328"/>
      <w:r>
        <w:br w:type="page"/>
      </w:r>
    </w:p>
    <w:p w14:paraId="63D2BB80" w14:textId="614F2FD4" w:rsidR="0084722B" w:rsidRDefault="0084722B" w:rsidP="0084722B">
      <w:pPr>
        <w:pStyle w:val="Nagwek2"/>
      </w:pPr>
      <w:bookmarkStart w:id="164" w:name="_Ref78881761"/>
      <w:bookmarkStart w:id="165" w:name="_Toc100217728"/>
      <w:proofErr w:type="spellStart"/>
      <w:r>
        <w:lastRenderedPageBreak/>
        <w:t>eDokumenty</w:t>
      </w:r>
      <w:bookmarkEnd w:id="164"/>
      <w:bookmarkEnd w:id="165"/>
      <w:proofErr w:type="spellEnd"/>
    </w:p>
    <w:p w14:paraId="35EAD380" w14:textId="0CC0962B" w:rsidR="0084722B" w:rsidRDefault="0084722B" w:rsidP="0084722B"/>
    <w:p w14:paraId="153EB7BA" w14:textId="317430F0" w:rsidR="0084722B" w:rsidRPr="0084722B" w:rsidRDefault="00544D2D" w:rsidP="0084722B">
      <w:pPr>
        <w:ind w:left="567"/>
        <w:contextualSpacing/>
        <w:jc w:val="both"/>
      </w:pPr>
      <w:r>
        <w:t>Opcja</w:t>
      </w:r>
      <w:r w:rsidR="00A942EA">
        <w:t xml:space="preserve"> </w:t>
      </w:r>
      <w:r>
        <w:t>umożliwia skorzystanie z platformy zewnęt</w:t>
      </w:r>
      <w:r w:rsidR="00DD7B93">
        <w:t xml:space="preserve">rznej </w:t>
      </w:r>
      <w:r w:rsidR="00CD0C89">
        <w:t>z dokumentami</w:t>
      </w:r>
      <w:r w:rsidR="00DD7B93">
        <w:rPr>
          <w:bCs/>
        </w:rPr>
        <w:t>. Opcja</w:t>
      </w:r>
      <w:r w:rsidR="005F27CB">
        <w:t xml:space="preserve"> jest udostępniana Klientowi przez Bank</w:t>
      </w:r>
      <w:r w:rsidR="001B5322">
        <w:t>.</w:t>
      </w:r>
    </w:p>
    <w:p w14:paraId="69DAA8A1" w14:textId="77777777" w:rsidR="005F27CB" w:rsidRDefault="005F27CB" w:rsidP="0084722B">
      <w:pPr>
        <w:jc w:val="center"/>
      </w:pPr>
    </w:p>
    <w:p w14:paraId="2D4D1299" w14:textId="3064A244" w:rsidR="0084722B" w:rsidRDefault="0084722B" w:rsidP="008F2B5F">
      <w:pPr>
        <w:jc w:val="center"/>
      </w:pPr>
      <w:r>
        <w:rPr>
          <w:noProof/>
        </w:rPr>
        <w:drawing>
          <wp:inline distT="0" distB="0" distL="0" distR="0" wp14:anchorId="7CAFA492" wp14:editId="4C1581F4">
            <wp:extent cx="1166400" cy="3862800"/>
            <wp:effectExtent l="19050" t="19050" r="15240" b="2349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166400" cy="3862800"/>
                    </a:xfrm>
                    <a:prstGeom prst="rect">
                      <a:avLst/>
                    </a:prstGeom>
                    <a:ln w="3175">
                      <a:solidFill>
                        <a:schemeClr val="tx1"/>
                      </a:solidFill>
                    </a:ln>
                  </pic:spPr>
                </pic:pic>
              </a:graphicData>
            </a:graphic>
          </wp:inline>
        </w:drawing>
      </w:r>
    </w:p>
    <w:p w14:paraId="1FB1CA65" w14:textId="77777777" w:rsidR="008F2B5F" w:rsidRDefault="008F2B5F" w:rsidP="008F2B5F">
      <w:pPr>
        <w:jc w:val="center"/>
      </w:pPr>
    </w:p>
    <w:p w14:paraId="3EA3E3F9" w14:textId="77777777" w:rsidR="00286CE2" w:rsidRPr="00286CE2" w:rsidRDefault="00286CE2" w:rsidP="00286CE2"/>
    <w:p w14:paraId="3865986A" w14:textId="6CDC9C8A" w:rsidR="001534E1" w:rsidRDefault="001534E1" w:rsidP="001534E1">
      <w:pPr>
        <w:pStyle w:val="Nagwek2"/>
      </w:pPr>
      <w:bookmarkStart w:id="166" w:name="_Ref61509072"/>
      <w:bookmarkStart w:id="167" w:name="_Toc100217729"/>
      <w:r>
        <w:t>KONTRAHENCI</w:t>
      </w:r>
      <w:bookmarkEnd w:id="160"/>
      <w:bookmarkEnd w:id="163"/>
      <w:bookmarkEnd w:id="166"/>
      <w:bookmarkEnd w:id="167"/>
    </w:p>
    <w:p w14:paraId="2F0D4803" w14:textId="77777777" w:rsidR="000C2C1E" w:rsidRDefault="000C2C1E" w:rsidP="000C2C1E">
      <w:pPr>
        <w:ind w:right="-2"/>
        <w:rPr>
          <w:b/>
        </w:rPr>
      </w:pPr>
    </w:p>
    <w:p w14:paraId="2C94F758" w14:textId="3B62566E" w:rsidR="001534E1" w:rsidRDefault="001534E1" w:rsidP="00E47D26">
      <w:pPr>
        <w:pStyle w:val="TekstIBkli1"/>
        <w:ind w:left="567"/>
      </w:pPr>
      <w:r>
        <w:t xml:space="preserve">Menu </w:t>
      </w:r>
      <w:r w:rsidRPr="00BF03B9">
        <w:rPr>
          <w:b/>
        </w:rPr>
        <w:t>Kontrahenci</w:t>
      </w:r>
      <w:r>
        <w:t xml:space="preserve"> </w:t>
      </w:r>
      <w:r w:rsidR="000C2C1E">
        <w:t xml:space="preserve">zawiera listę istniejących grup kontrahentów i </w:t>
      </w:r>
      <w:r>
        <w:t xml:space="preserve">umożliwia rejestrację kontrahentów w określonych </w:t>
      </w:r>
      <w:r w:rsidR="006A5A4E">
        <w:t xml:space="preserve">typach </w:t>
      </w:r>
      <w:r>
        <w:t>grup:</w:t>
      </w:r>
    </w:p>
    <w:p w14:paraId="69E1C6D4" w14:textId="77777777" w:rsidR="001534E1" w:rsidRDefault="001534E1" w:rsidP="002E7491">
      <w:pPr>
        <w:numPr>
          <w:ilvl w:val="0"/>
          <w:numId w:val="13"/>
        </w:numPr>
        <w:jc w:val="both"/>
      </w:pPr>
      <w:r>
        <w:t>krajowi – kontrahenci, na rzecz których wykonywane są przelewy w PLN,</w:t>
      </w:r>
    </w:p>
    <w:p w14:paraId="126C60BF" w14:textId="0B72E333" w:rsidR="000C2C1E" w:rsidRDefault="001534E1" w:rsidP="000C2C1E">
      <w:pPr>
        <w:numPr>
          <w:ilvl w:val="0"/>
          <w:numId w:val="13"/>
        </w:numPr>
        <w:jc w:val="both"/>
      </w:pPr>
      <w:r>
        <w:t xml:space="preserve">zagraniczni – kontrahenci, na rzecz których wykonywane są przelewy </w:t>
      </w:r>
      <w:r w:rsidR="00147021">
        <w:br/>
      </w:r>
      <w:r>
        <w:t>w dewizach.</w:t>
      </w:r>
      <w:r w:rsidR="000C2C1E" w:rsidRPr="000C2C1E">
        <w:t xml:space="preserve"> </w:t>
      </w:r>
    </w:p>
    <w:p w14:paraId="1595A762" w14:textId="5182CCAE" w:rsidR="001534E1" w:rsidRDefault="000C2C1E" w:rsidP="000C2C1E">
      <w:pPr>
        <w:spacing w:after="240"/>
        <w:ind w:left="567"/>
        <w:jc w:val="both"/>
      </w:pPr>
      <w:r>
        <w:t xml:space="preserve">W oknie można wyszukać kontrahenta po dowolnym fragmencie nazwy lub po numerze rachunku (bez spacji) dane wprowadzając w pole przy przycisku </w:t>
      </w:r>
      <w:r w:rsidRPr="00871F26">
        <w:rPr>
          <w:rStyle w:val="Przycisk"/>
        </w:rPr>
        <w:t>Szukaj</w:t>
      </w:r>
      <w:r>
        <w:t>.</w:t>
      </w:r>
    </w:p>
    <w:p w14:paraId="0A9B751D" w14:textId="77777777" w:rsidR="000D4362" w:rsidRDefault="00010AD7" w:rsidP="00CE3029">
      <w:pPr>
        <w:spacing w:after="240"/>
        <w:ind w:left="567"/>
        <w:jc w:val="both"/>
      </w:pPr>
      <w:r>
        <w:t xml:space="preserve">Lista kontrahentów z danej grupy widoczna </w:t>
      </w:r>
      <w:r w:rsidR="00CC43B2">
        <w:t>jest</w:t>
      </w:r>
      <w:r>
        <w:t xml:space="preserve"> po kliknięciu w jej nazwę</w:t>
      </w:r>
      <w:r w:rsidR="00CE3029">
        <w:t xml:space="preserve">, dane zawarte są </w:t>
      </w:r>
      <w:r w:rsidR="00CC43B2">
        <w:br/>
      </w:r>
      <w:r w:rsidR="00CE3029">
        <w:t>w kolumnach:</w:t>
      </w:r>
    </w:p>
    <w:p w14:paraId="13F4103A" w14:textId="62464E5B" w:rsidR="000D4362" w:rsidRDefault="00CE3029" w:rsidP="002200CF">
      <w:pPr>
        <w:numPr>
          <w:ilvl w:val="0"/>
          <w:numId w:val="13"/>
        </w:numPr>
        <w:jc w:val="both"/>
      </w:pPr>
      <w:r>
        <w:t xml:space="preserve">nazwa kontrahenta, </w:t>
      </w:r>
    </w:p>
    <w:p w14:paraId="62E9F7AD" w14:textId="77777777" w:rsidR="001405C9" w:rsidRDefault="00CE3029" w:rsidP="002200CF">
      <w:pPr>
        <w:numPr>
          <w:ilvl w:val="0"/>
          <w:numId w:val="13"/>
        </w:numPr>
        <w:jc w:val="both"/>
      </w:pPr>
      <w:r>
        <w:t>grupa</w:t>
      </w:r>
      <w:r w:rsidR="001405C9">
        <w:t>,</w:t>
      </w:r>
    </w:p>
    <w:p w14:paraId="7D3018B2" w14:textId="631891D4" w:rsidR="000D4362" w:rsidRDefault="00CE3029" w:rsidP="001405C9">
      <w:pPr>
        <w:numPr>
          <w:ilvl w:val="0"/>
          <w:numId w:val="13"/>
        </w:numPr>
        <w:jc w:val="both"/>
      </w:pPr>
      <w:r>
        <w:t>ostatnia modyfikacja</w:t>
      </w:r>
      <w:r w:rsidR="001405C9">
        <w:t xml:space="preserve"> (zapis ostatnich zmian),</w:t>
      </w:r>
    </w:p>
    <w:p w14:paraId="6D643CE4" w14:textId="34FD2621" w:rsidR="000D4362" w:rsidRDefault="00CE3029" w:rsidP="002200CF">
      <w:pPr>
        <w:numPr>
          <w:ilvl w:val="0"/>
          <w:numId w:val="13"/>
        </w:numPr>
        <w:jc w:val="both"/>
      </w:pPr>
      <w:r>
        <w:t>zaufany</w:t>
      </w:r>
      <w:r w:rsidR="001405C9">
        <w:t xml:space="preserve"> (znacznik w przypadku klienta zaufanego),</w:t>
      </w:r>
    </w:p>
    <w:p w14:paraId="6BFDAECE" w14:textId="753E8FF9" w:rsidR="002200CF" w:rsidRDefault="00CE3029" w:rsidP="002200CF">
      <w:pPr>
        <w:numPr>
          <w:ilvl w:val="0"/>
          <w:numId w:val="13"/>
        </w:numPr>
        <w:jc w:val="both"/>
      </w:pPr>
      <w:r>
        <w:t>biała lista VAT</w:t>
      </w:r>
      <w:r w:rsidR="00C078F8">
        <w:t>(</w:t>
      </w:r>
      <w:bookmarkStart w:id="168" w:name="_Hlk57030176"/>
      <w:r w:rsidR="00C078F8">
        <w:t>z informacją dotyczącą statusu oraz daty weryfikacji</w:t>
      </w:r>
      <w:bookmarkEnd w:id="168"/>
      <w:r w:rsidR="00FC5698">
        <w:t xml:space="preserve"> kontrahenta, informacja wyświetli się jedynie w przypadku pozytywnej weryfikacji – możliwy jest wydruk danych – </w:t>
      </w:r>
      <w:r w:rsidR="00FC5698" w:rsidRPr="002200CF">
        <w:rPr>
          <w:rStyle w:val="Przycisk"/>
        </w:rPr>
        <w:t>Drukuj potwierdzenie</w:t>
      </w:r>
      <w:r w:rsidR="00FC5698">
        <w:t>).</w:t>
      </w:r>
      <w:r w:rsidR="00427311">
        <w:t xml:space="preserve"> </w:t>
      </w:r>
      <w:r w:rsidR="002200CF">
        <w:t>W</w:t>
      </w:r>
      <w:r w:rsidR="002200CF" w:rsidRPr="008E0202">
        <w:t xml:space="preserve">eryfikacja jest przeprowadzona </w:t>
      </w:r>
      <w:r w:rsidR="002200CF">
        <w:t xml:space="preserve">jeśli kontrahent posiada rachunek VAT </w:t>
      </w:r>
      <w:r w:rsidR="002200CF">
        <w:br/>
        <w:t xml:space="preserve">i ma poprawnie </w:t>
      </w:r>
      <w:r w:rsidR="002200CF" w:rsidRPr="008E0202">
        <w:t>wypełniony numerem NIP.</w:t>
      </w:r>
      <w:r w:rsidR="002200CF" w:rsidRPr="00ED343D">
        <w:t xml:space="preserve"> </w:t>
      </w:r>
    </w:p>
    <w:p w14:paraId="2EB5CBAC" w14:textId="77777777" w:rsidR="002200CF" w:rsidRDefault="002200CF" w:rsidP="002200CF">
      <w:pPr>
        <w:ind w:left="360"/>
      </w:pPr>
    </w:p>
    <w:p w14:paraId="78C81B42" w14:textId="1C766648" w:rsidR="00010AD7" w:rsidRDefault="000D4362" w:rsidP="00AD1125">
      <w:pPr>
        <w:tabs>
          <w:tab w:val="num" w:pos="1843"/>
        </w:tabs>
        <w:ind w:left="567"/>
        <w:jc w:val="center"/>
      </w:pPr>
      <w:r>
        <w:rPr>
          <w:noProof/>
        </w:rPr>
        <w:lastRenderedPageBreak/>
        <w:drawing>
          <wp:inline distT="0" distB="0" distL="0" distR="0" wp14:anchorId="700C4BAC" wp14:editId="03CFA246">
            <wp:extent cx="4190400" cy="4406400"/>
            <wp:effectExtent l="19050" t="19050" r="19685" b="133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90400" cy="4406400"/>
                    </a:xfrm>
                    <a:prstGeom prst="rect">
                      <a:avLst/>
                    </a:prstGeom>
                    <a:noFill/>
                    <a:ln>
                      <a:solidFill>
                        <a:schemeClr val="tx1"/>
                      </a:solidFill>
                    </a:ln>
                  </pic:spPr>
                </pic:pic>
              </a:graphicData>
            </a:graphic>
          </wp:inline>
        </w:drawing>
      </w:r>
    </w:p>
    <w:p w14:paraId="11056D63" w14:textId="77777777" w:rsidR="00010AD7" w:rsidRDefault="00010AD7" w:rsidP="00E47D26">
      <w:pPr>
        <w:tabs>
          <w:tab w:val="num" w:pos="1843"/>
        </w:tabs>
        <w:ind w:left="567"/>
        <w:jc w:val="both"/>
      </w:pPr>
    </w:p>
    <w:p w14:paraId="0D01411F" w14:textId="44237650" w:rsidR="000E4439" w:rsidRDefault="00010AD7" w:rsidP="00BF3ADE">
      <w:pPr>
        <w:tabs>
          <w:tab w:val="num" w:pos="1843"/>
        </w:tabs>
        <w:ind w:left="567"/>
        <w:jc w:val="both"/>
      </w:pPr>
      <w:r>
        <w:t>Dane szczegółowe kontrahenta dostępne do kliknięciu w nazwę grupy, a następnie w nazwę kontrahenta.</w:t>
      </w:r>
    </w:p>
    <w:p w14:paraId="26623B1E" w14:textId="55B87100" w:rsidR="001006F3" w:rsidRDefault="001534E1" w:rsidP="00E47D26">
      <w:pPr>
        <w:tabs>
          <w:tab w:val="num" w:pos="1843"/>
        </w:tabs>
        <w:ind w:left="567"/>
        <w:jc w:val="both"/>
        <w:rPr>
          <w:rFonts w:cs="Arial"/>
        </w:rPr>
      </w:pPr>
      <w:r>
        <w:rPr>
          <w:rFonts w:cs="Arial"/>
        </w:rPr>
        <w:t>Aby zarejestrować kontrahenta:</w:t>
      </w:r>
    </w:p>
    <w:p w14:paraId="1FD40304" w14:textId="1A413C2D" w:rsidR="001006F3" w:rsidRDefault="001006F3">
      <w:pPr>
        <w:rPr>
          <w:rFonts w:cs="Arial"/>
        </w:rPr>
      </w:pPr>
    </w:p>
    <w:p w14:paraId="2E587050" w14:textId="77777777" w:rsidR="001534E1" w:rsidRDefault="001534E1" w:rsidP="00E47D26">
      <w:pPr>
        <w:pStyle w:val="Punktwnag3"/>
        <w:spacing w:after="0"/>
        <w:ind w:hanging="726"/>
      </w:pPr>
      <w:r>
        <w:t xml:space="preserve">Do nowej grupy: </w:t>
      </w:r>
    </w:p>
    <w:p w14:paraId="11D96F27" w14:textId="77777777" w:rsidR="001534E1" w:rsidRDefault="001534E1" w:rsidP="002E7491">
      <w:pPr>
        <w:pStyle w:val="Punktwnag3"/>
        <w:numPr>
          <w:ilvl w:val="1"/>
          <w:numId w:val="14"/>
        </w:numPr>
      </w:pPr>
      <w:r>
        <w:t xml:space="preserve">należy dodać nazwę grupy za pomocą polecenia </w:t>
      </w:r>
      <w:r w:rsidRPr="00EE1149">
        <w:rPr>
          <w:rStyle w:val="Przycisk"/>
        </w:rPr>
        <w:t>Dodaj grupę</w:t>
      </w:r>
      <w:r>
        <w:t xml:space="preserve"> i zapisać ją używając jednego z dwóch poleceń:  </w:t>
      </w:r>
      <w:r w:rsidRPr="00EE1149">
        <w:rPr>
          <w:rStyle w:val="Przycisk"/>
        </w:rPr>
        <w:t>Zapisz</w:t>
      </w:r>
      <w:r>
        <w:rPr>
          <w:rStyle w:val="Przycisk"/>
        </w:rPr>
        <w:t xml:space="preserve"> jako krajowa</w:t>
      </w:r>
      <w:r>
        <w:t xml:space="preserve"> lub </w:t>
      </w:r>
      <w:r w:rsidRPr="00941C68">
        <w:rPr>
          <w:rStyle w:val="Przycisk"/>
        </w:rPr>
        <w:t>Zapisz jako zagraniczna</w:t>
      </w:r>
      <w:r>
        <w:t>. Nazwa tej grupy zostanie dopisana do listy grup kontrahentów. Kolejne kroki podczas dopisywania nowego kontrahenta jak w przypadku dodawania kontrahenta do grupy już istniejącej.</w:t>
      </w:r>
    </w:p>
    <w:p w14:paraId="5D89E696" w14:textId="77777777" w:rsidR="001534E1" w:rsidRDefault="001534E1" w:rsidP="00E47D26">
      <w:pPr>
        <w:pStyle w:val="Punktwnag3"/>
        <w:spacing w:after="0"/>
        <w:ind w:hanging="726"/>
      </w:pPr>
      <w:r w:rsidRPr="00B12ED7">
        <w:t>Do </w:t>
      </w:r>
      <w:r>
        <w:t>grupy już istniejącej:</w:t>
      </w:r>
    </w:p>
    <w:p w14:paraId="0E5FE3E8" w14:textId="77777777" w:rsidR="000E4439" w:rsidRDefault="00330243" w:rsidP="002E7491">
      <w:pPr>
        <w:pStyle w:val="Punktwnag3"/>
        <w:numPr>
          <w:ilvl w:val="1"/>
          <w:numId w:val="14"/>
        </w:numPr>
        <w:spacing w:after="0"/>
      </w:pPr>
      <w:r>
        <w:t>n</w:t>
      </w:r>
      <w:r w:rsidR="001B0EEE" w:rsidRPr="00330243">
        <w:t xml:space="preserve">ależy </w:t>
      </w:r>
      <w:r w:rsidR="000A7DE1">
        <w:t>kliknąć w nazwę</w:t>
      </w:r>
      <w:r>
        <w:t xml:space="preserve"> wybranej</w:t>
      </w:r>
      <w:r w:rsidR="001B0EEE" w:rsidRPr="00330243">
        <w:t xml:space="preserve"> </w:t>
      </w:r>
      <w:r>
        <w:t xml:space="preserve">grupy lub użyć polecenia </w:t>
      </w:r>
      <w:r w:rsidRPr="00330243">
        <w:rPr>
          <w:b/>
          <w:i/>
        </w:rPr>
        <w:t>Dodaj kontrahenta</w:t>
      </w:r>
      <w:r>
        <w:t xml:space="preserve"> </w:t>
      </w:r>
    </w:p>
    <w:p w14:paraId="0FB705D7" w14:textId="56C4E6FC" w:rsidR="001534E1" w:rsidRDefault="001534E1" w:rsidP="002E7491">
      <w:pPr>
        <w:pStyle w:val="Punktwnag3"/>
        <w:numPr>
          <w:ilvl w:val="1"/>
          <w:numId w:val="14"/>
        </w:numPr>
        <w:spacing w:after="0"/>
      </w:pPr>
      <w:r>
        <w:t>w wyświetlonym oknie wskaza</w:t>
      </w:r>
      <w:r w:rsidR="000A7DE1">
        <w:t>ć grupę</w:t>
      </w:r>
      <w:r>
        <w:t xml:space="preserve"> z rozwijanej listy w polu </w:t>
      </w:r>
      <w:r w:rsidRPr="00E17155">
        <w:rPr>
          <w:i/>
        </w:rPr>
        <w:t>Nazwa grupy</w:t>
      </w:r>
      <w:r>
        <w:t>, wprowadz</w:t>
      </w:r>
      <w:r w:rsidR="000A7DE1">
        <w:t xml:space="preserve">ić </w:t>
      </w:r>
      <w:r>
        <w:t>krótk</w:t>
      </w:r>
      <w:r w:rsidR="000A7DE1">
        <w:t>ą nazwę</w:t>
      </w:r>
      <w:r>
        <w:t xml:space="preserve"> w polu </w:t>
      </w:r>
      <w:r w:rsidRPr="00B24E5F">
        <w:rPr>
          <w:i/>
        </w:rPr>
        <w:t xml:space="preserve">Opis </w:t>
      </w:r>
      <w:r>
        <w:t>i szczegółow</w:t>
      </w:r>
      <w:r w:rsidR="000A7DE1">
        <w:t>e</w:t>
      </w:r>
      <w:r>
        <w:t xml:space="preserve"> dan</w:t>
      </w:r>
      <w:r w:rsidR="000A7DE1">
        <w:t>e</w:t>
      </w:r>
      <w:r>
        <w:t xml:space="preserve"> w polu </w:t>
      </w:r>
      <w:r>
        <w:rPr>
          <w:i/>
        </w:rPr>
        <w:t>Imię, Nazwisko, Ulica, numer domu, Kod i poczta</w:t>
      </w:r>
      <w:r>
        <w:t xml:space="preserve"> oraz koniecznie podać rachunek kontrahenta (istnieje możliwość – przy kontrahencie krajowym </w:t>
      </w:r>
      <w:r w:rsidR="00147021">
        <w:br/>
      </w:r>
      <w:r>
        <w:t>i zagranicznym –</w:t>
      </w:r>
      <w:r w:rsidRPr="00D921DC">
        <w:t xml:space="preserve"> </w:t>
      </w:r>
      <w:r>
        <w:t>kopiowania i wklejania numeru rachunku bez dwóch pierwszych znaków, te operator musi dopisać ręcznie). Można dopisać: NIP, PESEL, Regon.</w:t>
      </w:r>
    </w:p>
    <w:p w14:paraId="5430A384" w14:textId="524A6B1E" w:rsidR="001534E1" w:rsidRPr="005821F5" w:rsidRDefault="005821F5" w:rsidP="005821F5">
      <w:pPr>
        <w:pStyle w:val="Punktwnag3"/>
        <w:numPr>
          <w:ilvl w:val="0"/>
          <w:numId w:val="0"/>
        </w:numPr>
        <w:spacing w:after="0"/>
        <w:ind w:left="1843"/>
      </w:pPr>
      <w:r>
        <w:t>C</w:t>
      </w:r>
      <w:r w:rsidR="001534E1">
        <w:t>zynność dodawania kontrahenta należy z</w:t>
      </w:r>
      <w:r w:rsidR="001534E1" w:rsidRPr="00E86686">
        <w:t xml:space="preserve">aakceptować poprzez kliknięcie na przycisk </w:t>
      </w:r>
      <w:r w:rsidR="001534E1" w:rsidRPr="00E86686">
        <w:rPr>
          <w:rStyle w:val="Przycisk"/>
        </w:rPr>
        <w:t>Dalej</w:t>
      </w:r>
      <w:r w:rsidR="001534E1" w:rsidRPr="00E86686">
        <w:t xml:space="preserve">, co </w:t>
      </w:r>
      <w:r w:rsidR="001534E1" w:rsidRPr="00E9376A">
        <w:t xml:space="preserve">spowoduje przejście do kolejnego kroku, gdzie należy zweryfikować wprowadzone dane. Jeżeli są one prawidłowe to przyciskiem </w:t>
      </w:r>
      <w:r w:rsidR="001534E1" w:rsidRPr="00E9376A">
        <w:rPr>
          <w:rStyle w:val="Przycisk"/>
        </w:rPr>
        <w:t>Zatwierdź</w:t>
      </w:r>
      <w:r w:rsidR="001534E1" w:rsidRPr="00E9376A">
        <w:t xml:space="preserve"> można przejść do dalszej części formularza, w której </w:t>
      </w:r>
      <w:r>
        <w:t xml:space="preserve">należy zautoryzować operację. </w:t>
      </w:r>
      <w:r w:rsidR="001534E1" w:rsidRPr="005821F5">
        <w:t>Nowy kontrahent zostanie przypisany do listy kontrahentów wskazanej grupy.</w:t>
      </w:r>
    </w:p>
    <w:p w14:paraId="68FDF3EA" w14:textId="77777777" w:rsidR="001534E1" w:rsidRDefault="001534E1" w:rsidP="001534E1">
      <w:pPr>
        <w:pStyle w:val="TekstIBkli1"/>
      </w:pPr>
    </w:p>
    <w:p w14:paraId="71834699" w14:textId="77777777" w:rsidR="001534E1" w:rsidRDefault="001534E1" w:rsidP="001534E1">
      <w:pPr>
        <w:ind w:left="1843"/>
        <w:jc w:val="both"/>
      </w:pPr>
      <w:r>
        <w:t>Do określonego kontrahenta dotrzeć można przez:</w:t>
      </w:r>
    </w:p>
    <w:p w14:paraId="54385FAE" w14:textId="77777777" w:rsidR="001534E1" w:rsidRDefault="001534E1" w:rsidP="002E7491">
      <w:pPr>
        <w:numPr>
          <w:ilvl w:val="0"/>
          <w:numId w:val="13"/>
        </w:numPr>
        <w:jc w:val="both"/>
      </w:pPr>
      <w:r>
        <w:lastRenderedPageBreak/>
        <w:t xml:space="preserve">wybór </w:t>
      </w:r>
      <w:r w:rsidR="008E3FA5">
        <w:t>z</w:t>
      </w:r>
      <w:r>
        <w:t xml:space="preserve"> grupy</w:t>
      </w:r>
      <w:r w:rsidR="008E3FA5">
        <w:t>, do której został przypisany (</w:t>
      </w:r>
      <w:r>
        <w:t>wybranie go z listy</w:t>
      </w:r>
      <w:r w:rsidR="008E3FA5">
        <w:t>)</w:t>
      </w:r>
      <w:r>
        <w:t>;</w:t>
      </w:r>
    </w:p>
    <w:p w14:paraId="11BB790B" w14:textId="77777777" w:rsidR="001534E1" w:rsidRDefault="001534E1" w:rsidP="002E7491">
      <w:pPr>
        <w:numPr>
          <w:ilvl w:val="0"/>
          <w:numId w:val="13"/>
        </w:numPr>
        <w:jc w:val="both"/>
      </w:pPr>
      <w:r>
        <w:t xml:space="preserve">wpisanie nazwy kontrahenta w polu </w:t>
      </w:r>
      <w:r w:rsidRPr="00AF12D9">
        <w:rPr>
          <w:i/>
        </w:rPr>
        <w:t>Tekst</w:t>
      </w:r>
      <w:r>
        <w:t xml:space="preserve"> i kliknięciu przycisku </w:t>
      </w:r>
      <w:r w:rsidRPr="00EE1149">
        <w:rPr>
          <w:rStyle w:val="Przycisk"/>
        </w:rPr>
        <w:t>Szukaj</w:t>
      </w:r>
      <w:r w:rsidRPr="00281CA6">
        <w:t>;</w:t>
      </w:r>
    </w:p>
    <w:p w14:paraId="601F64E0" w14:textId="77777777" w:rsidR="001534E1" w:rsidRDefault="001534E1" w:rsidP="00394016">
      <w:pPr>
        <w:ind w:left="1134"/>
        <w:jc w:val="both"/>
      </w:pPr>
      <w:r>
        <w:t xml:space="preserve">Można zmienić nazwę grupy lub usunąć grupę wraz ze wszystkimi przypisanymi do niej kontrahentami za pomocą polecenia </w:t>
      </w:r>
      <w:r w:rsidRPr="00AF12D9">
        <w:rPr>
          <w:b/>
          <w:i/>
        </w:rPr>
        <w:t>Usuń</w:t>
      </w:r>
      <w:r>
        <w:t xml:space="preserve"> w ostatniej kolumnie tabeli.</w:t>
      </w:r>
    </w:p>
    <w:p w14:paraId="2F6DC2F6" w14:textId="77777777" w:rsidR="001534E1" w:rsidRDefault="001534E1" w:rsidP="00394016">
      <w:pPr>
        <w:ind w:left="1134"/>
        <w:jc w:val="both"/>
      </w:pPr>
      <w:r>
        <w:t xml:space="preserve">Można usunąć kontrahenta z listy używając polecenia </w:t>
      </w:r>
      <w:r w:rsidRPr="00F438AE">
        <w:rPr>
          <w:b/>
          <w:i/>
        </w:rPr>
        <w:t>Usuń</w:t>
      </w:r>
      <w:r w:rsidRPr="00F438AE">
        <w:t xml:space="preserve"> </w:t>
      </w:r>
      <w:r>
        <w:t xml:space="preserve">znajdującego się pod nazwą wybranego kontrahenta. </w:t>
      </w:r>
    </w:p>
    <w:p w14:paraId="20DD2C30" w14:textId="77777777" w:rsidR="00F03FDF" w:rsidRDefault="00F03FDF" w:rsidP="001534E1">
      <w:pPr>
        <w:ind w:left="1843"/>
        <w:jc w:val="both"/>
      </w:pPr>
    </w:p>
    <w:p w14:paraId="5FF4F897" w14:textId="77777777" w:rsidR="00F03FDF" w:rsidRDefault="00F03FDF" w:rsidP="00F03FDF">
      <w:pPr>
        <w:ind w:left="1843"/>
        <w:jc w:val="both"/>
      </w:pPr>
      <w:r>
        <w:t>W oknie z listą kontrahentów dostępne są następujące operacje:</w:t>
      </w:r>
    </w:p>
    <w:p w14:paraId="53F199D0" w14:textId="77777777" w:rsidR="00F03FDF" w:rsidRPr="00F03FDF" w:rsidRDefault="00F03FDF" w:rsidP="002E7491">
      <w:pPr>
        <w:numPr>
          <w:ilvl w:val="0"/>
          <w:numId w:val="13"/>
        </w:numPr>
        <w:jc w:val="both"/>
      </w:pPr>
      <w:r w:rsidRPr="00F03FDF">
        <w:t>Modyfikuj, w celu sprawdzenia lub edycji danych – nastąpi przejście do okna „Edycja kontrahenta”;</w:t>
      </w:r>
    </w:p>
    <w:p w14:paraId="76A69C0C" w14:textId="77777777" w:rsidR="00F03FDF" w:rsidRPr="00F03FDF" w:rsidRDefault="00F03FDF" w:rsidP="002E7491">
      <w:pPr>
        <w:numPr>
          <w:ilvl w:val="0"/>
          <w:numId w:val="13"/>
        </w:numPr>
        <w:jc w:val="both"/>
      </w:pPr>
      <w:r w:rsidRPr="00F03FDF">
        <w:t>Wykonaj przelew, wykonanie przelewu;</w:t>
      </w:r>
    </w:p>
    <w:p w14:paraId="70BD703E" w14:textId="1755C924" w:rsidR="00F03FDF" w:rsidRDefault="00F03FDF" w:rsidP="002E7491">
      <w:pPr>
        <w:numPr>
          <w:ilvl w:val="0"/>
          <w:numId w:val="13"/>
        </w:numPr>
        <w:jc w:val="both"/>
        <w:rPr>
          <w:rFonts w:cs="Arial"/>
        </w:rPr>
      </w:pPr>
      <w:r w:rsidRPr="00F03FDF">
        <w:t>Usuń, usunięcie z listy kontrahentów. Przed ostatecznym usunięciem kontrahenta z listy wyświetlane jest</w:t>
      </w:r>
      <w:r w:rsidR="00D64036">
        <w:t xml:space="preserve"> o</w:t>
      </w:r>
      <w:r w:rsidRPr="00F03FDF">
        <w:t>strzeżenie Czy na pewno usunąć kontrahenta XXXX XXXXXX. Decyzję usunięcia należy</w:t>
      </w:r>
      <w:r>
        <w:rPr>
          <w:rFonts w:cs="Arial"/>
        </w:rPr>
        <w:t xml:space="preserve"> potwierdzić przyciskiem </w:t>
      </w:r>
      <w:r w:rsidRPr="002A75DA">
        <w:rPr>
          <w:rStyle w:val="Przycisk"/>
        </w:rPr>
        <w:t>Tak</w:t>
      </w:r>
      <w:r w:rsidRPr="008B142C">
        <w:rPr>
          <w:rFonts w:cs="Arial"/>
        </w:rPr>
        <w:t>;</w:t>
      </w:r>
    </w:p>
    <w:p w14:paraId="14CDF1DC" w14:textId="711A7E6A" w:rsidR="00D64036" w:rsidRPr="00273B80" w:rsidRDefault="00C54CB8" w:rsidP="002E7491">
      <w:pPr>
        <w:pStyle w:val="Akapitzlist"/>
        <w:numPr>
          <w:ilvl w:val="0"/>
          <w:numId w:val="13"/>
        </w:numPr>
        <w:rPr>
          <w:i/>
        </w:rPr>
      </w:pPr>
      <w:r w:rsidRPr="00C54CB8">
        <w:rPr>
          <w:rFonts w:cs="Arial"/>
        </w:rPr>
        <w:t xml:space="preserve">Sprawdź na białej liście – </w:t>
      </w:r>
      <w:r>
        <w:t xml:space="preserve">opcja umożliwia </w:t>
      </w:r>
      <w:r w:rsidRPr="00C2537D">
        <w:t>pobierani</w:t>
      </w:r>
      <w:r>
        <w:t>e</w:t>
      </w:r>
      <w:r w:rsidRPr="00C2537D">
        <w:t xml:space="preserve"> białej listy rachunków VAT</w:t>
      </w:r>
      <w:r>
        <w:t xml:space="preserve"> i sprawdzenie czy widnieje na niej kontrahent. </w:t>
      </w:r>
      <w:r w:rsidRPr="004144FE">
        <w:t>Biała lista podatników VAT</w:t>
      </w:r>
      <w:r>
        <w:t>,</w:t>
      </w:r>
      <w:r w:rsidRPr="004144FE">
        <w:t xml:space="preserve"> to wykaz informacji o podatnikach VAT, który pozwala szybko weryfikować kontrahentów</w:t>
      </w:r>
      <w:r>
        <w:t>.</w:t>
      </w:r>
      <w:r w:rsidR="00FA4061">
        <w:t xml:space="preserve"> W przypadku kontrahenta</w:t>
      </w:r>
      <w:r w:rsidR="00273B80">
        <w:t>,</w:t>
      </w:r>
      <w:r w:rsidR="00FA4061">
        <w:t xml:space="preserve"> któremu nie został przypisany NIP </w:t>
      </w:r>
      <w:r w:rsidR="00571939">
        <w:br/>
      </w:r>
      <w:r w:rsidR="00273B80">
        <w:t xml:space="preserve">(w momencie dodania go do bazy kontrahentów) program wyświetli komunikat </w:t>
      </w:r>
      <w:r w:rsidR="00273B80" w:rsidRPr="00273B80">
        <w:rPr>
          <w:i/>
        </w:rPr>
        <w:t>NIP podatnika, Wprowadź NIP</w:t>
      </w:r>
      <w:r w:rsidR="00273B80">
        <w:rPr>
          <w:i/>
        </w:rPr>
        <w:t xml:space="preserve"> i </w:t>
      </w:r>
      <w:r w:rsidR="00273B80" w:rsidRPr="00571939">
        <w:rPr>
          <w:rStyle w:val="Przycisk"/>
        </w:rPr>
        <w:t>Zatwierdź</w:t>
      </w:r>
      <w:r w:rsidR="00273B80">
        <w:rPr>
          <w:i/>
        </w:rPr>
        <w:t>.</w:t>
      </w:r>
    </w:p>
    <w:p w14:paraId="7000721B" w14:textId="77777777" w:rsidR="00C54CB8" w:rsidRDefault="00C54CB8" w:rsidP="00C54CB8">
      <w:pPr>
        <w:ind w:left="2520"/>
        <w:jc w:val="both"/>
        <w:rPr>
          <w:rFonts w:cs="Arial"/>
        </w:rPr>
      </w:pPr>
    </w:p>
    <w:p w14:paraId="2E87EC57" w14:textId="23E8221A" w:rsidR="00571939" w:rsidRDefault="00F03FDF" w:rsidP="00394016">
      <w:pPr>
        <w:ind w:left="1134"/>
        <w:jc w:val="both"/>
      </w:pPr>
      <w:r>
        <w:t xml:space="preserve">W przypadku wyboru kontrahenta z poziomu przelewu, dostępne jest wyłącznie jedno polecenie: </w:t>
      </w:r>
      <w:r w:rsidRPr="000E4439">
        <w:rPr>
          <w:i/>
        </w:rPr>
        <w:t>Wybierz</w:t>
      </w:r>
      <w:r>
        <w:t>.</w:t>
      </w:r>
    </w:p>
    <w:p w14:paraId="6BDC5C55" w14:textId="77777777" w:rsidR="00226E75" w:rsidRDefault="00226E75" w:rsidP="0012752B">
      <w:pPr>
        <w:pStyle w:val="TekstIBkli1"/>
        <w:ind w:left="567"/>
      </w:pPr>
    </w:p>
    <w:p w14:paraId="4F0EB431" w14:textId="38994AEE" w:rsidR="001534E1" w:rsidRDefault="001534E1" w:rsidP="00394016">
      <w:pPr>
        <w:pStyle w:val="TekstIBkli1"/>
        <w:ind w:left="1134"/>
      </w:pPr>
      <w:r>
        <w:t>Aby wykonać przelew z wybranego rachunku na rachunek wybranego kontrahenta:</w:t>
      </w:r>
    </w:p>
    <w:p w14:paraId="753BA335" w14:textId="77777777" w:rsidR="00571939" w:rsidRDefault="00571939" w:rsidP="001534E1">
      <w:pPr>
        <w:pStyle w:val="TekstIBkli1"/>
      </w:pPr>
    </w:p>
    <w:p w14:paraId="02239FE9" w14:textId="77777777" w:rsidR="001534E1" w:rsidRDefault="001534E1" w:rsidP="00E47D26">
      <w:pPr>
        <w:pStyle w:val="Punktwnag3"/>
        <w:ind w:left="1843" w:hanging="726"/>
      </w:pPr>
      <w:r>
        <w:t xml:space="preserve">wybrać rachunek, z którego będzie wykonany przelew a następnie polecenie </w:t>
      </w:r>
      <w:r w:rsidRPr="00FC39E5">
        <w:rPr>
          <w:i/>
        </w:rPr>
        <w:t>Przelew</w:t>
      </w:r>
      <w:r>
        <w:t xml:space="preserve"> znajdujące się pod nazwą rachunku lub wybrać rachunek, z którego będzie wykonywany przelew a następnie z menu po lewej stronie ekranu wybrać rodzaj przelewu;</w:t>
      </w:r>
    </w:p>
    <w:p w14:paraId="2BBA5489" w14:textId="3BD27776" w:rsidR="001534E1" w:rsidRPr="00820ADE" w:rsidRDefault="001534E1" w:rsidP="00E47D26">
      <w:pPr>
        <w:pStyle w:val="Punktwnag3"/>
        <w:ind w:hanging="726"/>
      </w:pPr>
      <w:r>
        <w:t xml:space="preserve">kontrahenta wybrać, klikając na ikonkę </w:t>
      </w:r>
      <w:r w:rsidR="00EA61A9">
        <w:drawing>
          <wp:inline distT="0" distB="0" distL="0" distR="0" wp14:anchorId="371CBEB9" wp14:editId="238CDD7E">
            <wp:extent cx="137160" cy="160020"/>
            <wp:effectExtent l="19050" t="19050" r="15240" b="1143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solidFill>
                        <a:schemeClr val="tx1"/>
                      </a:solidFill>
                    </a:ln>
                  </pic:spPr>
                </pic:pic>
              </a:graphicData>
            </a:graphic>
          </wp:inline>
        </w:drawing>
      </w:r>
      <w:r>
        <w:t xml:space="preserve"> w</w:t>
      </w:r>
      <w:r w:rsidRPr="00037244">
        <w:t xml:space="preserve"> obszarze </w:t>
      </w:r>
      <w:r w:rsidRPr="00037244">
        <w:rPr>
          <w:b/>
          <w:i/>
        </w:rPr>
        <w:t>Na rachunek</w:t>
      </w:r>
      <w:r>
        <w:rPr>
          <w:b/>
          <w:i/>
        </w:rPr>
        <w:t>/Rachunek odbiorcy</w:t>
      </w:r>
      <w:r w:rsidRPr="0098076A">
        <w:t>. Otworzy się</w:t>
      </w:r>
      <w:r>
        <w:rPr>
          <w:b/>
          <w:i/>
        </w:rPr>
        <w:t xml:space="preserve"> </w:t>
      </w:r>
      <w:r w:rsidRPr="00037244">
        <w:t xml:space="preserve">wówczas okno </w:t>
      </w:r>
      <w:r w:rsidRPr="000D24EE">
        <w:rPr>
          <w:b/>
        </w:rPr>
        <w:t>Wybór kontrahenta</w:t>
      </w:r>
      <w:r>
        <w:t xml:space="preserve"> z listą kontrahentów, (jeśli uprzednio zostali tam wprowadzeni), w którym należy wybrać kontrahenta. Polecenie </w:t>
      </w:r>
      <w:r w:rsidRPr="00EE1149">
        <w:rPr>
          <w:rStyle w:val="Przycisk"/>
        </w:rPr>
        <w:t>Szukaj</w:t>
      </w:r>
      <w:r>
        <w:t xml:space="preserve"> ułatwi odszukanie po nazwie</w:t>
      </w:r>
      <w:r w:rsidRPr="00E4698D">
        <w:t xml:space="preserve"> </w:t>
      </w:r>
      <w:r>
        <w:t xml:space="preserve">kontrahenta – odbiorcę przelewu. Wybór należy zatwierdzić poleceniem </w:t>
      </w:r>
      <w:r w:rsidRPr="000D24EE">
        <w:rPr>
          <w:i/>
        </w:rPr>
        <w:t>Wybierz</w:t>
      </w:r>
      <w:r>
        <w:t xml:space="preserve"> zanjdujacym się pod nazwą kontrahenta, na rzecz którego wykonywany będzie przelew</w:t>
      </w:r>
      <w:r w:rsidR="00571939">
        <w:t>;</w:t>
      </w:r>
    </w:p>
    <w:p w14:paraId="2649C9AA" w14:textId="7A7DAF26" w:rsidR="001534E1" w:rsidRDefault="001534E1" w:rsidP="00E47D26">
      <w:pPr>
        <w:pStyle w:val="Punktwnag3"/>
        <w:ind w:hanging="726"/>
      </w:pPr>
      <w:r>
        <w:t xml:space="preserve">następnie postępuje się analogicznie jak przy wykonaniu przelewu jednorazowego (uzupełnić trzeba tytuł, kwotę, datę operacji, </w:t>
      </w:r>
      <w:r w:rsidR="005821F5">
        <w:t>zautoryzować operację</w:t>
      </w:r>
      <w:r>
        <w:t>).</w:t>
      </w:r>
    </w:p>
    <w:p w14:paraId="77CA4A95" w14:textId="77777777" w:rsidR="001534E1" w:rsidRDefault="001534E1" w:rsidP="001534E1">
      <w:pPr>
        <w:pStyle w:val="TekstIBkli1"/>
      </w:pPr>
      <w:r>
        <w:t>Aby wykonać przelew na rachunek wybranego z listy kontrahenta należy:</w:t>
      </w:r>
    </w:p>
    <w:p w14:paraId="269C2F71" w14:textId="77777777" w:rsidR="00F03FDF" w:rsidRDefault="001534E1" w:rsidP="00364ED9">
      <w:pPr>
        <w:pStyle w:val="Punktwnag3"/>
      </w:pPr>
      <w:r>
        <w:t>wybrać zakładkę Kontrahenci;</w:t>
      </w:r>
    </w:p>
    <w:p w14:paraId="50D4B886" w14:textId="77777777" w:rsidR="00F03FDF" w:rsidRDefault="00F03FDF" w:rsidP="00364ED9">
      <w:pPr>
        <w:pStyle w:val="Punktwnag3"/>
      </w:pPr>
      <w:r>
        <w:t>wybrać grupę a z niej konkretnego kontrahenta;</w:t>
      </w:r>
    </w:p>
    <w:p w14:paraId="0BB7C88C" w14:textId="77777777" w:rsidR="001534E1" w:rsidRDefault="001534E1" w:rsidP="00364ED9">
      <w:pPr>
        <w:pStyle w:val="Punktwnag3"/>
      </w:pPr>
      <w:r>
        <w:t xml:space="preserve">użyć polecenia </w:t>
      </w:r>
      <w:r w:rsidRPr="00F03FDF">
        <w:rPr>
          <w:i/>
        </w:rPr>
        <w:t>Wykonaj przelew</w:t>
      </w:r>
      <w:r>
        <w:t xml:space="preserve"> znajdującego się pod nazwą wybranego kontrahenta;</w:t>
      </w:r>
    </w:p>
    <w:p w14:paraId="24954A80" w14:textId="77777777" w:rsidR="001534E1" w:rsidRDefault="001534E1" w:rsidP="001534E1">
      <w:pPr>
        <w:pStyle w:val="Punktwnag3"/>
      </w:pPr>
      <w:r>
        <w:t xml:space="preserve">z wyświetlonej listy wybrać/zaznaczyć rachunek, z którego będzie wykonywany przelew na rzecz kontrahenta. Wybór zatwierdzić przyciskiem znajdującym się na dole listy rachunków </w:t>
      </w:r>
      <w:r w:rsidRPr="006C2958">
        <w:rPr>
          <w:rStyle w:val="Przycisk"/>
        </w:rPr>
        <w:t>Zatwierdź</w:t>
      </w:r>
      <w:r>
        <w:t xml:space="preserve">; </w:t>
      </w:r>
    </w:p>
    <w:p w14:paraId="0E57C75A" w14:textId="366FEA1A" w:rsidR="001534E1" w:rsidRDefault="001534E1" w:rsidP="001534E1">
      <w:pPr>
        <w:pStyle w:val="Punktwnag3"/>
      </w:pPr>
      <w:r>
        <w:t>następnie postępuje się analogicznie jak przy wykonaniu przelewu jednorazowego (uzupełnić trzeba tytuł, kwotę, datę operacji</w:t>
      </w:r>
      <w:r w:rsidR="00E2215C">
        <w:t>, zautoryzować operację</w:t>
      </w:r>
      <w:r>
        <w:t>).</w:t>
      </w:r>
    </w:p>
    <w:p w14:paraId="588779AC" w14:textId="77777777" w:rsidR="001534E1" w:rsidRDefault="001534E1" w:rsidP="00E47D26">
      <w:pPr>
        <w:pStyle w:val="TekstIBkli1"/>
        <w:ind w:left="567"/>
      </w:pPr>
      <w:r>
        <w:t xml:space="preserve">Po wykonaniu przelewu klient powraca do okna z </w:t>
      </w:r>
      <w:r w:rsidRPr="00DD3FFA">
        <w:rPr>
          <w:b/>
        </w:rPr>
        <w:t>K</w:t>
      </w:r>
      <w:r w:rsidRPr="006C7313">
        <w:rPr>
          <w:rStyle w:val="Tytuokna"/>
        </w:rPr>
        <w:t>ontrahent</w:t>
      </w:r>
      <w:r>
        <w:rPr>
          <w:rStyle w:val="Tytuokna"/>
        </w:rPr>
        <w:t>ami</w:t>
      </w:r>
      <w:r w:rsidRPr="003D47E0">
        <w:rPr>
          <w:rStyle w:val="Tytuksiki"/>
        </w:rPr>
        <w:t xml:space="preserve"> </w:t>
      </w:r>
      <w:r w:rsidRPr="003D47E0">
        <w:rPr>
          <w:rStyle w:val="Tytuksiki"/>
          <w:b w:val="0"/>
          <w:i w:val="0"/>
        </w:rPr>
        <w:t>n</w:t>
      </w:r>
      <w:r w:rsidRPr="003D47E0">
        <w:t>iezależnie</w:t>
      </w:r>
      <w:r>
        <w:t xml:space="preserve"> od ustawionego parametru "Domyślna akcja po zapisaniu przelewu jednorazowego”.</w:t>
      </w:r>
    </w:p>
    <w:p w14:paraId="60539B3E" w14:textId="77777777" w:rsidR="001534E1" w:rsidRDefault="001534E1" w:rsidP="00E47D26">
      <w:pPr>
        <w:pStyle w:val="TekstIBkli1"/>
        <w:spacing w:after="240"/>
        <w:ind w:left="567"/>
      </w:pPr>
      <w:r>
        <w:lastRenderedPageBreak/>
        <w:t>Inaczej jest, jeśli klient z poziomu przelewu</w:t>
      </w:r>
      <w:r w:rsidRPr="003D47E0">
        <w:t xml:space="preserve"> </w:t>
      </w:r>
      <w:r>
        <w:t xml:space="preserve">(okno </w:t>
      </w:r>
      <w:r>
        <w:rPr>
          <w:rStyle w:val="Tytuokna"/>
        </w:rPr>
        <w:t>Przelew dowolny – krok 1/2</w:t>
      </w:r>
      <w:r>
        <w:t>) wybierze kontrahenta, wówczas respektowana jest wartość parametru "Domyślna akcja po zapisaniu przelewu jednorazowego".</w:t>
      </w:r>
    </w:p>
    <w:p w14:paraId="3C5ABF68" w14:textId="7D83B7DF" w:rsidR="00741D6F" w:rsidRDefault="00741D6F" w:rsidP="008C7CD3">
      <w:pPr>
        <w:pStyle w:val="Nagwek2"/>
      </w:pPr>
      <w:bookmarkStart w:id="169" w:name="_Ref495466413"/>
      <w:bookmarkStart w:id="170" w:name="_Ref10633812"/>
      <w:bookmarkStart w:id="171" w:name="_Toc100217730"/>
      <w:r>
        <w:t>USTAWIENIA</w:t>
      </w:r>
      <w:bookmarkEnd w:id="169"/>
      <w:bookmarkEnd w:id="170"/>
      <w:bookmarkEnd w:id="171"/>
      <w:r>
        <w:t xml:space="preserve"> </w:t>
      </w:r>
    </w:p>
    <w:p w14:paraId="006DBE3F" w14:textId="77777777" w:rsidR="00741D6F" w:rsidRDefault="00741D6F" w:rsidP="00E47D26">
      <w:pPr>
        <w:pStyle w:val="Normal2"/>
        <w:spacing w:line="276" w:lineRule="auto"/>
        <w:ind w:left="567"/>
      </w:pPr>
      <w:r w:rsidRPr="00DD13E1">
        <w:t xml:space="preserve">W momencie wyboru opcji </w:t>
      </w:r>
      <w:r w:rsidRPr="00DD13E1">
        <w:rPr>
          <w:b/>
        </w:rPr>
        <w:t>Ustawienia</w:t>
      </w:r>
      <w:r w:rsidRPr="00DD13E1">
        <w:t xml:space="preserve"> menu programu rozszerzy się o:</w:t>
      </w:r>
    </w:p>
    <w:p w14:paraId="0D28299E" w14:textId="77777777" w:rsidR="00B86B9B" w:rsidRDefault="00B86B9B" w:rsidP="002E7491">
      <w:pPr>
        <w:numPr>
          <w:ilvl w:val="0"/>
          <w:numId w:val="13"/>
        </w:numPr>
        <w:jc w:val="both"/>
      </w:pPr>
      <w:r>
        <w:t>Bezpieczeństwo</w:t>
      </w:r>
    </w:p>
    <w:p w14:paraId="58D144C0" w14:textId="77777777" w:rsidR="00B86B9B" w:rsidRDefault="00B86B9B" w:rsidP="002E7491">
      <w:pPr>
        <w:numPr>
          <w:ilvl w:val="0"/>
          <w:numId w:val="13"/>
        </w:numPr>
        <w:jc w:val="both"/>
      </w:pPr>
      <w:r>
        <w:t>Moje dane</w:t>
      </w:r>
    </w:p>
    <w:p w14:paraId="6F47617C" w14:textId="77777777" w:rsidR="00B86B9B" w:rsidRDefault="00B86B9B" w:rsidP="002E7491">
      <w:pPr>
        <w:numPr>
          <w:ilvl w:val="0"/>
          <w:numId w:val="13"/>
        </w:numPr>
        <w:jc w:val="both"/>
      </w:pPr>
      <w:r>
        <w:t>Rachunki</w:t>
      </w:r>
    </w:p>
    <w:p w14:paraId="2073D194" w14:textId="77777777" w:rsidR="00B86B9B" w:rsidRDefault="00B86B9B" w:rsidP="002E7491">
      <w:pPr>
        <w:numPr>
          <w:ilvl w:val="0"/>
          <w:numId w:val="13"/>
        </w:numPr>
        <w:jc w:val="both"/>
      </w:pPr>
      <w:r>
        <w:t>Przelewy</w:t>
      </w:r>
    </w:p>
    <w:p w14:paraId="163BD43D" w14:textId="77777777" w:rsidR="00B86B9B" w:rsidRDefault="00B86B9B" w:rsidP="002E7491">
      <w:pPr>
        <w:numPr>
          <w:ilvl w:val="0"/>
          <w:numId w:val="13"/>
        </w:numPr>
        <w:jc w:val="both"/>
      </w:pPr>
      <w:r>
        <w:t>Wydruki i pliki</w:t>
      </w:r>
    </w:p>
    <w:p w14:paraId="1049E7DA" w14:textId="77777777" w:rsidR="005530A9" w:rsidRDefault="00C46801" w:rsidP="002E7491">
      <w:pPr>
        <w:numPr>
          <w:ilvl w:val="0"/>
          <w:numId w:val="13"/>
        </w:numPr>
        <w:jc w:val="both"/>
      </w:pPr>
      <w:r>
        <w:t>Kanały dostępu i u</w:t>
      </w:r>
      <w:r w:rsidR="005530A9">
        <w:t>rządzenia</w:t>
      </w:r>
    </w:p>
    <w:p w14:paraId="7E5058CE" w14:textId="77777777" w:rsidR="005530A9" w:rsidRDefault="005530A9" w:rsidP="002E7491">
      <w:pPr>
        <w:numPr>
          <w:ilvl w:val="0"/>
          <w:numId w:val="13"/>
        </w:numPr>
        <w:jc w:val="both"/>
      </w:pPr>
      <w:r>
        <w:t>Zgody</w:t>
      </w:r>
    </w:p>
    <w:p w14:paraId="6B6BC308" w14:textId="77777777" w:rsidR="001B6CDE" w:rsidRDefault="001B6CDE" w:rsidP="00521C15"/>
    <w:p w14:paraId="2025EED6" w14:textId="77777777" w:rsidR="00AB4B35" w:rsidRPr="00DD13E1" w:rsidRDefault="00D87201" w:rsidP="00E47D26">
      <w:pPr>
        <w:pStyle w:val="Nagwek3"/>
        <w:ind w:left="567"/>
      </w:pPr>
      <w:bookmarkStart w:id="172" w:name="_Ref495499513"/>
      <w:bookmarkStart w:id="173" w:name="_Ref495499765"/>
      <w:bookmarkStart w:id="174" w:name="_Ref495500809"/>
      <w:bookmarkStart w:id="175" w:name="_Ref495557589"/>
      <w:bookmarkStart w:id="176" w:name="_Ref495557653"/>
      <w:bookmarkStart w:id="177" w:name="_Ref495557718"/>
      <w:bookmarkStart w:id="178" w:name="_Ref495558423"/>
      <w:bookmarkStart w:id="179" w:name="_Ref495560550"/>
      <w:bookmarkStart w:id="180" w:name="_Ref495560587"/>
      <w:bookmarkStart w:id="181" w:name="_Ref495575726"/>
      <w:bookmarkStart w:id="182" w:name="_Toc100217731"/>
      <w:r>
        <w:t>B</w:t>
      </w:r>
      <w:r w:rsidR="00B6406E">
        <w:t>ezpieczeństwo</w:t>
      </w:r>
      <w:bookmarkEnd w:id="172"/>
      <w:bookmarkEnd w:id="173"/>
      <w:bookmarkEnd w:id="174"/>
      <w:bookmarkEnd w:id="175"/>
      <w:bookmarkEnd w:id="176"/>
      <w:bookmarkEnd w:id="177"/>
      <w:bookmarkEnd w:id="178"/>
      <w:bookmarkEnd w:id="179"/>
      <w:bookmarkEnd w:id="180"/>
      <w:bookmarkEnd w:id="181"/>
      <w:bookmarkEnd w:id="182"/>
    </w:p>
    <w:p w14:paraId="4B5AF58C" w14:textId="77777777" w:rsidR="009E669B" w:rsidRDefault="00100198" w:rsidP="00E47D26">
      <w:pPr>
        <w:pStyle w:val="Normal2"/>
        <w:numPr>
          <w:ilvl w:val="0"/>
          <w:numId w:val="15"/>
        </w:numPr>
        <w:ind w:left="1134"/>
      </w:pPr>
      <w:r w:rsidRPr="00263A4F">
        <w:rPr>
          <w:b/>
        </w:rPr>
        <w:t>Dozwolone adresy IP</w:t>
      </w:r>
      <w:r>
        <w:t xml:space="preserve"> </w:t>
      </w:r>
      <w:r w:rsidR="00C64243" w:rsidRPr="005B04DC">
        <w:t>–</w:t>
      </w:r>
      <w:r w:rsidR="00C64243">
        <w:t xml:space="preserve"> m</w:t>
      </w:r>
      <w:r w:rsidR="00C64243" w:rsidRPr="005B04DC">
        <w:t>oż</w:t>
      </w:r>
      <w:r w:rsidR="00C64243">
        <w:t xml:space="preserve">na </w:t>
      </w:r>
      <w:r>
        <w:t>podać</w:t>
      </w:r>
      <w:r w:rsidR="00C64243">
        <w:t xml:space="preserve"> w tym miejscu</w:t>
      </w:r>
      <w:r>
        <w:t xml:space="preserve">, używając polecenia </w:t>
      </w:r>
      <w:r w:rsidR="00C64243" w:rsidRPr="00C64243">
        <w:rPr>
          <w:i/>
        </w:rPr>
        <w:t>d</w:t>
      </w:r>
      <w:r w:rsidRPr="00C64243">
        <w:rPr>
          <w:i/>
        </w:rPr>
        <w:t>odaj</w:t>
      </w:r>
      <w:r w:rsidR="00263A4F">
        <w:t>, adres IP</w:t>
      </w:r>
      <w:r w:rsidR="00E773D2">
        <w:t>, z </w:t>
      </w:r>
      <w:r w:rsidR="00263A4F">
        <w:t xml:space="preserve">którego </w:t>
      </w:r>
      <w:r w:rsidR="00485377">
        <w:t>klient ma</w:t>
      </w:r>
      <w:r w:rsidR="00263A4F">
        <w:t xml:space="preserve"> dostęp do Internetu. </w:t>
      </w:r>
      <w:r>
        <w:t>Wówczas obsługa internetowego konta bankowego będzie możliwa tylko i wyłącznie z tego komputera</w:t>
      </w:r>
      <w:r w:rsidR="00263A4F">
        <w:t>/ów o podanym adresie/adresach.</w:t>
      </w:r>
    </w:p>
    <w:p w14:paraId="6A4854FE" w14:textId="7B8ACA88" w:rsidR="004608BF" w:rsidRDefault="004608BF" w:rsidP="009E669B">
      <w:pPr>
        <w:pStyle w:val="Normal2"/>
        <w:ind w:left="1620"/>
      </w:pPr>
    </w:p>
    <w:p w14:paraId="73F17886" w14:textId="1688B8F9" w:rsidR="00E773D2" w:rsidRDefault="00EA61A9" w:rsidP="004608BF">
      <w:pPr>
        <w:pStyle w:val="Normal2"/>
        <w:ind w:left="1620"/>
        <w:jc w:val="center"/>
      </w:pPr>
      <w:r>
        <w:rPr>
          <w:noProof/>
        </w:rPr>
        <w:drawing>
          <wp:inline distT="0" distB="0" distL="0" distR="0" wp14:anchorId="64CD9EAA" wp14:editId="5FF39623">
            <wp:extent cx="4160520" cy="708660"/>
            <wp:effectExtent l="19050" t="19050" r="11430" b="1524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60520" cy="708660"/>
                    </a:xfrm>
                    <a:prstGeom prst="rect">
                      <a:avLst/>
                    </a:prstGeom>
                    <a:noFill/>
                    <a:ln w="6350" cmpd="sng">
                      <a:solidFill>
                        <a:schemeClr val="tx1"/>
                      </a:solidFill>
                      <a:miter lim="800000"/>
                      <a:headEnd/>
                      <a:tailEnd/>
                    </a:ln>
                    <a:effectLst/>
                  </pic:spPr>
                </pic:pic>
              </a:graphicData>
            </a:graphic>
          </wp:inline>
        </w:drawing>
      </w:r>
    </w:p>
    <w:p w14:paraId="162CDBC9" w14:textId="77777777" w:rsidR="009E669B" w:rsidRDefault="009E669B" w:rsidP="004608BF">
      <w:pPr>
        <w:pStyle w:val="Normal2"/>
        <w:ind w:left="1620"/>
        <w:jc w:val="center"/>
      </w:pPr>
    </w:p>
    <w:p w14:paraId="11A9AE3C" w14:textId="218A9B86" w:rsidR="00DC2E07" w:rsidRDefault="00DC2E07" w:rsidP="00DC2E07">
      <w:pPr>
        <w:pStyle w:val="Normal2"/>
        <w:ind w:left="1620"/>
      </w:pPr>
      <w:r>
        <w:t xml:space="preserve">Dodawanie poszczególnych adresów jak i ich usuwanie wymaga </w:t>
      </w:r>
      <w:r w:rsidR="00E2215C">
        <w:t>autoryzacji.</w:t>
      </w:r>
    </w:p>
    <w:p w14:paraId="358DE985" w14:textId="77777777" w:rsidR="00100198" w:rsidRDefault="00263A4F" w:rsidP="00B947C0">
      <w:pPr>
        <w:pStyle w:val="Normal2"/>
        <w:spacing w:after="240"/>
        <w:ind w:left="1620"/>
      </w:pPr>
      <w:r w:rsidRPr="00E110A5">
        <w:rPr>
          <w:b/>
          <w:color w:val="FF0000"/>
        </w:rPr>
        <w:t>Uwaga</w:t>
      </w:r>
      <w:r w:rsidR="00B947C0" w:rsidRPr="00E110A5">
        <w:rPr>
          <w:b/>
          <w:color w:val="FF0000"/>
        </w:rPr>
        <w:t>!</w:t>
      </w:r>
      <w:r>
        <w:t xml:space="preserve"> </w:t>
      </w:r>
      <w:r w:rsidR="0041720B">
        <w:t>Adres</w:t>
      </w:r>
      <w:r>
        <w:t xml:space="preserve"> musi być adresem stałym; w przypadku większości usług </w:t>
      </w:r>
      <w:r w:rsidR="00E773D2">
        <w:t>domowego dostępu</w:t>
      </w:r>
      <w:r>
        <w:t xml:space="preserve"> do Internetu jest </w:t>
      </w:r>
      <w:r w:rsidR="00E773D2">
        <w:t>on zmienny (Neostrada, Netia)!</w:t>
      </w:r>
    </w:p>
    <w:p w14:paraId="20447639" w14:textId="4EAC0B02" w:rsidR="00047D36" w:rsidRDefault="00EA61A9" w:rsidP="00047D36">
      <w:pPr>
        <w:pStyle w:val="Normal2"/>
        <w:spacing w:after="240"/>
        <w:ind w:left="1620"/>
        <w:jc w:val="center"/>
      </w:pPr>
      <w:r>
        <w:rPr>
          <w:noProof/>
        </w:rPr>
        <w:drawing>
          <wp:inline distT="0" distB="0" distL="0" distR="0" wp14:anchorId="3F4CC955" wp14:editId="225FC241">
            <wp:extent cx="4114800" cy="1028700"/>
            <wp:effectExtent l="19050" t="1905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14800" cy="1028700"/>
                    </a:xfrm>
                    <a:prstGeom prst="rect">
                      <a:avLst/>
                    </a:prstGeom>
                    <a:noFill/>
                    <a:ln w="6350" cmpd="sng">
                      <a:solidFill>
                        <a:srgbClr val="000000"/>
                      </a:solidFill>
                      <a:miter lim="800000"/>
                      <a:headEnd/>
                      <a:tailEnd/>
                    </a:ln>
                    <a:effectLst/>
                  </pic:spPr>
                </pic:pic>
              </a:graphicData>
            </a:graphic>
          </wp:inline>
        </w:drawing>
      </w:r>
    </w:p>
    <w:p w14:paraId="797776EB" w14:textId="77777777" w:rsidR="00C64243" w:rsidRDefault="00C64243" w:rsidP="00B86B9B">
      <w:pPr>
        <w:pStyle w:val="Normal2"/>
        <w:ind w:left="1620"/>
      </w:pPr>
    </w:p>
    <w:p w14:paraId="771A1007" w14:textId="77777777" w:rsidR="00C91753" w:rsidRPr="00C91753" w:rsidRDefault="00C91753" w:rsidP="00E47D26">
      <w:pPr>
        <w:pStyle w:val="Normal2"/>
        <w:numPr>
          <w:ilvl w:val="0"/>
          <w:numId w:val="15"/>
        </w:numPr>
        <w:ind w:left="1134"/>
      </w:pPr>
      <w:r w:rsidRPr="00C91753">
        <w:rPr>
          <w:b/>
        </w:rPr>
        <w:t>Hasło logowania</w:t>
      </w:r>
      <w:r>
        <w:t xml:space="preserve"> </w:t>
      </w:r>
      <w:r w:rsidRPr="005B04DC">
        <w:t>–</w:t>
      </w:r>
      <w:r>
        <w:t xml:space="preserve"> o</w:t>
      </w:r>
      <w:r w:rsidRPr="00C91753">
        <w:t xml:space="preserve">pcja umożliwia zmianę hasła dostępu do programu Internet Banking. </w:t>
      </w:r>
    </w:p>
    <w:p w14:paraId="3DE5C3B8" w14:textId="594F4A94" w:rsidR="00C91753" w:rsidRPr="00C91753" w:rsidRDefault="00C91753" w:rsidP="00E47D26">
      <w:pPr>
        <w:pStyle w:val="Normal2"/>
        <w:ind w:left="1134"/>
      </w:pPr>
      <w:r w:rsidRPr="00C91753">
        <w:t xml:space="preserve">W celu zmiany hasła należy podać swoje stare hasło a następnie dwukrotnie nowe hasło </w:t>
      </w:r>
      <w:r w:rsidR="00C90DC6">
        <w:br/>
      </w:r>
      <w:r w:rsidRPr="00C91753">
        <w:t xml:space="preserve">i zatwierdzić używając polecenia </w:t>
      </w:r>
      <w:r w:rsidRPr="00C91753">
        <w:rPr>
          <w:b/>
        </w:rPr>
        <w:t>Wykonaj</w:t>
      </w:r>
      <w:r w:rsidRPr="00C91753">
        <w:t>. W przypadku źle wpisanego starego hasła</w:t>
      </w:r>
      <w:r w:rsidR="00423F63">
        <w:t>,</w:t>
      </w:r>
      <w:r w:rsidRPr="00C91753">
        <w:t xml:space="preserve"> generowana jest informacja</w:t>
      </w:r>
      <w:r w:rsidRPr="0086563A">
        <w:t xml:space="preserve">: </w:t>
      </w:r>
      <w:r w:rsidRPr="0086563A">
        <w:rPr>
          <w:i/>
        </w:rPr>
        <w:t>Błąd wykonania operacji. Hasło nie zostało zmienione</w:t>
      </w:r>
      <w:r w:rsidRPr="0086563A">
        <w:t>,</w:t>
      </w:r>
      <w:r w:rsidRPr="00C91753">
        <w:t xml:space="preserve"> zaś w logu zdarzeń pojawia się zapis: </w:t>
      </w:r>
      <w:r w:rsidRPr="0086563A">
        <w:rPr>
          <w:i/>
        </w:rPr>
        <w:t>Zmiana hasła: niepoprawne stare hasło</w:t>
      </w:r>
      <w:r w:rsidRPr="0086563A">
        <w:t>.</w:t>
      </w:r>
      <w:r w:rsidRPr="00C91753">
        <w:t xml:space="preserve"> </w:t>
      </w:r>
    </w:p>
    <w:p w14:paraId="32924854" w14:textId="77777777" w:rsidR="00E96443" w:rsidRDefault="00C91753" w:rsidP="00E47D26">
      <w:pPr>
        <w:pStyle w:val="Normal2"/>
        <w:spacing w:after="240"/>
        <w:ind w:left="1134"/>
      </w:pPr>
      <w:r w:rsidRPr="00C91753">
        <w:t>Jeżeli hasło zostanie zmienione przez operatora w banku, to u klienta po zalogowaniu do serwisu Internet Banking</w:t>
      </w:r>
      <w:r>
        <w:t>,</w:t>
      </w:r>
      <w:r w:rsidRPr="00C91753">
        <w:t xml:space="preserve"> dostępna jest tylko strona z formularzem zmiany hasła na nowe - inne pozycje menu niedostępne.</w:t>
      </w:r>
    </w:p>
    <w:p w14:paraId="30ED9A3B" w14:textId="4330DABF" w:rsidR="00581C2C" w:rsidRDefault="00581C2C" w:rsidP="00E47D26">
      <w:pPr>
        <w:numPr>
          <w:ilvl w:val="0"/>
          <w:numId w:val="15"/>
        </w:numPr>
        <w:ind w:left="1134"/>
        <w:jc w:val="both"/>
      </w:pPr>
      <w:r w:rsidRPr="005A219D">
        <w:rPr>
          <w:b/>
        </w:rPr>
        <w:t>Rodzaj hasła w oknie logowania</w:t>
      </w:r>
      <w:r>
        <w:t xml:space="preserve"> – parametr dostępny w zależności od ustawień w banku. Można modyfikować sposób logowania się do serwisu Internet Banking. Do wyboru </w:t>
      </w:r>
      <w:r w:rsidR="009E669B">
        <w:br/>
      </w:r>
      <w:r>
        <w:t>w zależności od ustaleń z bankiem:</w:t>
      </w:r>
    </w:p>
    <w:p w14:paraId="26428980" w14:textId="77777777" w:rsidR="00581C2C" w:rsidRDefault="00581C2C" w:rsidP="002E7491">
      <w:pPr>
        <w:numPr>
          <w:ilvl w:val="0"/>
          <w:numId w:val="13"/>
        </w:numPr>
        <w:jc w:val="both"/>
      </w:pPr>
      <w:r>
        <w:t xml:space="preserve"> hasło </w:t>
      </w:r>
      <w:proofErr w:type="spellStart"/>
      <w:r>
        <w:t>maskowalne</w:t>
      </w:r>
      <w:proofErr w:type="spellEnd"/>
      <w:r>
        <w:t xml:space="preserve"> – </w:t>
      </w:r>
      <w:r w:rsidRPr="004546C4">
        <w:t xml:space="preserve">w pierwszym oknie </w:t>
      </w:r>
      <w:r>
        <w:t>należy podać</w:t>
      </w:r>
      <w:r w:rsidRPr="004546C4">
        <w:t xml:space="preserve"> </w:t>
      </w:r>
      <w:r>
        <w:t xml:space="preserve">swój - </w:t>
      </w:r>
      <w:r w:rsidRPr="004546C4">
        <w:t xml:space="preserve">numer klienta, </w:t>
      </w:r>
      <w:r>
        <w:t>za</w:t>
      </w:r>
      <w:r w:rsidRPr="004546C4">
        <w:t>akc</w:t>
      </w:r>
      <w:r>
        <w:t xml:space="preserve">eptować przyciskiem </w:t>
      </w:r>
      <w:r w:rsidRPr="005050AC">
        <w:rPr>
          <w:rStyle w:val="Przycisk"/>
        </w:rPr>
        <w:t>Dalej</w:t>
      </w:r>
      <w:r>
        <w:t xml:space="preserve"> i przejść </w:t>
      </w:r>
      <w:r w:rsidRPr="004546C4">
        <w:t>do następnego okna, w którym pod</w:t>
      </w:r>
      <w:r>
        <w:t>awane są</w:t>
      </w:r>
      <w:r w:rsidRPr="004546C4">
        <w:t xml:space="preserve"> tylko niektóre</w:t>
      </w:r>
      <w:r>
        <w:t>,</w:t>
      </w:r>
      <w:r w:rsidRPr="004546C4">
        <w:t xml:space="preserve"> losowo wygenerowane przez syst</w:t>
      </w:r>
      <w:r>
        <w:t>em (może być zmienna ilość znaków)</w:t>
      </w:r>
      <w:r w:rsidRPr="00D11D9A">
        <w:t xml:space="preserve"> </w:t>
      </w:r>
      <w:r w:rsidRPr="004546C4">
        <w:t>znaki hasła dostępu</w:t>
      </w:r>
      <w:r>
        <w:t>,</w:t>
      </w:r>
    </w:p>
    <w:p w14:paraId="61A1B297" w14:textId="77777777" w:rsidR="00581C2C" w:rsidRPr="00A86C32" w:rsidRDefault="00581C2C" w:rsidP="002E7491">
      <w:pPr>
        <w:numPr>
          <w:ilvl w:val="0"/>
          <w:numId w:val="13"/>
        </w:numPr>
        <w:jc w:val="both"/>
      </w:pPr>
      <w:r>
        <w:t xml:space="preserve"> lub pełne hasło - </w:t>
      </w:r>
      <w:r w:rsidRPr="005A219D">
        <w:t>numer klienta i wszystkie znaki hasła dostępu</w:t>
      </w:r>
      <w:r>
        <w:t>.</w:t>
      </w:r>
    </w:p>
    <w:p w14:paraId="134D2273" w14:textId="77777777" w:rsidR="00581C2C" w:rsidRDefault="00581C2C" w:rsidP="00581C2C">
      <w:pPr>
        <w:ind w:left="1701"/>
        <w:jc w:val="both"/>
        <w:rPr>
          <w:rFonts w:cs="Arial"/>
          <w:noProof/>
        </w:rPr>
      </w:pPr>
      <w:r>
        <w:rPr>
          <w:rFonts w:cs="Arial"/>
          <w:noProof/>
        </w:rPr>
        <w:t>Zatwierdzenie następuje</w:t>
      </w:r>
      <w:r w:rsidRPr="005A219D">
        <w:rPr>
          <w:rFonts w:cs="Arial"/>
          <w:noProof/>
        </w:rPr>
        <w:t xml:space="preserve"> przyciskiem </w:t>
      </w:r>
      <w:r w:rsidRPr="00A806E1">
        <w:rPr>
          <w:rStyle w:val="Przycisk"/>
        </w:rPr>
        <w:t>Zaloguj</w:t>
      </w:r>
      <w:r>
        <w:rPr>
          <w:rFonts w:cs="Arial"/>
          <w:noProof/>
        </w:rPr>
        <w:t xml:space="preserve">. </w:t>
      </w:r>
    </w:p>
    <w:p w14:paraId="112F5638" w14:textId="77777777" w:rsidR="00581C2C" w:rsidRDefault="00581C2C" w:rsidP="00581C2C">
      <w:pPr>
        <w:spacing w:after="240"/>
        <w:ind w:left="1701"/>
        <w:jc w:val="both"/>
        <w:rPr>
          <w:rFonts w:cs="Arial"/>
          <w:noProof/>
        </w:rPr>
      </w:pPr>
      <w:r w:rsidRPr="00A806E1">
        <w:rPr>
          <w:rFonts w:cs="Arial"/>
          <w:noProof/>
        </w:rPr>
        <w:t>Po poprawnym zalogowaniu na ekranie pojawi się okno główne programu.</w:t>
      </w:r>
      <w:r>
        <w:rPr>
          <w:rFonts w:cs="Arial"/>
          <w:noProof/>
        </w:rPr>
        <w:t xml:space="preserve"> </w:t>
      </w:r>
      <w:r w:rsidRPr="00A806E1">
        <w:rPr>
          <w:rFonts w:cs="Arial"/>
          <w:noProof/>
        </w:rPr>
        <w:t>Z chwilą udostępnienia funkcj</w:t>
      </w:r>
      <w:r>
        <w:rPr>
          <w:rFonts w:cs="Arial"/>
          <w:noProof/>
        </w:rPr>
        <w:t>i</w:t>
      </w:r>
      <w:r w:rsidRPr="00A806E1">
        <w:rPr>
          <w:rFonts w:cs="Arial"/>
          <w:noProof/>
        </w:rPr>
        <w:t xml:space="preserve"> przez Bank </w:t>
      </w:r>
      <w:r>
        <w:rPr>
          <w:rFonts w:cs="Arial"/>
          <w:noProof/>
        </w:rPr>
        <w:t xml:space="preserve">można </w:t>
      </w:r>
      <w:r w:rsidRPr="00A806E1">
        <w:rPr>
          <w:rFonts w:cs="Arial"/>
          <w:noProof/>
        </w:rPr>
        <w:t>log</w:t>
      </w:r>
      <w:r>
        <w:rPr>
          <w:rFonts w:cs="Arial"/>
          <w:noProof/>
        </w:rPr>
        <w:t>ować</w:t>
      </w:r>
      <w:r w:rsidRPr="00A806E1">
        <w:rPr>
          <w:rFonts w:cs="Arial"/>
          <w:noProof/>
        </w:rPr>
        <w:t xml:space="preserve"> </w:t>
      </w:r>
      <w:r>
        <w:rPr>
          <w:rFonts w:cs="Arial"/>
          <w:noProof/>
        </w:rPr>
        <w:t>się do serwisu Internet Banking</w:t>
      </w:r>
      <w:r w:rsidRPr="00A806E1">
        <w:rPr>
          <w:rFonts w:cs="Arial"/>
          <w:noProof/>
        </w:rPr>
        <w:t xml:space="preserve"> według wersji z pełnym hasłem.</w:t>
      </w:r>
    </w:p>
    <w:p w14:paraId="600B5DE9" w14:textId="2DED593E" w:rsidR="00E96443" w:rsidRDefault="00E96443" w:rsidP="00E47D26">
      <w:pPr>
        <w:pStyle w:val="Normal2"/>
        <w:numPr>
          <w:ilvl w:val="0"/>
          <w:numId w:val="15"/>
        </w:numPr>
        <w:ind w:left="1134"/>
      </w:pPr>
      <w:r>
        <w:rPr>
          <w:b/>
        </w:rPr>
        <w:lastRenderedPageBreak/>
        <w:t xml:space="preserve">Obrazek bezpieczeństwa na stronie logowania </w:t>
      </w:r>
      <w:r>
        <w:t xml:space="preserve">– element graficzny widoczny </w:t>
      </w:r>
      <w:r w:rsidR="00982496">
        <w:t xml:space="preserve">w prawym górnym </w:t>
      </w:r>
      <w:r>
        <w:t xml:space="preserve">rogu ramki logowania z polem do wprowadzenia hasła. Po pierwszym logowaniu klienta do serwisu Internet Banking wyświetlany jest komunikat: </w:t>
      </w:r>
    </w:p>
    <w:p w14:paraId="0585595F" w14:textId="77777777" w:rsidR="009C7D6E" w:rsidRDefault="009C7D6E" w:rsidP="009C7D6E">
      <w:pPr>
        <w:pStyle w:val="Normal2"/>
        <w:ind w:left="1134"/>
      </w:pPr>
    </w:p>
    <w:p w14:paraId="2F1E9CFF" w14:textId="791A0747" w:rsidR="00E96443" w:rsidRDefault="009C7D6E" w:rsidP="009C7D6E">
      <w:pPr>
        <w:pStyle w:val="Normal2"/>
        <w:ind w:left="1134"/>
        <w:jc w:val="center"/>
      </w:pPr>
      <w:r>
        <w:rPr>
          <w:noProof/>
        </w:rPr>
        <w:drawing>
          <wp:inline distT="0" distB="0" distL="0" distR="0" wp14:anchorId="76962A20" wp14:editId="0F438FB9">
            <wp:extent cx="3706238" cy="2819400"/>
            <wp:effectExtent l="19050" t="19050" r="27940" b="1905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r="2332"/>
                    <a:stretch/>
                  </pic:blipFill>
                  <pic:spPr bwMode="auto">
                    <a:xfrm>
                      <a:off x="0" y="0"/>
                      <a:ext cx="3706559" cy="281964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8F5715" w14:textId="77777777" w:rsidR="009E669B" w:rsidRDefault="009E669B" w:rsidP="00E96443">
      <w:pPr>
        <w:pStyle w:val="Normal2"/>
        <w:ind w:left="1620"/>
      </w:pPr>
    </w:p>
    <w:p w14:paraId="4479A4F3" w14:textId="710C8F73" w:rsidR="00E96443" w:rsidRDefault="00E96443" w:rsidP="00E47D26">
      <w:pPr>
        <w:pStyle w:val="Normal2"/>
        <w:spacing w:after="240"/>
        <w:ind w:left="1134"/>
      </w:pPr>
      <w:r>
        <w:t xml:space="preserve">Użycie przycisku </w:t>
      </w:r>
      <w:r w:rsidRPr="00CA4859">
        <w:rPr>
          <w:rStyle w:val="Przycisk"/>
        </w:rPr>
        <w:t>Zamknij</w:t>
      </w:r>
      <w:r>
        <w:t xml:space="preserve"> powoduje otwarcie galerii, z której klient wybiera (z dostępnych) obrazek i zatwierdza przyciskiem </w:t>
      </w:r>
      <w:r w:rsidRPr="001361FB">
        <w:rPr>
          <w:rStyle w:val="Przycisk"/>
        </w:rPr>
        <w:t>Zapisz</w:t>
      </w:r>
      <w:r>
        <w:t>. Od tego momentu obrazek widoczny będzie</w:t>
      </w:r>
      <w:r w:rsidRPr="001361FB">
        <w:t xml:space="preserve"> </w:t>
      </w:r>
      <w:r w:rsidR="009E669B">
        <w:br/>
      </w:r>
      <w:r>
        <w:t xml:space="preserve">w prawym górnym rogu ramki logowania z polem do wprowadzenia hasła, po wprowadzeniu i zatwierdzeniu identyfikatora użytkownika. W dolnej części obrazka widoczny czas jego wyświetlenia: </w:t>
      </w:r>
    </w:p>
    <w:p w14:paraId="09B9CE9B" w14:textId="3B8FA5C5" w:rsidR="00E96443" w:rsidRDefault="00EA61A9" w:rsidP="00E96443">
      <w:pPr>
        <w:pStyle w:val="Normal2"/>
        <w:spacing w:after="240"/>
        <w:ind w:left="1620"/>
        <w:jc w:val="center"/>
        <w:rPr>
          <w:noProof/>
        </w:rPr>
      </w:pPr>
      <w:r>
        <w:rPr>
          <w:noProof/>
        </w:rPr>
        <w:drawing>
          <wp:inline distT="0" distB="0" distL="0" distR="0" wp14:anchorId="5D612E3E" wp14:editId="4CDC5402">
            <wp:extent cx="1996440" cy="1158240"/>
            <wp:effectExtent l="19050" t="19050" r="3810" b="381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96440" cy="1158240"/>
                    </a:xfrm>
                    <a:prstGeom prst="rect">
                      <a:avLst/>
                    </a:prstGeom>
                    <a:noFill/>
                    <a:ln w="6350" cmpd="sng">
                      <a:solidFill>
                        <a:srgbClr val="000000"/>
                      </a:solidFill>
                      <a:miter lim="800000"/>
                      <a:headEnd/>
                      <a:tailEnd/>
                    </a:ln>
                    <a:effectLst/>
                  </pic:spPr>
                </pic:pic>
              </a:graphicData>
            </a:graphic>
          </wp:inline>
        </w:drawing>
      </w:r>
    </w:p>
    <w:p w14:paraId="3837B8FF" w14:textId="77777777" w:rsidR="00581C2C" w:rsidRDefault="00581C2C" w:rsidP="00E47D26">
      <w:pPr>
        <w:pStyle w:val="Normal2"/>
        <w:numPr>
          <w:ilvl w:val="0"/>
          <w:numId w:val="15"/>
        </w:numPr>
        <w:spacing w:after="240"/>
        <w:ind w:left="1134"/>
      </w:pPr>
      <w:r w:rsidRPr="008942EE">
        <w:rPr>
          <w:b/>
        </w:rPr>
        <w:t>Zdjęcie profilowe</w:t>
      </w:r>
      <w:r>
        <w:rPr>
          <w:b/>
        </w:rPr>
        <w:t xml:space="preserve"> po zalogowaniu</w:t>
      </w:r>
      <w:r>
        <w:t xml:space="preserve"> – jest to element graficzny, który widać po zalogowaniu się do serwisu internetowego w prawym górnym rogu ekranu. Grafika jest prezentowana ze względów bezpieczeństwa. Jeśli nie widać jej na stronie, po wprowadzeniu hasła, oznaczać to będzie, że klient nie jest na stronie Banku. Przy pierwszym logowaniu podstawia się domyślna ikonka grafiki, którą można zmienić poleceniem </w:t>
      </w:r>
      <w:r w:rsidRPr="003D1754">
        <w:rPr>
          <w:b/>
        </w:rPr>
        <w:t>zmień</w:t>
      </w:r>
      <w:r>
        <w:rPr>
          <w:b/>
        </w:rPr>
        <w:t>.</w:t>
      </w:r>
      <w:r>
        <w:t xml:space="preserve"> Z zaproponowanych wyświetlonych zdjęć należy wybierać jedno a wybór potwierdzić przyciskiem </w:t>
      </w:r>
      <w:r w:rsidRPr="00BE374F">
        <w:rPr>
          <w:rStyle w:val="Przycisk"/>
        </w:rPr>
        <w:t>Zapisz</w:t>
      </w:r>
      <w:r w:rsidRPr="000F40B4">
        <w:t>.</w:t>
      </w:r>
    </w:p>
    <w:p w14:paraId="4CC0DA50" w14:textId="7718FD61" w:rsidR="00581C2C" w:rsidRPr="008A6795" w:rsidRDefault="00581C2C" w:rsidP="00E47D26">
      <w:pPr>
        <w:pStyle w:val="Normal2"/>
        <w:numPr>
          <w:ilvl w:val="0"/>
          <w:numId w:val="15"/>
        </w:numPr>
        <w:spacing w:after="240"/>
        <w:ind w:left="1134"/>
      </w:pPr>
      <w:r w:rsidRPr="005B04DC">
        <w:rPr>
          <w:b/>
        </w:rPr>
        <w:t>Powiadamianie SMS po</w:t>
      </w:r>
      <w:r>
        <w:rPr>
          <w:b/>
        </w:rPr>
        <w:t xml:space="preserve"> zalogowaniu z innego kraju</w:t>
      </w:r>
      <w:r w:rsidRPr="003675DB">
        <w:t xml:space="preserve"> </w:t>
      </w:r>
      <w:r w:rsidRPr="005B04DC">
        <w:t>–</w:t>
      </w:r>
      <w:r>
        <w:t xml:space="preserve"> m</w:t>
      </w:r>
      <w:r w:rsidRPr="005B04DC">
        <w:t>oż</w:t>
      </w:r>
      <w:r>
        <w:t>na</w:t>
      </w:r>
      <w:r w:rsidRPr="005B04DC">
        <w:t xml:space="preserve"> zdecydować czy po każdym </w:t>
      </w:r>
      <w:r>
        <w:t xml:space="preserve">logowaniu z innego kraju do serwisu klienta wysyłany będzie komunikat SMS. </w:t>
      </w:r>
      <w:r w:rsidR="009E669B">
        <w:br/>
      </w:r>
      <w:r>
        <w:t xml:space="preserve">W przychodzącym komunikacie SMS zawarte są następujące informacje: numer klienta </w:t>
      </w:r>
      <w:r w:rsidR="009E669B">
        <w:br/>
      </w:r>
      <w:r>
        <w:t xml:space="preserve">w serwisie Internet Banking, poprawne logowanie dokładny czas i data, liczba prób logowania, numer IP komputera, z którego dokonano logowania i rodzaj użytej przeglądarki internetowej oraz nazwę kraju, z którego nastąpiło logowanie. </w:t>
      </w:r>
      <w:r w:rsidRPr="00E110A5">
        <w:rPr>
          <w:b/>
          <w:color w:val="FF0000"/>
        </w:rPr>
        <w:t>Uwaga!</w:t>
      </w:r>
      <w:r>
        <w:t xml:space="preserve"> Usługa dostępna, jeżeli w banku został zgłoszony numer telefonu komórkowego, który jest wówczas widoczny jest w Parametrach (</w:t>
      </w:r>
      <w:r w:rsidRPr="008538C2">
        <w:rPr>
          <w:b/>
        </w:rPr>
        <w:t>Moje dane</w:t>
      </w:r>
      <w:r>
        <w:t xml:space="preserve"> </w:t>
      </w:r>
      <w:r>
        <w:sym w:font="Symbol" w:char="F0AE"/>
      </w:r>
      <w:r>
        <w:t xml:space="preserve"> </w:t>
      </w:r>
      <w:r w:rsidRPr="008538C2">
        <w:rPr>
          <w:b/>
        </w:rPr>
        <w:t>Numer telefonu komórkowego</w:t>
      </w:r>
      <w:r>
        <w:rPr>
          <w:b/>
        </w:rPr>
        <w:t xml:space="preserve"> - </w:t>
      </w:r>
      <w:r w:rsidRPr="003B306B">
        <w:t xml:space="preserve">wyświetlany </w:t>
      </w:r>
      <w:r w:rsidR="009E669B">
        <w:br/>
      </w:r>
      <w:r>
        <w:t>w następujący</w:t>
      </w:r>
      <w:r w:rsidRPr="003B306B">
        <w:t xml:space="preserve"> </w:t>
      </w:r>
      <w:r>
        <w:t>sposób np.: +48111xxx111).</w:t>
      </w:r>
      <w:r w:rsidRPr="00410178">
        <w:rPr>
          <w:b/>
          <w:bCs/>
        </w:rPr>
        <w:t xml:space="preserve"> </w:t>
      </w:r>
      <w:r w:rsidRPr="00410178">
        <w:rPr>
          <w:bCs/>
        </w:rPr>
        <w:t xml:space="preserve">Wymagane jest </w:t>
      </w:r>
      <w:r w:rsidR="00AA2283">
        <w:rPr>
          <w:bCs/>
        </w:rPr>
        <w:t>zautoryzowanie operacji.</w:t>
      </w:r>
    </w:p>
    <w:p w14:paraId="1D841A70" w14:textId="77777777" w:rsidR="008A6795" w:rsidRDefault="008A6795" w:rsidP="00E47D26">
      <w:pPr>
        <w:pStyle w:val="Normal2"/>
        <w:numPr>
          <w:ilvl w:val="0"/>
          <w:numId w:val="15"/>
        </w:numPr>
        <w:ind w:left="1134"/>
      </w:pPr>
      <w:r>
        <w:rPr>
          <w:b/>
        </w:rPr>
        <w:t xml:space="preserve">Powiadamianie SMS po </w:t>
      </w:r>
      <w:r w:rsidRPr="005B04DC">
        <w:rPr>
          <w:b/>
        </w:rPr>
        <w:t>zalogowaniu</w:t>
      </w:r>
      <w:r w:rsidRPr="005B04DC">
        <w:t xml:space="preserve"> –</w:t>
      </w:r>
      <w:r>
        <w:t xml:space="preserve"> m</w:t>
      </w:r>
      <w:r w:rsidRPr="005B04DC">
        <w:t>oż</w:t>
      </w:r>
      <w:r>
        <w:t xml:space="preserve">na </w:t>
      </w:r>
      <w:r w:rsidRPr="005B04DC">
        <w:t>zdecydować czy po każdym poprawnym</w:t>
      </w:r>
      <w:r>
        <w:t xml:space="preserve"> zalogowaniu się do serwisu klient będzie otrzymywać SMS. Przychodzący SMS zawiera następujące informacje: numer klienta w serwisie Internet Banking, poprawne logowanie </w:t>
      </w:r>
      <w:r>
        <w:lastRenderedPageBreak/>
        <w:t>dokładny czas i data, liczba prób logowania, numer IP komputera, z którego dokonano logowania i rodzaj użytej przeglądarki internetowej.</w:t>
      </w:r>
    </w:p>
    <w:p w14:paraId="6FF6F953" w14:textId="6480D21D" w:rsidR="008A6795" w:rsidRDefault="008A6795" w:rsidP="00E47D26">
      <w:pPr>
        <w:pStyle w:val="Normal2"/>
        <w:spacing w:after="240"/>
        <w:ind w:left="1134"/>
      </w:pPr>
      <w:r w:rsidRPr="00E110A5">
        <w:rPr>
          <w:b/>
          <w:color w:val="FF0000"/>
        </w:rPr>
        <w:t>Uwaga!</w:t>
      </w:r>
      <w:r>
        <w:t xml:space="preserve"> Parametr dostępny w zależności od ustaleń w siedzibie Banku. Usługa dostępna, jeżeli w banku został zgłoszony numer telefonu komórkowego, który jest wówczas widoczny jest w Parametrach (parametr </w:t>
      </w:r>
      <w:r>
        <w:sym w:font="Symbol" w:char="F0AE"/>
      </w:r>
      <w:r>
        <w:t xml:space="preserve"> </w:t>
      </w:r>
      <w:r w:rsidRPr="00F320F4">
        <w:rPr>
          <w:b/>
        </w:rPr>
        <w:t>Numer telefonu komórkowego</w:t>
      </w:r>
      <w:r>
        <w:rPr>
          <w:b/>
        </w:rPr>
        <w:t xml:space="preserve"> - </w:t>
      </w:r>
      <w:r w:rsidRPr="003B306B">
        <w:t xml:space="preserve">wyświetlany </w:t>
      </w:r>
      <w:r w:rsidR="009E669B">
        <w:br/>
      </w:r>
      <w:r>
        <w:t>w następujący</w:t>
      </w:r>
      <w:r w:rsidRPr="003B306B">
        <w:t xml:space="preserve"> </w:t>
      </w:r>
      <w:r>
        <w:t>sposób np.: +48111xxx111</w:t>
      </w:r>
      <w:r w:rsidRPr="003B306B">
        <w:t>).</w:t>
      </w:r>
      <w:r w:rsidRPr="00410178">
        <w:rPr>
          <w:bCs/>
        </w:rPr>
        <w:t xml:space="preserve"> Wymagane jest </w:t>
      </w:r>
      <w:r w:rsidR="009C0BBD">
        <w:rPr>
          <w:bCs/>
        </w:rPr>
        <w:t>zautoryzowanie operacji.</w:t>
      </w:r>
    </w:p>
    <w:p w14:paraId="70C7DFA8" w14:textId="75818E64" w:rsidR="003A48FB" w:rsidRPr="00B859E9" w:rsidRDefault="004D6640" w:rsidP="00E47D26">
      <w:pPr>
        <w:pStyle w:val="Normal2"/>
        <w:numPr>
          <w:ilvl w:val="0"/>
          <w:numId w:val="15"/>
        </w:numPr>
        <w:spacing w:after="240"/>
        <w:ind w:left="1134"/>
      </w:pPr>
      <w:r w:rsidRPr="00EA6302">
        <w:rPr>
          <w:b/>
        </w:rPr>
        <w:t>Powiadamianie SMS po zablokowaniu dostępu</w:t>
      </w:r>
      <w:r w:rsidRPr="005B04DC">
        <w:t xml:space="preserve"> –</w:t>
      </w:r>
      <w:r>
        <w:t xml:space="preserve"> m</w:t>
      </w:r>
      <w:r w:rsidRPr="005B04DC">
        <w:t>oż</w:t>
      </w:r>
      <w:r>
        <w:t xml:space="preserve">na </w:t>
      </w:r>
      <w:r w:rsidRPr="005B04DC">
        <w:t xml:space="preserve">zdecydować czy po każdym </w:t>
      </w:r>
      <w:r>
        <w:t xml:space="preserve">zablokowaniu dostępu do serwisu klienta wysyłany będzie komunikat SMS. Przychodzący SMS zawiera następujące informacje: dostęp został zablokowany, przekroczona liczba prób logowania, data i godzina zdarzenia. </w:t>
      </w:r>
      <w:r w:rsidRPr="00E110A5">
        <w:rPr>
          <w:b/>
          <w:color w:val="FF0000"/>
        </w:rPr>
        <w:t>Uwaga!</w:t>
      </w:r>
      <w:r>
        <w:t xml:space="preserve"> Usługa dostępna, jeżeli w banku został zgłoszony numer telefonu komórkowego, który jest wówczas widoczny jest w Parametrach (parametr </w:t>
      </w:r>
      <w:r w:rsidRPr="00EA6302">
        <w:rPr>
          <w:b/>
        </w:rPr>
        <w:t>Moje dane</w:t>
      </w:r>
      <w:r>
        <w:t xml:space="preserve"> </w:t>
      </w:r>
      <w:r>
        <w:sym w:font="Symbol" w:char="F0AE"/>
      </w:r>
      <w:r>
        <w:t xml:space="preserve"> </w:t>
      </w:r>
      <w:r w:rsidRPr="00EA6302">
        <w:rPr>
          <w:b/>
        </w:rPr>
        <w:t>Numer telefonu komórkowego</w:t>
      </w:r>
      <w:r>
        <w:rPr>
          <w:b/>
        </w:rPr>
        <w:t xml:space="preserve"> - </w:t>
      </w:r>
      <w:r w:rsidRPr="003B306B">
        <w:t xml:space="preserve">wyświetlany </w:t>
      </w:r>
      <w:r>
        <w:t>w następujący</w:t>
      </w:r>
      <w:r w:rsidRPr="003B306B">
        <w:t xml:space="preserve"> </w:t>
      </w:r>
      <w:r>
        <w:t>sposób np.: +48111xxx111).</w:t>
      </w:r>
      <w:r w:rsidR="003A48FB" w:rsidRPr="003A48FB">
        <w:rPr>
          <w:bCs/>
        </w:rPr>
        <w:t xml:space="preserve"> </w:t>
      </w:r>
      <w:r w:rsidR="003A48FB" w:rsidRPr="00410178">
        <w:rPr>
          <w:bCs/>
        </w:rPr>
        <w:t xml:space="preserve">Wymagane jest </w:t>
      </w:r>
      <w:r w:rsidR="009C0BBD">
        <w:rPr>
          <w:bCs/>
        </w:rPr>
        <w:t>zautoryzowanie operacji.</w:t>
      </w:r>
    </w:p>
    <w:p w14:paraId="3EDC2FA2" w14:textId="7956F9A2" w:rsidR="00B859E9" w:rsidRPr="00477172" w:rsidRDefault="00B859E9" w:rsidP="00E47D26">
      <w:pPr>
        <w:pStyle w:val="Normal2"/>
        <w:numPr>
          <w:ilvl w:val="0"/>
          <w:numId w:val="15"/>
        </w:numPr>
        <w:spacing w:after="240"/>
        <w:ind w:left="1134"/>
        <w:rPr>
          <w:szCs w:val="20"/>
        </w:rPr>
      </w:pPr>
      <w:r w:rsidRPr="00477172">
        <w:rPr>
          <w:b/>
          <w:szCs w:val="20"/>
        </w:rPr>
        <w:t>Sposób autoryzacji operacji</w:t>
      </w:r>
      <w:r w:rsidR="00A800C6" w:rsidRPr="00477172">
        <w:rPr>
          <w:b/>
          <w:szCs w:val="20"/>
        </w:rPr>
        <w:t xml:space="preserve"> </w:t>
      </w:r>
      <w:r w:rsidR="00C32223" w:rsidRPr="00477172">
        <w:rPr>
          <w:szCs w:val="20"/>
        </w:rPr>
        <w:t>–</w:t>
      </w:r>
      <w:r w:rsidR="00A800C6" w:rsidRPr="00477172">
        <w:rPr>
          <w:szCs w:val="20"/>
        </w:rPr>
        <w:t xml:space="preserve"> </w:t>
      </w:r>
      <w:r w:rsidR="00C32223" w:rsidRPr="00477172">
        <w:rPr>
          <w:szCs w:val="20"/>
        </w:rPr>
        <w:t>opcja wyświetla wybrany sposób autoryzacji transakcji</w:t>
      </w:r>
      <w:r w:rsidR="00EA1390">
        <w:rPr>
          <w:szCs w:val="20"/>
        </w:rPr>
        <w:t xml:space="preserve">, </w:t>
      </w:r>
      <w:r w:rsidR="00A61B37">
        <w:rPr>
          <w:szCs w:val="20"/>
        </w:rPr>
        <w:br/>
      </w:r>
      <w:r w:rsidR="00EA1390">
        <w:rPr>
          <w:szCs w:val="20"/>
        </w:rPr>
        <w:t xml:space="preserve">z możliwością zmiany </w:t>
      </w:r>
      <w:r w:rsidR="00183CF0" w:rsidRPr="00183CF0">
        <w:rPr>
          <w:rStyle w:val="Przycisk"/>
        </w:rPr>
        <w:t>Z</w:t>
      </w:r>
      <w:r w:rsidR="00EA1390" w:rsidRPr="00183CF0">
        <w:rPr>
          <w:rStyle w:val="Przycisk"/>
        </w:rPr>
        <w:t>mień</w:t>
      </w:r>
      <w:r w:rsidR="00EA1390">
        <w:rPr>
          <w:szCs w:val="20"/>
        </w:rPr>
        <w:t xml:space="preserve"> z autoryzacji aplikacją mobilną na kod SMS</w:t>
      </w:r>
      <w:r w:rsidR="00477172" w:rsidRPr="00477172">
        <w:rPr>
          <w:szCs w:val="20"/>
        </w:rPr>
        <w:t xml:space="preserve">; </w:t>
      </w:r>
    </w:p>
    <w:p w14:paraId="4C481249" w14:textId="5B7C49ED" w:rsidR="00591715" w:rsidRDefault="00B859E9" w:rsidP="00E47D26">
      <w:pPr>
        <w:pStyle w:val="Normal2"/>
        <w:numPr>
          <w:ilvl w:val="0"/>
          <w:numId w:val="15"/>
        </w:numPr>
        <w:spacing w:after="240"/>
        <w:ind w:left="1134"/>
      </w:pPr>
      <w:bookmarkStart w:id="183" w:name="_Hlk71715962"/>
      <w:r w:rsidRPr="00B859E9">
        <w:rPr>
          <w:b/>
        </w:rPr>
        <w:t>Kod uwierzytelni</w:t>
      </w:r>
      <w:r w:rsidR="002D52A8">
        <w:rPr>
          <w:b/>
        </w:rPr>
        <w:t>enia</w:t>
      </w:r>
      <w:r w:rsidR="001F2755">
        <w:rPr>
          <w:b/>
        </w:rPr>
        <w:t xml:space="preserve"> </w:t>
      </w:r>
      <w:r w:rsidRPr="00B859E9">
        <w:rPr>
          <w:b/>
        </w:rPr>
        <w:t xml:space="preserve">do </w:t>
      </w:r>
      <w:r w:rsidR="009C7D6E">
        <w:rPr>
          <w:b/>
        </w:rPr>
        <w:t>autoryzacji</w:t>
      </w:r>
      <w:r w:rsidRPr="00B859E9">
        <w:rPr>
          <w:b/>
        </w:rPr>
        <w:t xml:space="preserve"> SMS</w:t>
      </w:r>
      <w:r w:rsidR="00C32223">
        <w:rPr>
          <w:b/>
        </w:rPr>
        <w:t xml:space="preserve"> – </w:t>
      </w:r>
      <w:r w:rsidR="00435E48" w:rsidRPr="00435E48">
        <w:t xml:space="preserve">opcja </w:t>
      </w:r>
      <w:r w:rsidR="009F1306">
        <w:t xml:space="preserve">jest </w:t>
      </w:r>
      <w:r w:rsidR="00435E48" w:rsidRPr="00435E48">
        <w:t>wyświetlona w momencie</w:t>
      </w:r>
      <w:r w:rsidR="001F2755">
        <w:t xml:space="preserve"> gdy</w:t>
      </w:r>
      <w:r w:rsidR="00435E48" w:rsidRPr="00435E48">
        <w:t xml:space="preserve"> kod uwierzytelni</w:t>
      </w:r>
      <w:r w:rsidR="001F2755">
        <w:t>enia</w:t>
      </w:r>
      <w:r w:rsidR="00435E48" w:rsidRPr="00435E48">
        <w:t xml:space="preserve"> został zdefiniowany. M</w:t>
      </w:r>
      <w:r w:rsidR="00C32223" w:rsidRPr="00435E48">
        <w:t>ożna</w:t>
      </w:r>
      <w:r w:rsidR="00C32223" w:rsidRPr="00C32223">
        <w:t xml:space="preserve"> zmienić swój kod uwierzytelni</w:t>
      </w:r>
      <w:r w:rsidR="001F2755">
        <w:t>enia</w:t>
      </w:r>
      <w:r w:rsidR="00C32223" w:rsidRPr="00C32223">
        <w:t xml:space="preserve"> do </w:t>
      </w:r>
      <w:r w:rsidR="009C7D6E">
        <w:t xml:space="preserve">autoryzacji </w:t>
      </w:r>
      <w:r w:rsidR="00C32223" w:rsidRPr="00C32223">
        <w:t>SMS</w:t>
      </w:r>
      <w:r w:rsidR="00C32223">
        <w:t xml:space="preserve"> wybierając opcję </w:t>
      </w:r>
      <w:r w:rsidR="00C32223" w:rsidRPr="00E07DAD">
        <w:rPr>
          <w:rStyle w:val="Przycisk"/>
        </w:rPr>
        <w:t>Zmień</w:t>
      </w:r>
      <w:r w:rsidR="00D659BF">
        <w:t xml:space="preserve"> a następnie</w:t>
      </w:r>
      <w:r w:rsidR="00E07DAD">
        <w:t xml:space="preserve"> </w:t>
      </w:r>
      <w:r w:rsidR="00D659BF" w:rsidRPr="00E07DAD">
        <w:rPr>
          <w:rStyle w:val="Przycisk"/>
        </w:rPr>
        <w:t>Zatwierdź</w:t>
      </w:r>
      <w:r w:rsidR="00E07DAD">
        <w:t>.</w:t>
      </w:r>
      <w:r w:rsidR="00FA2057">
        <w:t xml:space="preserve"> Kod jest 4-cyfrowy. Każdorazowo gdy operacja będzie wymagała podania </w:t>
      </w:r>
      <w:r w:rsidR="009C7D6E">
        <w:t>kodu</w:t>
      </w:r>
      <w:r w:rsidR="00FA2057">
        <w:t xml:space="preserve"> SMS należy je poprzedzić kodem uwierzytelni</w:t>
      </w:r>
      <w:r w:rsidR="001F2755">
        <w:t>enia</w:t>
      </w:r>
      <w:r w:rsidR="00900ECF">
        <w:t>.</w:t>
      </w:r>
    </w:p>
    <w:bookmarkEnd w:id="183"/>
    <w:p w14:paraId="53877CC0" w14:textId="49F710E9" w:rsidR="00591715" w:rsidRDefault="00591715" w:rsidP="00E47D26">
      <w:pPr>
        <w:pStyle w:val="Normal2"/>
        <w:numPr>
          <w:ilvl w:val="0"/>
          <w:numId w:val="15"/>
        </w:numPr>
        <w:spacing w:after="240"/>
        <w:ind w:left="1134"/>
      </w:pPr>
      <w:r>
        <w:rPr>
          <w:b/>
        </w:rPr>
        <w:t>Silne uwierzytelnienie podczas logowania –</w:t>
      </w:r>
      <w:r>
        <w:t xml:space="preserve"> opcja pozwala na określenie kiedy będzie wymagane silne uwierzytelnienie w oknie logowania: zawsze/co 90dni</w:t>
      </w:r>
      <w:r w:rsidR="004A663D">
        <w:t>.</w:t>
      </w:r>
    </w:p>
    <w:p w14:paraId="24B8A4C0" w14:textId="7F348082" w:rsidR="004A663D" w:rsidRPr="004A663D" w:rsidRDefault="004A663D" w:rsidP="004A663D">
      <w:pPr>
        <w:pStyle w:val="Normal2"/>
        <w:numPr>
          <w:ilvl w:val="0"/>
          <w:numId w:val="15"/>
        </w:numPr>
        <w:spacing w:after="240"/>
        <w:ind w:left="1134"/>
      </w:pPr>
      <w:r w:rsidRPr="004A663D">
        <w:rPr>
          <w:b/>
        </w:rPr>
        <w:t>Hasło do załączników email –</w:t>
      </w:r>
      <w:r>
        <w:t xml:space="preserve"> opcja u</w:t>
      </w:r>
      <w:r w:rsidRPr="004A663D">
        <w:t>możliwia utworzenie hasła do zaszyfrowanych załączników wysyłanych przez bank w korespondencji mailowej. Jeśli klient nie posiada</w:t>
      </w:r>
      <w:r>
        <w:t xml:space="preserve"> </w:t>
      </w:r>
      <w:r w:rsidRPr="004A663D">
        <w:t xml:space="preserve">jeszcze hasła, po zalogowaniu do IB zostanie przekierowany na stronę </w:t>
      </w:r>
      <w:r>
        <w:t>ustawienia hasła.</w:t>
      </w:r>
      <w:r w:rsidR="00B90454">
        <w:t xml:space="preserve"> Warunkiem jest posiadanie adresu email podanego w banku.</w:t>
      </w:r>
    </w:p>
    <w:p w14:paraId="5340877C" w14:textId="6D9A81AD" w:rsidR="00231097" w:rsidRDefault="00AB4B35" w:rsidP="00E47D26">
      <w:pPr>
        <w:pStyle w:val="Nagwek3"/>
        <w:ind w:left="567"/>
      </w:pPr>
      <w:bookmarkStart w:id="184" w:name="_Ref51094872"/>
      <w:bookmarkStart w:id="185" w:name="_Toc100217732"/>
      <w:r w:rsidRPr="00DE4457">
        <w:t>M</w:t>
      </w:r>
      <w:r w:rsidR="00B6406E" w:rsidRPr="00DE4457">
        <w:t>oje dane</w:t>
      </w:r>
      <w:bookmarkEnd w:id="184"/>
      <w:bookmarkEnd w:id="185"/>
    </w:p>
    <w:p w14:paraId="39EE1CE0" w14:textId="7ED67E07" w:rsidR="00231097" w:rsidRDefault="00231097" w:rsidP="00231097"/>
    <w:p w14:paraId="05ADDCA4" w14:textId="1E137670" w:rsidR="00231097" w:rsidRDefault="00231097" w:rsidP="00231097">
      <w:pPr>
        <w:ind w:left="993"/>
        <w:jc w:val="center"/>
      </w:pPr>
      <w:r>
        <w:rPr>
          <w:noProof/>
        </w:rPr>
        <w:drawing>
          <wp:inline distT="0" distB="0" distL="0" distR="0" wp14:anchorId="73B88146" wp14:editId="14951DBA">
            <wp:extent cx="5029200" cy="1205230"/>
            <wp:effectExtent l="19050" t="19050" r="19050" b="1397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r="624"/>
                    <a:stretch/>
                  </pic:blipFill>
                  <pic:spPr bwMode="auto">
                    <a:xfrm>
                      <a:off x="0" y="0"/>
                      <a:ext cx="5046071" cy="12092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B357FD" w14:textId="77777777" w:rsidR="00231097" w:rsidRPr="00231097" w:rsidRDefault="00231097" w:rsidP="00231097">
      <w:pPr>
        <w:ind w:left="993"/>
        <w:jc w:val="center"/>
      </w:pPr>
    </w:p>
    <w:p w14:paraId="3732AD4D" w14:textId="0A171BA3" w:rsidR="00EC49D5" w:rsidRDefault="00EC49D5" w:rsidP="00E47D26">
      <w:pPr>
        <w:pStyle w:val="Normal2"/>
        <w:numPr>
          <w:ilvl w:val="0"/>
          <w:numId w:val="32"/>
        </w:numPr>
        <w:spacing w:after="240"/>
        <w:ind w:left="1134"/>
      </w:pPr>
      <w:r w:rsidRPr="00231097">
        <w:rPr>
          <w:b/>
        </w:rPr>
        <w:t>Adres email</w:t>
      </w:r>
      <w:r w:rsidR="00231097">
        <w:t xml:space="preserve"> – po wybraniu przycisku </w:t>
      </w:r>
      <w:r w:rsidR="00231097" w:rsidRPr="00231097">
        <w:rPr>
          <w:rStyle w:val="Przycisk"/>
        </w:rPr>
        <w:t>Zmień</w:t>
      </w:r>
      <w:r w:rsidR="00231097">
        <w:rPr>
          <w:rStyle w:val="Przycisk"/>
        </w:rPr>
        <w:t xml:space="preserve"> </w:t>
      </w:r>
      <w:r w:rsidR="00231097">
        <w:t xml:space="preserve"> jest możliwość zaktualizowania swojego adresu email.</w:t>
      </w:r>
      <w:r w:rsidR="0006376E">
        <w:t xml:space="preserve"> Należy pamiętać aby nie kopiować adresu e-mail, tylko wpisać ponownie </w:t>
      </w:r>
      <w:r w:rsidR="0006376E">
        <w:br/>
        <w:t xml:space="preserve">w miejscu powtórzenia. </w:t>
      </w:r>
    </w:p>
    <w:p w14:paraId="48FD50D8" w14:textId="75129E05" w:rsidR="00EC49D5" w:rsidRPr="00EC49D5" w:rsidRDefault="00EC49D5" w:rsidP="00E47D26">
      <w:pPr>
        <w:pStyle w:val="Normal2"/>
        <w:numPr>
          <w:ilvl w:val="0"/>
          <w:numId w:val="32"/>
        </w:numPr>
        <w:spacing w:after="240"/>
        <w:ind w:left="1134"/>
      </w:pPr>
      <w:r w:rsidRPr="00231097">
        <w:rPr>
          <w:b/>
        </w:rPr>
        <w:t>Dowód osobisty</w:t>
      </w:r>
      <w:r w:rsidR="00231097">
        <w:t xml:space="preserve"> – po wybraniu przycisku </w:t>
      </w:r>
      <w:r w:rsidR="00231097" w:rsidRPr="00231097">
        <w:rPr>
          <w:rStyle w:val="Przycisk"/>
        </w:rPr>
        <w:t>Zmień</w:t>
      </w:r>
      <w:r w:rsidR="00231097">
        <w:rPr>
          <w:rStyle w:val="Przycisk"/>
        </w:rPr>
        <w:t xml:space="preserve"> </w:t>
      </w:r>
      <w:r w:rsidR="00231097">
        <w:t xml:space="preserve"> jest możliwość zaktualizowania swoich danych z dowodu osobistego </w:t>
      </w:r>
      <w:r w:rsidR="005E1589">
        <w:t xml:space="preserve">wydanego na czas określony i bezterminowo </w:t>
      </w:r>
      <w:r w:rsidR="00231097">
        <w:t>tj.: seria i numer, organ wydający, data wydania i termin ważności. Należy pamiętać, że dane są przekazywane do organów administracji publicznej (m.in. do urzędu skarbowego).</w:t>
      </w:r>
    </w:p>
    <w:p w14:paraId="6936921C" w14:textId="3B085B12" w:rsidR="008211EE" w:rsidRDefault="00100198" w:rsidP="008211EE">
      <w:pPr>
        <w:pStyle w:val="Normal2"/>
        <w:numPr>
          <w:ilvl w:val="0"/>
          <w:numId w:val="32"/>
        </w:numPr>
        <w:spacing w:after="240"/>
        <w:ind w:left="1134"/>
      </w:pPr>
      <w:r w:rsidRPr="00F320F4">
        <w:rPr>
          <w:b/>
        </w:rPr>
        <w:t>Numer telefonu komórkowego</w:t>
      </w:r>
      <w:r>
        <w:rPr>
          <w:b/>
        </w:rPr>
        <w:t xml:space="preserve"> </w:t>
      </w:r>
      <w:r>
        <w:t>–</w:t>
      </w:r>
      <w:r w:rsidRPr="00F320F4">
        <w:t xml:space="preserve"> </w:t>
      </w:r>
      <w:r>
        <w:t xml:space="preserve">zostanie wyświetlony </w:t>
      </w:r>
      <w:r w:rsidR="00360851">
        <w:t>w następujący</w:t>
      </w:r>
      <w:r w:rsidR="00360851" w:rsidRPr="003B306B">
        <w:t xml:space="preserve"> </w:t>
      </w:r>
      <w:r w:rsidR="00360851">
        <w:t>sposób</w:t>
      </w:r>
      <w:r w:rsidR="00791C83">
        <w:t>:</w:t>
      </w:r>
      <w:r w:rsidR="00360851">
        <w:t xml:space="preserve"> +48111xxx111</w:t>
      </w:r>
      <w:r w:rsidR="00791C83">
        <w:t xml:space="preserve"> </w:t>
      </w:r>
      <w:r>
        <w:t>w tabeli, jeżeli został podany w siedzibie banku.</w:t>
      </w:r>
      <w:r w:rsidR="002D75F9">
        <w:t xml:space="preserve"> Na ten numer telefony będą przysłane</w:t>
      </w:r>
      <w:r w:rsidR="00A5109F">
        <w:t xml:space="preserve"> SMS informujące lub </w:t>
      </w:r>
      <w:r w:rsidR="00C90DC6">
        <w:t>kody</w:t>
      </w:r>
      <w:r w:rsidR="00A5109F">
        <w:t xml:space="preserve"> SMS</w:t>
      </w:r>
      <w:r w:rsidR="00F64BDE">
        <w:t>.</w:t>
      </w:r>
    </w:p>
    <w:p w14:paraId="0ADA4C9E" w14:textId="77777777" w:rsidR="008942EE" w:rsidRDefault="008942EE" w:rsidP="00E47D26">
      <w:pPr>
        <w:pStyle w:val="Nagwek3"/>
        <w:ind w:left="567"/>
      </w:pPr>
      <w:bookmarkStart w:id="186" w:name="_Ref495558267"/>
      <w:bookmarkStart w:id="187" w:name="_Toc100217733"/>
      <w:r w:rsidRPr="00532505">
        <w:lastRenderedPageBreak/>
        <w:t>R</w:t>
      </w:r>
      <w:r w:rsidR="00532505" w:rsidRPr="00532505">
        <w:t>achunki</w:t>
      </w:r>
      <w:bookmarkEnd w:id="186"/>
      <w:bookmarkEnd w:id="187"/>
    </w:p>
    <w:p w14:paraId="73BA0989" w14:textId="77777777" w:rsidR="008942EE" w:rsidRDefault="008942EE" w:rsidP="00E47D26">
      <w:pPr>
        <w:pStyle w:val="Normal2"/>
        <w:numPr>
          <w:ilvl w:val="0"/>
          <w:numId w:val="33"/>
        </w:numPr>
        <w:spacing w:after="240"/>
        <w:ind w:left="1134"/>
      </w:pPr>
      <w:r w:rsidRPr="007D73E6">
        <w:rPr>
          <w:b/>
        </w:rPr>
        <w:t>Rachunek główny</w:t>
      </w:r>
      <w:r w:rsidR="003E37C6">
        <w:rPr>
          <w:b/>
        </w:rPr>
        <w:t xml:space="preserve"> </w:t>
      </w:r>
      <w:r>
        <w:t xml:space="preserve">– jeżeli </w:t>
      </w:r>
      <w:r w:rsidR="00A14076">
        <w:t>klient posiada</w:t>
      </w:r>
      <w:r>
        <w:t xml:space="preserve"> do obsługi przez Internet Banking więcej niż jeden rachunek rozliczeniowy, wówczas za pomocą polecenia </w:t>
      </w:r>
      <w:r w:rsidRPr="00E208FB">
        <w:rPr>
          <w:i/>
        </w:rPr>
        <w:t>Modyfikuj</w:t>
      </w:r>
      <w:r>
        <w:t xml:space="preserve"> w tabeli może ustalić, który z nich będzie rachunkiem głównym. </w:t>
      </w:r>
    </w:p>
    <w:p w14:paraId="430CB931" w14:textId="77777777" w:rsidR="00365794" w:rsidRDefault="00365794" w:rsidP="00E47D26">
      <w:pPr>
        <w:pStyle w:val="Normal2"/>
        <w:numPr>
          <w:ilvl w:val="0"/>
          <w:numId w:val="33"/>
        </w:numPr>
        <w:spacing w:after="240"/>
        <w:ind w:left="1134"/>
      </w:pPr>
      <w:r>
        <w:rPr>
          <w:b/>
        </w:rPr>
        <w:t>Liczba</w:t>
      </w:r>
      <w:r w:rsidR="004D641F">
        <w:rPr>
          <w:b/>
        </w:rPr>
        <w:t xml:space="preserve"> dni historii </w:t>
      </w:r>
      <w:r w:rsidR="004D641F">
        <w:t>–</w:t>
      </w:r>
      <w:r w:rsidR="00957C08">
        <w:t xml:space="preserve"> </w:t>
      </w:r>
      <w:r w:rsidR="001C15BF">
        <w:t>można podać domyślny zakres ile dni wstecz będzie wyświetlana historia operacji bezpośrednio po otwarciu m</w:t>
      </w:r>
      <w:r w:rsidR="001C15BF" w:rsidRPr="00C50552">
        <w:t>enu „</w:t>
      </w:r>
      <w:r w:rsidR="001C15BF" w:rsidRPr="00C50552">
        <w:rPr>
          <w:b/>
          <w:i/>
        </w:rPr>
        <w:t>Rachunki</w:t>
      </w:r>
      <w:r w:rsidR="001C15BF">
        <w:rPr>
          <w:b/>
          <w:i/>
        </w:rPr>
        <w:t xml:space="preserve"> →</w:t>
      </w:r>
      <w:r w:rsidR="001C15BF">
        <w:t xml:space="preserve"> </w:t>
      </w:r>
      <w:r w:rsidR="001C15BF">
        <w:rPr>
          <w:b/>
          <w:i/>
        </w:rPr>
        <w:t>Operacje</w:t>
      </w:r>
      <w:r w:rsidR="003E37C6">
        <w:t>”</w:t>
      </w:r>
      <w:r w:rsidR="001C15BF">
        <w:t xml:space="preserve"> </w:t>
      </w:r>
      <w:r w:rsidR="00DC0A10">
        <w:t>(</w:t>
      </w:r>
      <w:r w:rsidR="00957C08">
        <w:t xml:space="preserve">od </w:t>
      </w:r>
      <w:r w:rsidR="00036DFB">
        <w:t>1 do 14</w:t>
      </w:r>
      <w:r w:rsidR="00DC0A10">
        <w:t xml:space="preserve"> dni).</w:t>
      </w:r>
      <w:r w:rsidR="00036DFB">
        <w:t xml:space="preserve"> </w:t>
      </w:r>
    </w:p>
    <w:p w14:paraId="5A296058" w14:textId="77777777" w:rsidR="008942EE" w:rsidRPr="008942EE" w:rsidRDefault="008942EE" w:rsidP="00E47D26">
      <w:pPr>
        <w:pStyle w:val="Nagwek3"/>
        <w:ind w:left="567"/>
      </w:pPr>
      <w:bookmarkStart w:id="188" w:name="_Toc100217734"/>
      <w:r w:rsidRPr="00532505">
        <w:t>P</w:t>
      </w:r>
      <w:r w:rsidR="00532505" w:rsidRPr="00532505">
        <w:t>rzelewy</w:t>
      </w:r>
      <w:bookmarkEnd w:id="188"/>
    </w:p>
    <w:p w14:paraId="0061FE1E" w14:textId="77777777" w:rsidR="00C95756" w:rsidRDefault="00C95756" w:rsidP="00E47D26">
      <w:pPr>
        <w:pStyle w:val="Normal2"/>
        <w:numPr>
          <w:ilvl w:val="0"/>
          <w:numId w:val="34"/>
        </w:numPr>
        <w:ind w:left="1134"/>
      </w:pPr>
      <w:r w:rsidRPr="000D68AE">
        <w:rPr>
          <w:b/>
        </w:rPr>
        <w:t>Domyślna akcja po wykonaniu przelewu jednorazowego</w:t>
      </w:r>
      <w:r>
        <w:t xml:space="preserve"> – za pomocą polecenia </w:t>
      </w:r>
      <w:r w:rsidR="00BC2079" w:rsidRPr="00BC2079">
        <w:rPr>
          <w:b/>
          <w:i/>
        </w:rPr>
        <w:t>Zmień</w:t>
      </w:r>
      <w:r w:rsidR="00A14076">
        <w:t xml:space="preserve"> można zdecydować</w:t>
      </w:r>
      <w:r>
        <w:t>, które okno z zaproponowanych</w:t>
      </w:r>
      <w:r w:rsidRPr="001A6102">
        <w:t xml:space="preserve"> </w:t>
      </w:r>
      <w:r>
        <w:t>będzie pojawiało się na ekranie po wykonaniu przelewu jednorazowego.</w:t>
      </w:r>
    </w:p>
    <w:p w14:paraId="4A5E78D3" w14:textId="77777777" w:rsidR="00C95756" w:rsidRPr="0070656E" w:rsidRDefault="00C95756" w:rsidP="002E7491">
      <w:pPr>
        <w:numPr>
          <w:ilvl w:val="0"/>
          <w:numId w:val="13"/>
        </w:numPr>
        <w:jc w:val="both"/>
        <w:rPr>
          <w:i/>
        </w:rPr>
      </w:pPr>
      <w:r w:rsidRPr="0070656E">
        <w:rPr>
          <w:i/>
        </w:rPr>
        <w:t>Przejdź na stronę z listą przelewów oczekujących</w:t>
      </w:r>
    </w:p>
    <w:p w14:paraId="254E0BC6" w14:textId="6B183306" w:rsidR="00C95756" w:rsidRDefault="00C95756" w:rsidP="002E7491">
      <w:pPr>
        <w:numPr>
          <w:ilvl w:val="0"/>
          <w:numId w:val="13"/>
        </w:numPr>
        <w:jc w:val="both"/>
      </w:pPr>
      <w:r w:rsidRPr="0070656E">
        <w:rPr>
          <w:i/>
        </w:rPr>
        <w:t>Pozostań na stronie edycji przelewu</w:t>
      </w:r>
      <w:r>
        <w:t xml:space="preserve"> </w:t>
      </w:r>
    </w:p>
    <w:p w14:paraId="1A6A6E5C" w14:textId="77777777" w:rsidR="002E5AE3" w:rsidRPr="00C95756" w:rsidRDefault="002E5AE3" w:rsidP="002E5AE3">
      <w:pPr>
        <w:ind w:left="2520"/>
        <w:jc w:val="both"/>
      </w:pPr>
    </w:p>
    <w:p w14:paraId="3E2679FB" w14:textId="22431B68" w:rsidR="00100198" w:rsidRDefault="00023578" w:rsidP="00E47D26">
      <w:pPr>
        <w:pStyle w:val="Normal2"/>
        <w:numPr>
          <w:ilvl w:val="0"/>
          <w:numId w:val="34"/>
        </w:numPr>
        <w:spacing w:after="240"/>
        <w:ind w:left="1134"/>
      </w:pPr>
      <w:r>
        <w:rPr>
          <w:b/>
        </w:rPr>
        <w:t>Sposób</w:t>
      </w:r>
      <w:r w:rsidR="00100198" w:rsidRPr="00405D4B">
        <w:rPr>
          <w:b/>
        </w:rPr>
        <w:t xml:space="preserve"> autoryzacji operacji</w:t>
      </w:r>
      <w:r w:rsidR="00100198">
        <w:t xml:space="preserve"> – tu moż</w:t>
      </w:r>
      <w:r w:rsidR="00A14076">
        <w:t>na</w:t>
      </w:r>
      <w:r w:rsidR="00100198">
        <w:t xml:space="preserve"> zdecydować o sposobie autoryzacji. Operacje wykonane przez </w:t>
      </w:r>
      <w:r w:rsidR="00100198" w:rsidRPr="00DD13E1">
        <w:t>Internet Banking</w:t>
      </w:r>
      <w:r w:rsidR="00100198">
        <w:t xml:space="preserve"> moż</w:t>
      </w:r>
      <w:r w:rsidR="00A14076">
        <w:t>na</w:t>
      </w:r>
      <w:r w:rsidR="00100198">
        <w:t xml:space="preserve"> autoryzować </w:t>
      </w:r>
      <w:r w:rsidR="008D5296">
        <w:t>SMS</w:t>
      </w:r>
      <w:r w:rsidR="00100198">
        <w:t xml:space="preserve"> </w:t>
      </w:r>
      <w:r w:rsidR="002E5AE3">
        <w:t xml:space="preserve">lub autoryzacją mobilną </w:t>
      </w:r>
      <w:r w:rsidR="00C90DC6">
        <w:br/>
      </w:r>
      <w:r w:rsidR="00100198">
        <w:t>z banku pod warunkiem, że w siedzibie banku poda</w:t>
      </w:r>
      <w:r w:rsidR="00A14076">
        <w:t>ny został</w:t>
      </w:r>
      <w:r w:rsidR="00100198">
        <w:t xml:space="preserve"> numer telefonu komórkowego.</w:t>
      </w:r>
      <w:r w:rsidR="00A14076">
        <w:t xml:space="preserve"> Zmiana</w:t>
      </w:r>
      <w:r w:rsidR="00753441">
        <w:t xml:space="preserve"> musi</w:t>
      </w:r>
      <w:r w:rsidR="00A14076">
        <w:t xml:space="preserve"> być</w:t>
      </w:r>
      <w:r w:rsidR="00753441">
        <w:t xml:space="preserve"> autoryzowa</w:t>
      </w:r>
      <w:r w:rsidR="00A14076">
        <w:t>na</w:t>
      </w:r>
      <w:r w:rsidR="0022687D">
        <w:t>.</w:t>
      </w:r>
    </w:p>
    <w:p w14:paraId="65225DDC" w14:textId="77777777" w:rsidR="00F34D3E" w:rsidRDefault="00C95756" w:rsidP="002E7491">
      <w:pPr>
        <w:pStyle w:val="Normal2"/>
        <w:numPr>
          <w:ilvl w:val="0"/>
          <w:numId w:val="34"/>
        </w:numPr>
        <w:spacing w:after="240"/>
      </w:pPr>
      <w:r w:rsidRPr="008B2273">
        <w:rPr>
          <w:b/>
        </w:rPr>
        <w:t>Umożliwiaj wykonanie przelewu własnego na ten sam rachunek</w:t>
      </w:r>
      <w:r>
        <w:t xml:space="preserve"> </w:t>
      </w:r>
      <w:r w:rsidR="00F37DF7">
        <w:t>–</w:t>
      </w:r>
      <w:r w:rsidR="00A14076">
        <w:t xml:space="preserve"> </w:t>
      </w:r>
      <w:r w:rsidR="00F730F6">
        <w:t xml:space="preserve">do wyboru </w:t>
      </w:r>
      <w:r w:rsidR="008B2273" w:rsidRPr="008B2273">
        <w:rPr>
          <w:i/>
        </w:rPr>
        <w:t>Umożliwiaj</w:t>
      </w:r>
      <w:r w:rsidR="008B2273">
        <w:t xml:space="preserve"> i </w:t>
      </w:r>
      <w:r w:rsidR="008B2273" w:rsidRPr="008B2273">
        <w:rPr>
          <w:i/>
        </w:rPr>
        <w:t>Nie umożliwiaj</w:t>
      </w:r>
      <w:r w:rsidR="008B2273">
        <w:t>.</w:t>
      </w:r>
    </w:p>
    <w:p w14:paraId="7277AC4B" w14:textId="77777777" w:rsidR="005C27E4" w:rsidRDefault="005C27E4" w:rsidP="00E47D26">
      <w:pPr>
        <w:pStyle w:val="Nagwek3"/>
        <w:ind w:left="567"/>
      </w:pPr>
      <w:bookmarkStart w:id="189" w:name="_Ref3295208"/>
      <w:bookmarkStart w:id="190" w:name="_Toc3297513"/>
      <w:bookmarkStart w:id="191" w:name="_Toc100217735"/>
      <w:bookmarkStart w:id="192" w:name="_Ref495498938"/>
      <w:bookmarkStart w:id="193" w:name="_Ref495499142"/>
      <w:bookmarkStart w:id="194" w:name="_Ref495500239"/>
      <w:bookmarkStart w:id="195" w:name="_Ref495500297"/>
      <w:bookmarkStart w:id="196" w:name="_Ref495500332"/>
      <w:bookmarkStart w:id="197" w:name="_Ref495500521"/>
      <w:bookmarkStart w:id="198" w:name="_Ref495500567"/>
      <w:bookmarkStart w:id="199" w:name="_Ref495500770"/>
      <w:bookmarkStart w:id="200" w:name="_Ref495560898"/>
      <w:r>
        <w:t>Kanały dostępu i urządzenia</w:t>
      </w:r>
      <w:bookmarkEnd w:id="189"/>
      <w:bookmarkEnd w:id="190"/>
      <w:bookmarkEnd w:id="191"/>
    </w:p>
    <w:p w14:paraId="15D8D166" w14:textId="5224C8B5" w:rsidR="00E102E6" w:rsidRDefault="00E102E6" w:rsidP="00E47D26">
      <w:pPr>
        <w:pStyle w:val="Normal2"/>
        <w:ind w:left="567"/>
      </w:pPr>
      <w:r w:rsidRPr="00917B4B">
        <w:rPr>
          <w:b/>
        </w:rPr>
        <w:t>Kanały dostępu</w:t>
      </w:r>
      <w:r>
        <w:rPr>
          <w:b/>
        </w:rPr>
        <w:t xml:space="preserve"> i urządzenia</w:t>
      </w:r>
      <w:r w:rsidRPr="00F671A1">
        <w:rPr>
          <w:b/>
          <w:bCs/>
          <w:iCs/>
        </w:rPr>
        <w:t xml:space="preserve"> </w:t>
      </w:r>
      <w:r w:rsidRPr="005B04DC">
        <w:t>–</w:t>
      </w:r>
      <w:r>
        <w:t xml:space="preserve"> z</w:t>
      </w:r>
      <w:r w:rsidRPr="00F671A1">
        <w:t xml:space="preserve">a pomocą opcji można </w:t>
      </w:r>
      <w:r w:rsidRPr="00F671A1">
        <w:rPr>
          <w:i/>
        </w:rPr>
        <w:t>zablokować/odblokować</w:t>
      </w:r>
      <w:r w:rsidRPr="00F671A1">
        <w:t xml:space="preserve"> kanały dostępu do Internet Bankingu, </w:t>
      </w:r>
      <w:proofErr w:type="spellStart"/>
      <w:r w:rsidRPr="00F671A1">
        <w:t>Bankofonu</w:t>
      </w:r>
      <w:proofErr w:type="spellEnd"/>
      <w:r w:rsidRPr="00F671A1">
        <w:t>, SMS Bankingu</w:t>
      </w:r>
      <w:r w:rsidR="00DA696A">
        <w:t xml:space="preserve">, </w:t>
      </w:r>
      <w:r w:rsidR="00395696">
        <w:t>A</w:t>
      </w:r>
      <w:r w:rsidR="00DA696A">
        <w:t xml:space="preserve">plikacji </w:t>
      </w:r>
      <w:r w:rsidR="00927751">
        <w:t>m</w:t>
      </w:r>
      <w:r w:rsidR="00DA696A">
        <w:t>obilnej</w:t>
      </w:r>
      <w:r w:rsidRPr="00F671A1">
        <w:t xml:space="preserve"> (o ile takie usługi klient ma włączone w banku).</w:t>
      </w:r>
      <w:r w:rsidR="00850DCB">
        <w:t xml:space="preserve"> </w:t>
      </w:r>
      <w:bookmarkStart w:id="201" w:name="_Hlk40795061"/>
      <w:r w:rsidR="00850DCB">
        <w:t>Ważne: w takcie dodawania urządzenia mobilnego konieczna jest akceptacja regulaminu.</w:t>
      </w:r>
    </w:p>
    <w:bookmarkEnd w:id="201"/>
    <w:p w14:paraId="467DC0AC" w14:textId="77777777" w:rsidR="00DA3416" w:rsidRPr="00F671A1" w:rsidRDefault="00DA3416" w:rsidP="00E47D26">
      <w:pPr>
        <w:pStyle w:val="Normal2"/>
        <w:ind w:left="567"/>
      </w:pPr>
    </w:p>
    <w:p w14:paraId="39E5E8EF" w14:textId="77777777" w:rsidR="00E102E6" w:rsidRPr="00F671A1" w:rsidRDefault="00E102E6" w:rsidP="00E47D26">
      <w:pPr>
        <w:pStyle w:val="Normal2"/>
        <w:ind w:left="567"/>
      </w:pPr>
      <w:r w:rsidRPr="00F671A1">
        <w:t xml:space="preserve">Każdy z kanałów dostępu można zablokować po użyciu polecenia </w:t>
      </w:r>
      <w:r w:rsidRPr="00F671A1">
        <w:rPr>
          <w:b/>
          <w:i/>
        </w:rPr>
        <w:t>Zablokuj</w:t>
      </w:r>
      <w:r w:rsidR="00DA696A">
        <w:t>/Usuń .</w:t>
      </w:r>
      <w:r w:rsidRPr="00F671A1">
        <w:t xml:space="preserve"> Program wyświetli pytanie „</w:t>
      </w:r>
      <w:r w:rsidRPr="00F671A1">
        <w:rPr>
          <w:i/>
        </w:rPr>
        <w:t xml:space="preserve">Czy na pewno zablokować kanał dostępu o nazwie Internet/ </w:t>
      </w:r>
      <w:proofErr w:type="spellStart"/>
      <w:r w:rsidRPr="00F671A1">
        <w:rPr>
          <w:i/>
        </w:rPr>
        <w:t>Bankofon</w:t>
      </w:r>
      <w:proofErr w:type="spellEnd"/>
      <w:r w:rsidRPr="00F671A1">
        <w:rPr>
          <w:i/>
        </w:rPr>
        <w:t>/ SMS Banking?</w:t>
      </w:r>
      <w:r w:rsidRPr="00F671A1">
        <w:t xml:space="preserve">”. </w:t>
      </w:r>
      <w:r w:rsidR="00DA696A">
        <w:t xml:space="preserve">„Czy na pewno usunąć urządzenie? tak/nie. </w:t>
      </w:r>
      <w:r w:rsidRPr="00F671A1">
        <w:t xml:space="preserve">Odpowiedź </w:t>
      </w:r>
      <w:r w:rsidRPr="00F671A1">
        <w:rPr>
          <w:rFonts w:ascii="Calibri" w:hAnsi="Calibri"/>
          <w:b/>
          <w:bdr w:val="single" w:sz="4" w:space="0" w:color="969696" w:shadow="1"/>
          <w:shd w:val="clear" w:color="548DD4" w:fill="FFFFFF"/>
        </w:rPr>
        <w:t>OK</w:t>
      </w:r>
      <w:r w:rsidRPr="00F671A1">
        <w:t xml:space="preserve"> zostanie zarejestrowana a program poinformuje, że „</w:t>
      </w:r>
      <w:r w:rsidRPr="00F671A1">
        <w:rPr>
          <w:i/>
        </w:rPr>
        <w:t>Dyspozycja została przyjęta</w:t>
      </w:r>
      <w:r w:rsidRPr="00F671A1">
        <w:t>”. Po zablokowaniu status danego kanału zmieni się z „</w:t>
      </w:r>
      <w:r w:rsidRPr="00F671A1">
        <w:rPr>
          <w:i/>
          <w:color w:val="00B050"/>
        </w:rPr>
        <w:t>Aktywny</w:t>
      </w:r>
      <w:r w:rsidRPr="00F671A1">
        <w:t>” na „</w:t>
      </w:r>
      <w:r w:rsidRPr="00F671A1">
        <w:rPr>
          <w:i/>
          <w:color w:val="FF0000"/>
        </w:rPr>
        <w:t>Zablokowany</w:t>
      </w:r>
      <w:r w:rsidRPr="00F671A1">
        <w:t xml:space="preserve">”. </w:t>
      </w:r>
    </w:p>
    <w:p w14:paraId="4425D91D" w14:textId="74F1AA92" w:rsidR="00E102E6" w:rsidRPr="00F671A1" w:rsidRDefault="00E102E6" w:rsidP="00E47D26">
      <w:pPr>
        <w:pStyle w:val="Normal2"/>
        <w:ind w:left="567"/>
      </w:pPr>
      <w:r w:rsidRPr="00F671A1">
        <w:t xml:space="preserve">Zablokowaną w ten sposób usługę może odblokować operator w banku, albo w </w:t>
      </w:r>
      <w:r w:rsidRPr="00F671A1">
        <w:rPr>
          <w:u w:val="single"/>
        </w:rPr>
        <w:t xml:space="preserve">przypadku usługi Internet Banking </w:t>
      </w:r>
      <w:r w:rsidRPr="00F671A1">
        <w:t xml:space="preserve">również sam klient pod warunkiem, że nie opuścił okna </w:t>
      </w:r>
      <w:r w:rsidR="009E669B">
        <w:br/>
      </w:r>
      <w:r w:rsidRPr="00F671A1">
        <w:t>z wymienionym menu. Użycie wówczas opcji „</w:t>
      </w:r>
      <w:r w:rsidRPr="00F671A1">
        <w:rPr>
          <w:i/>
        </w:rPr>
        <w:t>Aktywuj</w:t>
      </w:r>
      <w:r w:rsidRPr="00F671A1">
        <w:t xml:space="preserve">” pozwoli wpisać nowe hasło i po </w:t>
      </w:r>
      <w:r w:rsidR="00DA3416">
        <w:t>autoryzacji dyspozycji</w:t>
      </w:r>
      <w:r w:rsidRPr="00F671A1">
        <w:t xml:space="preserve"> odblokuje dostęp do serwisu Internet Banking.</w:t>
      </w:r>
    </w:p>
    <w:p w14:paraId="7B070187" w14:textId="77777777" w:rsidR="00E102E6" w:rsidRPr="00F671A1" w:rsidRDefault="00E102E6" w:rsidP="00E102E6">
      <w:pPr>
        <w:ind w:left="1276"/>
        <w:jc w:val="both"/>
        <w:rPr>
          <w:rFonts w:cs="Arial"/>
        </w:rPr>
      </w:pPr>
    </w:p>
    <w:p w14:paraId="0EA3D0A8" w14:textId="78E6F2AE" w:rsidR="005C27E4" w:rsidRPr="004B48EB" w:rsidRDefault="005C27E4" w:rsidP="00226E75">
      <w:pPr>
        <w:pStyle w:val="Normal2"/>
        <w:spacing w:after="240"/>
        <w:ind w:left="567"/>
        <w:rPr>
          <w:rFonts w:cs="Times New Roman"/>
        </w:rPr>
      </w:pPr>
      <w:r w:rsidRPr="002A6100">
        <w:rPr>
          <w:rFonts w:cs="Times New Roman"/>
        </w:rPr>
        <w:t xml:space="preserve">W zależności od ustawień odpowiednich parametrów przez Bank możliwe jest dodanie/aktywacja usług np. </w:t>
      </w:r>
      <w:proofErr w:type="spellStart"/>
      <w:r w:rsidRPr="002A6100">
        <w:rPr>
          <w:rFonts w:cs="Times New Roman"/>
        </w:rPr>
        <w:t>teleserwisu</w:t>
      </w:r>
      <w:proofErr w:type="spellEnd"/>
      <w:r w:rsidRPr="002A6100">
        <w:rPr>
          <w:rFonts w:cs="Times New Roman"/>
        </w:rPr>
        <w:t xml:space="preserve">, </w:t>
      </w:r>
      <w:proofErr w:type="spellStart"/>
      <w:r w:rsidRPr="002A6100">
        <w:rPr>
          <w:rFonts w:cs="Times New Roman"/>
        </w:rPr>
        <w:t>bankofonu</w:t>
      </w:r>
      <w:proofErr w:type="spellEnd"/>
      <w:r w:rsidR="006E0293">
        <w:rPr>
          <w:rFonts w:cs="Times New Roman"/>
        </w:rPr>
        <w:t>, Aplikacji mobilnej Nasz Bank.</w:t>
      </w:r>
    </w:p>
    <w:p w14:paraId="3D8881AB" w14:textId="084C350F" w:rsidR="005C27E4" w:rsidRDefault="00D670B6" w:rsidP="005C27E4">
      <w:pPr>
        <w:pStyle w:val="Normal2"/>
        <w:spacing w:after="240"/>
        <w:ind w:left="0"/>
        <w:jc w:val="center"/>
        <w:rPr>
          <w:noProof/>
        </w:rPr>
      </w:pPr>
      <w:r>
        <w:rPr>
          <w:noProof/>
        </w:rPr>
        <w:lastRenderedPageBreak/>
        <w:drawing>
          <wp:inline distT="0" distB="0" distL="0" distR="0" wp14:anchorId="6E9C2B61" wp14:editId="5FC40718">
            <wp:extent cx="3754800" cy="2919600"/>
            <wp:effectExtent l="19050" t="19050" r="17145" b="1460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754800" cy="2919600"/>
                    </a:xfrm>
                    <a:prstGeom prst="rect">
                      <a:avLst/>
                    </a:prstGeom>
                    <a:ln>
                      <a:solidFill>
                        <a:schemeClr val="tx1"/>
                      </a:solidFill>
                    </a:ln>
                  </pic:spPr>
                </pic:pic>
              </a:graphicData>
            </a:graphic>
          </wp:inline>
        </w:drawing>
      </w:r>
    </w:p>
    <w:p w14:paraId="38E33F49" w14:textId="77777777" w:rsidR="005C27E4" w:rsidRDefault="005C27E4" w:rsidP="005C27E4">
      <w:pPr>
        <w:pStyle w:val="Akapitzlist"/>
        <w:autoSpaceDE w:val="0"/>
        <w:autoSpaceDN w:val="0"/>
        <w:adjustRightInd w:val="0"/>
        <w:jc w:val="both"/>
        <w:rPr>
          <w:rFonts w:cs="Calibri"/>
        </w:rPr>
      </w:pPr>
    </w:p>
    <w:p w14:paraId="10E4D8A0" w14:textId="77777777" w:rsidR="00000567" w:rsidRDefault="00000567" w:rsidP="001E5F1C">
      <w:pPr>
        <w:pStyle w:val="Akapitzlist"/>
        <w:autoSpaceDE w:val="0"/>
        <w:autoSpaceDN w:val="0"/>
        <w:adjustRightInd w:val="0"/>
        <w:jc w:val="both"/>
        <w:rPr>
          <w:rFonts w:cs="Calibri"/>
          <w:szCs w:val="20"/>
        </w:rPr>
      </w:pPr>
    </w:p>
    <w:p w14:paraId="48540A4D" w14:textId="77777777" w:rsidR="00C95756" w:rsidRDefault="00C95756" w:rsidP="00E47D26">
      <w:pPr>
        <w:pStyle w:val="Nagwek3"/>
        <w:ind w:left="567"/>
      </w:pPr>
      <w:bookmarkStart w:id="202" w:name="_Ref19520409"/>
      <w:bookmarkStart w:id="203" w:name="_Toc100217737"/>
      <w:r>
        <w:t>W</w:t>
      </w:r>
      <w:r w:rsidR="00532505">
        <w:t>ydruki i pliki</w:t>
      </w:r>
      <w:bookmarkEnd w:id="192"/>
      <w:bookmarkEnd w:id="193"/>
      <w:bookmarkEnd w:id="194"/>
      <w:bookmarkEnd w:id="195"/>
      <w:bookmarkEnd w:id="196"/>
      <w:bookmarkEnd w:id="197"/>
      <w:bookmarkEnd w:id="198"/>
      <w:bookmarkEnd w:id="199"/>
      <w:bookmarkEnd w:id="200"/>
      <w:bookmarkEnd w:id="202"/>
      <w:bookmarkEnd w:id="203"/>
    </w:p>
    <w:p w14:paraId="5B1C07FC" w14:textId="77777777" w:rsidR="00B86B9B" w:rsidRPr="00B86B9B" w:rsidRDefault="00B86B9B" w:rsidP="00E47D26">
      <w:pPr>
        <w:pStyle w:val="Normal2"/>
        <w:numPr>
          <w:ilvl w:val="0"/>
          <w:numId w:val="35"/>
        </w:numPr>
        <w:spacing w:after="240"/>
        <w:ind w:left="1134"/>
        <w:rPr>
          <w:b/>
          <w:bCs/>
          <w:sz w:val="22"/>
          <w:szCs w:val="28"/>
        </w:rPr>
      </w:pPr>
      <w:r w:rsidRPr="00B86B9B">
        <w:rPr>
          <w:b/>
          <w:bCs/>
          <w:sz w:val="22"/>
          <w:szCs w:val="28"/>
        </w:rPr>
        <w:t xml:space="preserve">Adresy e-mailowe dla wyciągów </w:t>
      </w:r>
    </w:p>
    <w:p w14:paraId="5D6B2A7B" w14:textId="0E3911DB" w:rsidR="00B86B9B" w:rsidRPr="00B86B9B" w:rsidRDefault="00B86B9B" w:rsidP="00334E81">
      <w:pPr>
        <w:ind w:left="1701"/>
        <w:jc w:val="both"/>
        <w:rPr>
          <w:rFonts w:cs="Arial"/>
        </w:rPr>
      </w:pPr>
      <w:r w:rsidRPr="00B86B9B">
        <w:rPr>
          <w:rFonts w:cs="Arial"/>
        </w:rPr>
        <w:t xml:space="preserve">Opcja umożliwia podanie adresu e-maila, na który Bank będzie wysyłał wyciągi </w:t>
      </w:r>
      <w:r w:rsidR="00892015">
        <w:rPr>
          <w:rFonts w:cs="Arial"/>
        </w:rPr>
        <w:br/>
      </w:r>
      <w:r w:rsidRPr="00B86B9B">
        <w:rPr>
          <w:rFonts w:cs="Arial"/>
        </w:rPr>
        <w:t xml:space="preserve">z wybranych rachunków klienta. Jest to jednoznaczne z rezygnacją z przesłania wyciągów papierowych dla wybranych rachunków. </w:t>
      </w:r>
    </w:p>
    <w:p w14:paraId="7349AC03" w14:textId="77777777" w:rsidR="00B86B9B" w:rsidRPr="00B86B9B" w:rsidRDefault="00B86B9B" w:rsidP="00334E81">
      <w:pPr>
        <w:ind w:left="1701"/>
        <w:jc w:val="both"/>
        <w:rPr>
          <w:rFonts w:cs="Arial"/>
        </w:rPr>
      </w:pPr>
      <w:r w:rsidRPr="00B86B9B">
        <w:rPr>
          <w:rFonts w:cs="Arial"/>
        </w:rPr>
        <w:t xml:space="preserve">W </w:t>
      </w:r>
      <w:r w:rsidRPr="00B86B9B">
        <w:rPr>
          <w:rFonts w:cs="Arial"/>
          <w:bCs/>
          <w:szCs w:val="20"/>
        </w:rPr>
        <w:t>celu</w:t>
      </w:r>
      <w:r w:rsidRPr="00B86B9B">
        <w:rPr>
          <w:rFonts w:cs="Arial"/>
        </w:rPr>
        <w:t xml:space="preserve"> podania adresu e-mail dla wyciągów należy:</w:t>
      </w:r>
    </w:p>
    <w:p w14:paraId="6C58EE8A" w14:textId="77777777" w:rsidR="00B86B9B" w:rsidRPr="00B86B9B" w:rsidRDefault="00B86B9B" w:rsidP="002E7491">
      <w:pPr>
        <w:numPr>
          <w:ilvl w:val="0"/>
          <w:numId w:val="13"/>
        </w:numPr>
        <w:jc w:val="both"/>
        <w:rPr>
          <w:rFonts w:cs="Arial"/>
          <w:noProof/>
        </w:rPr>
      </w:pPr>
      <w:r w:rsidRPr="00B86B9B">
        <w:rPr>
          <w:rFonts w:cs="Arial"/>
          <w:noProof/>
        </w:rPr>
        <w:t>Z rozwijanej listy wybierać rachunek, z którego klient chce otrzymywać wyciągi;</w:t>
      </w:r>
    </w:p>
    <w:p w14:paraId="2AC4234A" w14:textId="77777777" w:rsidR="00B86B9B" w:rsidRPr="00B86B9B" w:rsidRDefault="00B86B9B" w:rsidP="002E7491">
      <w:pPr>
        <w:numPr>
          <w:ilvl w:val="0"/>
          <w:numId w:val="13"/>
        </w:numPr>
        <w:jc w:val="both"/>
        <w:rPr>
          <w:rFonts w:cs="Arial"/>
          <w:noProof/>
        </w:rPr>
      </w:pPr>
      <w:r w:rsidRPr="00B86B9B">
        <w:rPr>
          <w:rFonts w:cs="Arial"/>
          <w:noProof/>
        </w:rPr>
        <w:t xml:space="preserve">Użyć przycisku </w:t>
      </w:r>
      <w:r w:rsidRPr="00B86B9B">
        <w:rPr>
          <w:rFonts w:ascii="Calibri" w:hAnsi="Calibri" w:cs="Arial"/>
          <w:b/>
          <w:noProof/>
          <w:bdr w:val="single" w:sz="4" w:space="0" w:color="969696" w:shadow="1"/>
          <w:shd w:val="clear" w:color="548DD4" w:fill="FFFFFF"/>
        </w:rPr>
        <w:t>Dodaj e-mail</w:t>
      </w:r>
      <w:r w:rsidRPr="00B86B9B">
        <w:rPr>
          <w:rFonts w:cs="Arial"/>
          <w:noProof/>
        </w:rPr>
        <w:t>;</w:t>
      </w:r>
    </w:p>
    <w:p w14:paraId="418A8ACD" w14:textId="77777777" w:rsidR="00B86B9B" w:rsidRPr="00B86B9B" w:rsidRDefault="00B86B9B" w:rsidP="002E7491">
      <w:pPr>
        <w:numPr>
          <w:ilvl w:val="0"/>
          <w:numId w:val="13"/>
        </w:numPr>
        <w:jc w:val="both"/>
        <w:rPr>
          <w:rFonts w:cs="Arial"/>
          <w:noProof/>
        </w:rPr>
      </w:pPr>
      <w:r w:rsidRPr="00B86B9B">
        <w:rPr>
          <w:rFonts w:cs="Arial"/>
          <w:noProof/>
        </w:rPr>
        <w:t>Wpisać adres e-mail;</w:t>
      </w:r>
    </w:p>
    <w:p w14:paraId="7F42A9AF" w14:textId="3E6EBCF9" w:rsidR="009E669B" w:rsidRPr="00543BD0" w:rsidRDefault="00B86B9B" w:rsidP="002E7491">
      <w:pPr>
        <w:numPr>
          <w:ilvl w:val="0"/>
          <w:numId w:val="13"/>
        </w:numPr>
        <w:jc w:val="both"/>
        <w:rPr>
          <w:rFonts w:cs="Arial"/>
          <w:noProof/>
        </w:rPr>
      </w:pPr>
      <w:r w:rsidRPr="00B86B9B">
        <w:rPr>
          <w:rFonts w:cs="Arial"/>
          <w:noProof/>
        </w:rPr>
        <w:t xml:space="preserve">Zaznaczyć kwadrat oświadczenia: </w:t>
      </w:r>
      <w:r w:rsidRPr="00B86B9B">
        <w:rPr>
          <w:rFonts w:cs="Arial"/>
          <w:i/>
          <w:noProof/>
        </w:rPr>
        <w:t xml:space="preserve">Oświadczam, iż rezygnuję z wyciągów </w:t>
      </w:r>
      <w:r w:rsidR="00892015">
        <w:rPr>
          <w:rFonts w:cs="Arial"/>
          <w:i/>
          <w:noProof/>
        </w:rPr>
        <w:br/>
      </w:r>
      <w:r w:rsidRPr="00B86B9B">
        <w:rPr>
          <w:rFonts w:cs="Arial"/>
          <w:i/>
          <w:noProof/>
        </w:rPr>
        <w:t>w formie papierowej oraz wyrażam zgodę na przesyłanie wyciągów w formie elektronicznej na wskazany przeze mnie  adres (adresy) e-mail</w:t>
      </w:r>
      <w:r w:rsidRPr="00B86B9B">
        <w:rPr>
          <w:rFonts w:cs="Arial"/>
          <w:noProof/>
        </w:rPr>
        <w:t xml:space="preserve">; użyć przycisk </w:t>
      </w:r>
      <w:r w:rsidRPr="00B86B9B">
        <w:rPr>
          <w:rFonts w:ascii="Calibri" w:hAnsi="Calibri" w:cs="Arial"/>
          <w:b/>
          <w:noProof/>
          <w:bdr w:val="single" w:sz="4" w:space="0" w:color="969696" w:shadow="1"/>
          <w:shd w:val="clear" w:color="548DD4" w:fill="FFFFFF"/>
        </w:rPr>
        <w:t>Dalej</w:t>
      </w:r>
      <w:r w:rsidRPr="00B86B9B">
        <w:rPr>
          <w:rFonts w:cs="Arial"/>
          <w:noProof/>
        </w:rPr>
        <w:t>;</w:t>
      </w:r>
      <w:r w:rsidR="00EA61A9">
        <w:rPr>
          <w:noProof/>
        </w:rPr>
        <mc:AlternateContent>
          <mc:Choice Requires="wps">
            <w:drawing>
              <wp:anchor distT="0" distB="0" distL="114300" distR="114300" simplePos="0" relativeHeight="251658240" behindDoc="0" locked="0" layoutInCell="1" allowOverlap="1" wp14:anchorId="1F812F0D" wp14:editId="0409FCCC">
                <wp:simplePos x="0" y="0"/>
                <wp:positionH relativeFrom="column">
                  <wp:posOffset>1589405</wp:posOffset>
                </wp:positionH>
                <wp:positionV relativeFrom="paragraph">
                  <wp:posOffset>35560</wp:posOffset>
                </wp:positionV>
                <wp:extent cx="3855720" cy="914400"/>
                <wp:effectExtent l="0" t="0" r="0" b="0"/>
                <wp:wrapNone/>
                <wp:docPr id="12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57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37B8" id="Rectangle 106" o:spid="_x0000_s1026" style="position:absolute;margin-left:125.15pt;margin-top:2.8pt;width:303.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RArgIAAK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" filled="f" stroked="f"/>
            </w:pict>
          </mc:Fallback>
        </mc:AlternateContent>
      </w:r>
    </w:p>
    <w:p w14:paraId="61551C05" w14:textId="33602B1A" w:rsidR="00B86B9B" w:rsidRPr="00B86B9B" w:rsidRDefault="00B86B9B" w:rsidP="002E7491">
      <w:pPr>
        <w:numPr>
          <w:ilvl w:val="0"/>
          <w:numId w:val="13"/>
        </w:numPr>
        <w:jc w:val="both"/>
        <w:rPr>
          <w:rFonts w:cs="Arial"/>
          <w:noProof/>
        </w:rPr>
      </w:pPr>
      <w:r w:rsidRPr="00B86B9B">
        <w:rPr>
          <w:rFonts w:cs="Arial"/>
          <w:noProof/>
        </w:rPr>
        <w:t xml:space="preserve">Akceptacja następuje przyciskiem </w:t>
      </w:r>
      <w:r w:rsidRPr="00B86B9B">
        <w:rPr>
          <w:rFonts w:ascii="Calibri" w:hAnsi="Calibri" w:cs="Arial"/>
          <w:b/>
          <w:noProof/>
          <w:bdr w:val="single" w:sz="4" w:space="0" w:color="969696" w:shadow="1"/>
          <w:shd w:val="clear" w:color="548DD4" w:fill="FFFFFF"/>
        </w:rPr>
        <w:t>Zatwierdź</w:t>
      </w:r>
      <w:r w:rsidRPr="00B86B9B">
        <w:rPr>
          <w:rFonts w:cs="Arial"/>
          <w:noProof/>
        </w:rPr>
        <w:t xml:space="preserve"> i </w:t>
      </w:r>
      <w:r w:rsidR="00D12A24">
        <w:rPr>
          <w:rFonts w:cs="Arial"/>
          <w:noProof/>
        </w:rPr>
        <w:t>zautoryzowaniem dyspozycji</w:t>
      </w:r>
      <w:r w:rsidRPr="00B86B9B">
        <w:rPr>
          <w:rFonts w:cs="Arial"/>
          <w:noProof/>
        </w:rPr>
        <w:t>. System rozpoznaje niewłaściwy format adresu e-maila;</w:t>
      </w:r>
    </w:p>
    <w:p w14:paraId="1920CF2D" w14:textId="21B809FD" w:rsidR="00B86B9B" w:rsidRPr="00B86B9B" w:rsidRDefault="00B86B9B" w:rsidP="00C76037">
      <w:pPr>
        <w:pStyle w:val="IBpkt2"/>
        <w:numPr>
          <w:ilvl w:val="0"/>
          <w:numId w:val="0"/>
        </w:numPr>
        <w:spacing w:after="0"/>
        <w:ind w:left="1620"/>
        <w:rPr>
          <w:noProof/>
        </w:rPr>
      </w:pPr>
      <w:r w:rsidRPr="00B86B9B">
        <w:t>Przy</w:t>
      </w:r>
      <w:r w:rsidRPr="00B86B9B">
        <w:rPr>
          <w:noProof/>
        </w:rPr>
        <w:t xml:space="preserve"> każdym z rachunków istnieje możliwość dopisania kolejnego adresu e-mail. Wpisany </w:t>
      </w:r>
      <w:r w:rsidRPr="00B86B9B">
        <w:t>adres</w:t>
      </w:r>
      <w:r w:rsidRPr="00B86B9B">
        <w:rPr>
          <w:noProof/>
        </w:rPr>
        <w:t xml:space="preserve"> e-mail można modyfikować</w:t>
      </w:r>
      <w:r w:rsidR="00764E8C">
        <w:rPr>
          <w:noProof/>
        </w:rPr>
        <w:t xml:space="preserve">. </w:t>
      </w:r>
      <w:r w:rsidRPr="00B86B9B">
        <w:rPr>
          <w:noProof/>
        </w:rPr>
        <w:t>Wszystkie zmiany, dodawania czy usuwania adresu e-mail do wysyłki wyciągów wykonywane w serwisie IB są odzwierciedlane poprzez odpowiedni zapis w </w:t>
      </w:r>
      <w:r w:rsidR="00773B15">
        <w:rPr>
          <w:b/>
          <w:noProof/>
        </w:rPr>
        <w:t xml:space="preserve">Rejestr </w:t>
      </w:r>
      <w:r w:rsidRPr="00B86B9B">
        <w:rPr>
          <w:b/>
          <w:noProof/>
        </w:rPr>
        <w:t>zdarzeń</w:t>
      </w:r>
      <w:r w:rsidRPr="00B86B9B">
        <w:rPr>
          <w:noProof/>
        </w:rPr>
        <w:t xml:space="preserve"> </w:t>
      </w:r>
      <w:r w:rsidR="00D211E0">
        <w:rPr>
          <w:noProof/>
        </w:rPr>
        <w:t xml:space="preserve">(ikonka </w:t>
      </w:r>
      <w:r w:rsidR="00D211E0">
        <w:rPr>
          <w:noProof/>
        </w:rPr>
        <w:sym w:font="Wingdings" w:char="F0E0"/>
      </w:r>
      <w:r w:rsidR="00D211E0">
        <w:rPr>
          <w:noProof/>
        </w:rPr>
        <w:t xml:space="preserve"> pasek tytułu na g</w:t>
      </w:r>
      <w:r w:rsidR="00D56294">
        <w:rPr>
          <w:noProof/>
        </w:rPr>
        <w:t>ó</w:t>
      </w:r>
      <w:r w:rsidR="00D211E0">
        <w:rPr>
          <w:noProof/>
        </w:rPr>
        <w:t>rze ekranu).</w:t>
      </w:r>
    </w:p>
    <w:p w14:paraId="1AB89F48" w14:textId="77777777" w:rsidR="00B86B9B" w:rsidRPr="00B86B9B" w:rsidRDefault="00B86B9B" w:rsidP="00B86B9B"/>
    <w:p w14:paraId="37C34DE5" w14:textId="77777777" w:rsidR="006639DD" w:rsidRPr="00AE1418" w:rsidRDefault="00C95756" w:rsidP="00E47D26">
      <w:pPr>
        <w:pStyle w:val="Normal2"/>
        <w:numPr>
          <w:ilvl w:val="0"/>
          <w:numId w:val="35"/>
        </w:numPr>
        <w:spacing w:after="240"/>
        <w:ind w:left="1134"/>
      </w:pPr>
      <w:r w:rsidRPr="00AE1418">
        <w:rPr>
          <w:b/>
        </w:rPr>
        <w:t>Ekspo</w:t>
      </w:r>
      <w:r w:rsidR="009C642D" w:rsidRPr="00AE1418">
        <w:rPr>
          <w:b/>
        </w:rPr>
        <w:t>rt wielu wyciągów jednocześnie</w:t>
      </w:r>
      <w:r w:rsidRPr="00AE1418">
        <w:t xml:space="preserve"> – do wyboru: </w:t>
      </w:r>
      <w:r w:rsidR="009C642D" w:rsidRPr="00AE1418">
        <w:t>pojedynczy plik bez kompresji lub oddzielnie pliki skompresowane w jednym pliku ZIP</w:t>
      </w:r>
    </w:p>
    <w:p w14:paraId="5A9021A2" w14:textId="018C462F" w:rsidR="00940083" w:rsidRPr="00C95756" w:rsidRDefault="00940083" w:rsidP="00E47D26">
      <w:pPr>
        <w:pStyle w:val="Normal2"/>
        <w:numPr>
          <w:ilvl w:val="0"/>
          <w:numId w:val="35"/>
        </w:numPr>
        <w:spacing w:after="240"/>
        <w:ind w:left="1134"/>
      </w:pPr>
      <w:r>
        <w:rPr>
          <w:b/>
        </w:rPr>
        <w:t>Format eksportowanego pliku przelewów</w:t>
      </w:r>
      <w:r w:rsidR="006D05A8" w:rsidRPr="006D05A8">
        <w:rPr>
          <w:rFonts w:eastAsia="MS Mincho"/>
        </w:rPr>
        <w:t xml:space="preserve"> </w:t>
      </w:r>
      <w:r w:rsidR="006D05A8" w:rsidRPr="00B75D75">
        <w:t xml:space="preserve">– </w:t>
      </w:r>
      <w:r w:rsidR="006D05A8" w:rsidRPr="00C04D85">
        <w:rPr>
          <w:rFonts w:eastAsia="MS Mincho"/>
        </w:rPr>
        <w:t xml:space="preserve">możliwość </w:t>
      </w:r>
      <w:r w:rsidR="006D05A8" w:rsidRPr="006D05A8">
        <w:rPr>
          <w:rFonts w:eastAsia="MS Mincho"/>
        </w:rPr>
        <w:t xml:space="preserve">zdefiniowania struktury pliku do eksportu </w:t>
      </w:r>
      <w:r w:rsidR="006D05A8" w:rsidRPr="00C04D85">
        <w:rPr>
          <w:rFonts w:eastAsia="MS Mincho"/>
        </w:rPr>
        <w:t>przelewów z innego programu księgowego.</w:t>
      </w:r>
      <w:r w:rsidR="006D05A8">
        <w:rPr>
          <w:rFonts w:eastAsia="MS Mincho"/>
        </w:rPr>
        <w:t xml:space="preserve"> Opis </w:t>
      </w:r>
      <w:r w:rsidR="002F2E7A">
        <w:rPr>
          <w:rFonts w:eastAsia="MS Mincho"/>
        </w:rPr>
        <w:t xml:space="preserve">poszczególnych pól </w:t>
      </w:r>
      <w:r w:rsidR="006D05A8">
        <w:rPr>
          <w:rFonts w:eastAsia="MS Mincho"/>
        </w:rPr>
        <w:t xml:space="preserve">poniżej </w:t>
      </w:r>
      <w:r w:rsidR="009E669B">
        <w:rPr>
          <w:rFonts w:eastAsia="MS Mincho"/>
        </w:rPr>
        <w:br/>
      </w:r>
      <w:r w:rsidR="006D05A8">
        <w:rPr>
          <w:rFonts w:eastAsia="MS Mincho"/>
        </w:rPr>
        <w:t xml:space="preserve">w punkcie: </w:t>
      </w:r>
      <w:r w:rsidR="006D05A8" w:rsidRPr="006D05A8">
        <w:rPr>
          <w:rFonts w:eastAsia="MS Mincho"/>
          <w:b/>
        </w:rPr>
        <w:t>Format importowanego pliku do przelewów.</w:t>
      </w:r>
    </w:p>
    <w:p w14:paraId="66671CB7" w14:textId="77777777" w:rsidR="006639DD" w:rsidRPr="00827C3B" w:rsidRDefault="00A5109F" w:rsidP="00E47D26">
      <w:pPr>
        <w:pStyle w:val="IBpkt2"/>
        <w:numPr>
          <w:ilvl w:val="0"/>
          <w:numId w:val="35"/>
        </w:numPr>
        <w:spacing w:after="0"/>
        <w:ind w:left="1134"/>
        <w:rPr>
          <w:rFonts w:eastAsia="MS Mincho"/>
        </w:rPr>
      </w:pPr>
      <w:r w:rsidRPr="00C04D85">
        <w:rPr>
          <w:b/>
        </w:rPr>
        <w:t>Format importowanego</w:t>
      </w:r>
      <w:r w:rsidR="00B064E2" w:rsidRPr="00C04D85">
        <w:rPr>
          <w:b/>
        </w:rPr>
        <w:t xml:space="preserve"> </w:t>
      </w:r>
      <w:r w:rsidRPr="00C04D85">
        <w:rPr>
          <w:b/>
        </w:rPr>
        <w:t>pliku do przelewów</w:t>
      </w:r>
      <w:r w:rsidR="00B064E2">
        <w:t xml:space="preserve"> </w:t>
      </w:r>
      <w:r w:rsidR="006A6049">
        <w:sym w:font="Symbol" w:char="F0AE"/>
      </w:r>
      <w:r w:rsidRPr="00792481">
        <w:t xml:space="preserve"> </w:t>
      </w:r>
      <w:r w:rsidRPr="00C04D85">
        <w:rPr>
          <w:b/>
          <w:i/>
        </w:rPr>
        <w:t>Dodaj</w:t>
      </w:r>
      <w:r w:rsidRPr="00792481">
        <w:t xml:space="preserve"> - </w:t>
      </w:r>
      <w:r w:rsidR="008C5232" w:rsidRPr="00C04D85">
        <w:rPr>
          <w:rFonts w:eastAsia="MS Mincho"/>
        </w:rPr>
        <w:t xml:space="preserve">możliwość </w:t>
      </w:r>
      <w:r w:rsidR="008C5232" w:rsidRPr="006D05A8">
        <w:rPr>
          <w:rFonts w:eastAsia="MS Mincho"/>
        </w:rPr>
        <w:t>zdefiniow</w:t>
      </w:r>
      <w:r w:rsidR="006D05A8">
        <w:rPr>
          <w:rFonts w:eastAsia="MS Mincho"/>
        </w:rPr>
        <w:t>ania struktury pliku do importu</w:t>
      </w:r>
      <w:r w:rsidR="008B05E6">
        <w:rPr>
          <w:rFonts w:eastAsia="MS Mincho"/>
        </w:rPr>
        <w:t>.</w:t>
      </w:r>
      <w:r w:rsidR="00221AA9">
        <w:rPr>
          <w:rFonts w:eastAsia="MS Mincho"/>
        </w:rPr>
        <w:t xml:space="preserve"> </w:t>
      </w:r>
      <w:r w:rsidR="008B05E6">
        <w:rPr>
          <w:rFonts w:eastAsia="MS Mincho"/>
        </w:rPr>
        <w:t>D</w:t>
      </w:r>
      <w:r w:rsidR="00221AA9">
        <w:rPr>
          <w:rFonts w:eastAsia="MS Mincho"/>
        </w:rPr>
        <w:t>efiniować</w:t>
      </w:r>
      <w:r w:rsidR="008B05E6">
        <w:rPr>
          <w:rFonts w:eastAsia="MS Mincho"/>
        </w:rPr>
        <w:t xml:space="preserve"> można</w:t>
      </w:r>
      <w:r w:rsidR="00EF46EB">
        <w:rPr>
          <w:rFonts w:eastAsia="MS Mincho"/>
        </w:rPr>
        <w:t>:</w:t>
      </w:r>
      <w:r w:rsidR="00221AA9">
        <w:rPr>
          <w:rFonts w:eastAsia="MS Mincho"/>
        </w:rPr>
        <w:t xml:space="preserve"> </w:t>
      </w:r>
      <w:r w:rsidR="00221AA9" w:rsidRPr="00EF46EB">
        <w:rPr>
          <w:rFonts w:eastAsia="MS Mincho"/>
          <w:b/>
          <w:i/>
        </w:rPr>
        <w:t>Nagłówek</w:t>
      </w:r>
      <w:r w:rsidR="00221AA9">
        <w:rPr>
          <w:rFonts w:eastAsia="MS Mincho"/>
        </w:rPr>
        <w:t xml:space="preserve">; </w:t>
      </w:r>
      <w:r w:rsidR="00221AA9" w:rsidRPr="00EF46EB">
        <w:rPr>
          <w:rFonts w:eastAsia="MS Mincho"/>
          <w:b/>
          <w:i/>
        </w:rPr>
        <w:t xml:space="preserve">Sekcję główną </w:t>
      </w:r>
      <w:r w:rsidR="00221AA9">
        <w:rPr>
          <w:rFonts w:eastAsia="MS Mincho"/>
        </w:rPr>
        <w:t xml:space="preserve">i </w:t>
      </w:r>
      <w:r w:rsidR="00221AA9" w:rsidRPr="00EF46EB">
        <w:rPr>
          <w:rFonts w:eastAsia="MS Mincho"/>
          <w:b/>
          <w:i/>
        </w:rPr>
        <w:t>Stopkę</w:t>
      </w:r>
      <w:r w:rsidR="00221AA9">
        <w:rPr>
          <w:rFonts w:eastAsia="MS Mincho"/>
        </w:rPr>
        <w:t xml:space="preserve"> </w:t>
      </w:r>
      <w:r w:rsidR="00EF46EB">
        <w:rPr>
          <w:rFonts w:eastAsia="MS Mincho"/>
        </w:rPr>
        <w:t>tworzonego dokumentu.</w:t>
      </w:r>
      <w:r w:rsidR="008C5232" w:rsidRPr="00C04D85">
        <w:rPr>
          <w:rFonts w:eastAsia="MS Mincho"/>
        </w:rPr>
        <w:t xml:space="preserve"> W tym celu </w:t>
      </w:r>
      <w:r w:rsidR="00A14076">
        <w:rPr>
          <w:rFonts w:eastAsia="MS Mincho"/>
        </w:rPr>
        <w:t>należy</w:t>
      </w:r>
      <w:r w:rsidR="008C5232" w:rsidRPr="00C04D85">
        <w:rPr>
          <w:rFonts w:eastAsia="MS Mincho"/>
        </w:rPr>
        <w:t xml:space="preserve"> określić, jaki znak będzie separatorem głównym, jaki znak będzie separator</w:t>
      </w:r>
      <w:r w:rsidR="009631B8">
        <w:rPr>
          <w:rFonts w:eastAsia="MS Mincho"/>
        </w:rPr>
        <w:t>em</w:t>
      </w:r>
      <w:r w:rsidR="008C5232" w:rsidRPr="00C04D85">
        <w:rPr>
          <w:rFonts w:eastAsia="MS Mincho"/>
        </w:rPr>
        <w:t xml:space="preserve"> podpól </w:t>
      </w:r>
      <w:r w:rsidR="00A14076">
        <w:rPr>
          <w:rFonts w:eastAsia="MS Mincho"/>
        </w:rPr>
        <w:t>(</w:t>
      </w:r>
      <w:r w:rsidR="008C5232" w:rsidRPr="00C04D85">
        <w:rPr>
          <w:rFonts w:eastAsia="MS Mincho"/>
        </w:rPr>
        <w:t>w polach 4x35 znaków</w:t>
      </w:r>
      <w:r w:rsidR="00A14076">
        <w:rPr>
          <w:rFonts w:eastAsia="MS Mincho"/>
        </w:rPr>
        <w:t>)</w:t>
      </w:r>
      <w:r w:rsidR="008C5232" w:rsidRPr="00C04D85">
        <w:rPr>
          <w:rFonts w:eastAsia="MS Mincho"/>
        </w:rPr>
        <w:t xml:space="preserve">, </w:t>
      </w:r>
      <w:r w:rsidR="00A14076">
        <w:rPr>
          <w:rFonts w:eastAsia="MS Mincho"/>
        </w:rPr>
        <w:t xml:space="preserve">w </w:t>
      </w:r>
      <w:r w:rsidR="008C5232" w:rsidRPr="00C04D85">
        <w:rPr>
          <w:rFonts w:eastAsia="MS Mincho"/>
        </w:rPr>
        <w:t xml:space="preserve">których zawarte są dane odbiorcy </w:t>
      </w:r>
      <w:r w:rsidR="006639DD">
        <w:rPr>
          <w:rFonts w:eastAsia="MS Mincho"/>
        </w:rPr>
        <w:t>i </w:t>
      </w:r>
      <w:r w:rsidR="008C5232" w:rsidRPr="00C04D85">
        <w:rPr>
          <w:rFonts w:eastAsia="MS Mincho"/>
        </w:rPr>
        <w:t>nadawcy; podać format kwoty i daty, określić separator daty.</w:t>
      </w:r>
      <w:r w:rsidR="006639DD">
        <w:rPr>
          <w:rFonts w:eastAsia="MS Mincho"/>
        </w:rPr>
        <w:t xml:space="preserve"> </w:t>
      </w:r>
      <w:r w:rsidR="006639DD" w:rsidRPr="00827C3B">
        <w:rPr>
          <w:rFonts w:eastAsia="MS Mincho"/>
        </w:rPr>
        <w:t>W przypadku definiowania pliku do eksportu</w:t>
      </w:r>
      <w:r w:rsidR="00827C3B" w:rsidRPr="00827C3B">
        <w:rPr>
          <w:rFonts w:eastAsia="MS Mincho"/>
        </w:rPr>
        <w:t xml:space="preserve"> z historii operacji</w:t>
      </w:r>
      <w:r w:rsidR="006639DD" w:rsidRPr="00827C3B">
        <w:rPr>
          <w:rFonts w:eastAsia="MS Mincho"/>
        </w:rPr>
        <w:t xml:space="preserve"> dodatkowo </w:t>
      </w:r>
      <w:r w:rsidR="00A14076">
        <w:rPr>
          <w:rFonts w:eastAsia="MS Mincho"/>
        </w:rPr>
        <w:t>należy</w:t>
      </w:r>
      <w:r w:rsidR="006639DD" w:rsidRPr="00827C3B">
        <w:rPr>
          <w:rFonts w:eastAsia="MS Mincho"/>
        </w:rPr>
        <w:t xml:space="preserve"> </w:t>
      </w:r>
      <w:r w:rsidR="00827C3B" w:rsidRPr="00827C3B">
        <w:rPr>
          <w:rFonts w:eastAsia="MS Mincho"/>
        </w:rPr>
        <w:t xml:space="preserve">ustalić: </w:t>
      </w:r>
      <w:r w:rsidR="00827C3B" w:rsidRPr="00827C3B">
        <w:rPr>
          <w:rFonts w:eastAsia="MS Mincho"/>
        </w:rPr>
        <w:lastRenderedPageBreak/>
        <w:t>separator dziesiętny kwoty (kropka lub przecinek),</w:t>
      </w:r>
      <w:r w:rsidR="006639DD" w:rsidRPr="00827C3B">
        <w:rPr>
          <w:rFonts w:eastAsia="MS Mincho"/>
        </w:rPr>
        <w:t xml:space="preserve"> czy </w:t>
      </w:r>
      <w:r w:rsidR="00D43042">
        <w:rPr>
          <w:rFonts w:eastAsia="MS Mincho"/>
        </w:rPr>
        <w:t xml:space="preserve">kwota </w:t>
      </w:r>
      <w:r w:rsidR="00827C3B" w:rsidRPr="00827C3B">
        <w:rPr>
          <w:rFonts w:eastAsia="MS Mincho"/>
        </w:rPr>
        <w:t xml:space="preserve">strony WN ma być ze znakiem minus i czy w pliku mają znajdywać się </w:t>
      </w:r>
      <w:r w:rsidR="006639DD" w:rsidRPr="00827C3B">
        <w:rPr>
          <w:rFonts w:eastAsia="MS Mincho"/>
        </w:rPr>
        <w:t>nazwy pól w nagłówku</w:t>
      </w:r>
      <w:r w:rsidR="00827C3B" w:rsidRPr="00827C3B">
        <w:rPr>
          <w:rFonts w:eastAsia="MS Mincho"/>
        </w:rPr>
        <w:t>.</w:t>
      </w:r>
      <w:r w:rsidR="006639DD" w:rsidRPr="00827C3B">
        <w:rPr>
          <w:rFonts w:eastAsia="MS Mincho"/>
        </w:rPr>
        <w:t xml:space="preserve">  </w:t>
      </w:r>
    </w:p>
    <w:p w14:paraId="1CC582A8" w14:textId="77777777" w:rsidR="00FC5ECF" w:rsidRDefault="009D3AD2" w:rsidP="00E47D26">
      <w:pPr>
        <w:pStyle w:val="IBpkt2"/>
        <w:numPr>
          <w:ilvl w:val="0"/>
          <w:numId w:val="0"/>
        </w:numPr>
        <w:ind w:left="1134"/>
        <w:rPr>
          <w:rFonts w:eastAsia="MS Mincho"/>
        </w:rPr>
      </w:pPr>
      <w:r>
        <w:rPr>
          <w:rFonts w:eastAsia="MS Mincho"/>
        </w:rPr>
        <w:t>W</w:t>
      </w:r>
      <w:r w:rsidR="008C5232" w:rsidRPr="00C04D85">
        <w:rPr>
          <w:rFonts w:eastAsia="MS Mincho"/>
        </w:rPr>
        <w:t xml:space="preserve"> dolnej części okna znajduje się tabela podzielona na dwie części. W części po lewej stronie znajdują się etykiety pól, które moż</w:t>
      </w:r>
      <w:r w:rsidR="00A14076">
        <w:rPr>
          <w:rFonts w:eastAsia="MS Mincho"/>
        </w:rPr>
        <w:t>na</w:t>
      </w:r>
      <w:r w:rsidR="008C5232" w:rsidRPr="00C04D85">
        <w:rPr>
          <w:rFonts w:eastAsia="MS Mincho"/>
        </w:rPr>
        <w:t xml:space="preserve"> przenieść za pomocą przycisku </w:t>
      </w:r>
      <w:r w:rsidR="008C5232" w:rsidRPr="008C5232">
        <w:rPr>
          <w:rStyle w:val="Przycisk"/>
        </w:rPr>
        <w:t>Dodaj&gt;&gt;</w:t>
      </w:r>
      <w:r w:rsidR="008C5232" w:rsidRPr="00C04D85">
        <w:rPr>
          <w:rFonts w:eastAsia="MS Mincho"/>
        </w:rPr>
        <w:t xml:space="preserve"> na stronę prawą. </w:t>
      </w:r>
    </w:p>
    <w:p w14:paraId="60322944" w14:textId="77777777" w:rsidR="0091570B" w:rsidRDefault="008C5232" w:rsidP="00E47D26">
      <w:pPr>
        <w:pStyle w:val="IBpkt2"/>
        <w:numPr>
          <w:ilvl w:val="0"/>
          <w:numId w:val="0"/>
        </w:numPr>
        <w:ind w:left="1134"/>
        <w:rPr>
          <w:rFonts w:eastAsia="MS Mincho"/>
        </w:rPr>
      </w:pPr>
      <w:r w:rsidRPr="00C04D85">
        <w:rPr>
          <w:rFonts w:eastAsia="MS Mincho"/>
        </w:rPr>
        <w:t xml:space="preserve">Dostępne etykiety to: </w:t>
      </w:r>
    </w:p>
    <w:p w14:paraId="7F66056B" w14:textId="77777777" w:rsidR="00B31B5C" w:rsidRPr="00B31B5C" w:rsidRDefault="00B31B5C" w:rsidP="002E7491">
      <w:pPr>
        <w:numPr>
          <w:ilvl w:val="0"/>
          <w:numId w:val="13"/>
        </w:numPr>
        <w:jc w:val="both"/>
        <w:rPr>
          <w:rFonts w:eastAsia="MS Mincho"/>
          <w:b/>
          <w:i/>
        </w:rPr>
      </w:pPr>
      <w:r w:rsidRPr="00B31B5C">
        <w:rPr>
          <w:rFonts w:eastAsia="MS Mincho"/>
          <w:b/>
          <w:i/>
        </w:rPr>
        <w:t xml:space="preserve">Rachunek </w:t>
      </w:r>
      <w:proofErr w:type="spellStart"/>
      <w:r w:rsidRPr="00B31B5C">
        <w:rPr>
          <w:rFonts w:eastAsia="MS Mincho"/>
          <w:b/>
          <w:i/>
        </w:rPr>
        <w:t>zest</w:t>
      </w:r>
      <w:proofErr w:type="spellEnd"/>
      <w:r w:rsidRPr="00B31B5C">
        <w:rPr>
          <w:rFonts w:eastAsia="MS Mincho"/>
          <w:b/>
          <w:i/>
        </w:rPr>
        <w:t>.</w:t>
      </w:r>
      <w:r w:rsidR="00B86519">
        <w:rPr>
          <w:rFonts w:eastAsia="MS Mincho"/>
          <w:b/>
          <w:i/>
        </w:rPr>
        <w:t>,</w:t>
      </w:r>
    </w:p>
    <w:p w14:paraId="07EAD369" w14:textId="77777777" w:rsidR="00B31B5C" w:rsidRDefault="00B31B5C" w:rsidP="002E7491">
      <w:pPr>
        <w:numPr>
          <w:ilvl w:val="0"/>
          <w:numId w:val="13"/>
        </w:numPr>
        <w:jc w:val="both"/>
        <w:rPr>
          <w:rFonts w:eastAsia="MS Mincho"/>
        </w:rPr>
      </w:pPr>
      <w:r w:rsidRPr="007523E5">
        <w:rPr>
          <w:rFonts w:eastAsia="MS Mincho"/>
          <w:b/>
          <w:i/>
        </w:rPr>
        <w:t xml:space="preserve">Rachunek </w:t>
      </w:r>
      <w:proofErr w:type="spellStart"/>
      <w:r w:rsidRPr="007523E5">
        <w:rPr>
          <w:rFonts w:eastAsia="MS Mincho"/>
          <w:b/>
          <w:i/>
        </w:rPr>
        <w:t>wirt</w:t>
      </w:r>
      <w:proofErr w:type="spellEnd"/>
      <w:r>
        <w:rPr>
          <w:rFonts w:eastAsia="MS Mincho"/>
        </w:rPr>
        <w:t xml:space="preserve">. (rachunek wirtualny płatności masowych), </w:t>
      </w:r>
    </w:p>
    <w:p w14:paraId="56BD083C" w14:textId="77777777" w:rsidR="00B86519" w:rsidRDefault="00B86519" w:rsidP="002E7491">
      <w:pPr>
        <w:numPr>
          <w:ilvl w:val="0"/>
          <w:numId w:val="13"/>
        </w:numPr>
        <w:jc w:val="both"/>
        <w:rPr>
          <w:rFonts w:eastAsia="MS Mincho"/>
        </w:rPr>
      </w:pPr>
      <w:r>
        <w:rPr>
          <w:rFonts w:eastAsia="MS Mincho"/>
          <w:b/>
          <w:i/>
        </w:rPr>
        <w:t>Dane właściciela,</w:t>
      </w:r>
    </w:p>
    <w:p w14:paraId="2CF1BC44" w14:textId="77777777" w:rsidR="0091570B" w:rsidRDefault="008C5232" w:rsidP="002E7491">
      <w:pPr>
        <w:numPr>
          <w:ilvl w:val="0"/>
          <w:numId w:val="13"/>
        </w:numPr>
        <w:jc w:val="both"/>
        <w:rPr>
          <w:rFonts w:eastAsia="MS Mincho"/>
        </w:rPr>
      </w:pPr>
      <w:r w:rsidRPr="00CA5C21">
        <w:rPr>
          <w:b/>
          <w:i/>
        </w:rPr>
        <w:t>Rachunek</w:t>
      </w:r>
      <w:r w:rsidRPr="00CA5C21">
        <w:rPr>
          <w:rFonts w:eastAsia="MS Mincho"/>
          <w:b/>
          <w:i/>
        </w:rPr>
        <w:t xml:space="preserve"> </w:t>
      </w:r>
      <w:r w:rsidRPr="007523E5">
        <w:rPr>
          <w:rFonts w:eastAsia="MS Mincho"/>
          <w:b/>
          <w:i/>
        </w:rPr>
        <w:t>Nadawcy</w:t>
      </w:r>
      <w:r w:rsidRPr="00C04D85">
        <w:rPr>
          <w:rFonts w:eastAsia="MS Mincho"/>
        </w:rPr>
        <w:t xml:space="preserve">, </w:t>
      </w:r>
    </w:p>
    <w:p w14:paraId="50D047B5" w14:textId="77777777" w:rsidR="0091570B" w:rsidRDefault="008C5232" w:rsidP="002E7491">
      <w:pPr>
        <w:numPr>
          <w:ilvl w:val="0"/>
          <w:numId w:val="13"/>
        </w:numPr>
        <w:jc w:val="both"/>
        <w:rPr>
          <w:rFonts w:eastAsia="MS Mincho"/>
        </w:rPr>
      </w:pPr>
      <w:r w:rsidRPr="007523E5">
        <w:rPr>
          <w:rFonts w:eastAsia="MS Mincho"/>
          <w:b/>
          <w:i/>
        </w:rPr>
        <w:t>Rachunek Odbiorcy</w:t>
      </w:r>
      <w:r w:rsidRPr="00C04D85">
        <w:rPr>
          <w:rFonts w:eastAsia="MS Mincho"/>
        </w:rPr>
        <w:t xml:space="preserve">, </w:t>
      </w:r>
    </w:p>
    <w:p w14:paraId="615BBDC6" w14:textId="77777777" w:rsidR="0091570B" w:rsidRDefault="008C5232" w:rsidP="002E7491">
      <w:pPr>
        <w:numPr>
          <w:ilvl w:val="0"/>
          <w:numId w:val="13"/>
        </w:numPr>
        <w:jc w:val="both"/>
        <w:rPr>
          <w:rFonts w:eastAsia="MS Mincho"/>
        </w:rPr>
      </w:pPr>
      <w:r w:rsidRPr="007523E5">
        <w:rPr>
          <w:rFonts w:eastAsia="MS Mincho"/>
          <w:b/>
          <w:i/>
        </w:rPr>
        <w:t>Dane Nadawcy (4x35)</w:t>
      </w:r>
      <w:r w:rsidRPr="00C04D85">
        <w:rPr>
          <w:rFonts w:eastAsia="MS Mincho"/>
        </w:rPr>
        <w:t xml:space="preserve">, </w:t>
      </w:r>
    </w:p>
    <w:p w14:paraId="178C38A9" w14:textId="77777777" w:rsidR="005C5F84" w:rsidRDefault="008C5232" w:rsidP="002E7491">
      <w:pPr>
        <w:numPr>
          <w:ilvl w:val="0"/>
          <w:numId w:val="13"/>
        </w:numPr>
        <w:jc w:val="both"/>
        <w:rPr>
          <w:rFonts w:eastAsia="MS Mincho"/>
        </w:rPr>
      </w:pPr>
      <w:r w:rsidRPr="007523E5">
        <w:rPr>
          <w:rFonts w:eastAsia="MS Mincho"/>
          <w:b/>
          <w:i/>
        </w:rPr>
        <w:t>Dane Odbiorcy (4x35)</w:t>
      </w:r>
      <w:r w:rsidRPr="00C04D85">
        <w:rPr>
          <w:rFonts w:eastAsia="MS Mincho"/>
        </w:rPr>
        <w:t xml:space="preserve">, </w:t>
      </w:r>
    </w:p>
    <w:p w14:paraId="79667C2A" w14:textId="77777777" w:rsidR="0091570B" w:rsidRDefault="008C5232" w:rsidP="002E7491">
      <w:pPr>
        <w:numPr>
          <w:ilvl w:val="0"/>
          <w:numId w:val="13"/>
        </w:numPr>
        <w:jc w:val="both"/>
        <w:rPr>
          <w:rFonts w:eastAsia="MS Mincho"/>
        </w:rPr>
      </w:pPr>
      <w:r w:rsidRPr="007523E5">
        <w:rPr>
          <w:rFonts w:eastAsia="MS Mincho"/>
          <w:b/>
          <w:i/>
        </w:rPr>
        <w:t>Tytuł Operacji (4x35)</w:t>
      </w:r>
      <w:r w:rsidRPr="00C04D85">
        <w:rPr>
          <w:rFonts w:eastAsia="MS Mincho"/>
        </w:rPr>
        <w:t xml:space="preserve">, </w:t>
      </w:r>
    </w:p>
    <w:p w14:paraId="6BB6501D" w14:textId="77777777" w:rsidR="0091570B" w:rsidRDefault="008C5232" w:rsidP="002E7491">
      <w:pPr>
        <w:numPr>
          <w:ilvl w:val="0"/>
          <w:numId w:val="13"/>
        </w:numPr>
        <w:jc w:val="both"/>
        <w:rPr>
          <w:rFonts w:eastAsia="MS Mincho"/>
        </w:rPr>
      </w:pPr>
      <w:r w:rsidRPr="007523E5">
        <w:rPr>
          <w:rFonts w:eastAsia="MS Mincho"/>
          <w:b/>
          <w:i/>
        </w:rPr>
        <w:t>Kwota</w:t>
      </w:r>
      <w:r w:rsidRPr="00C04D85">
        <w:rPr>
          <w:rFonts w:eastAsia="MS Mincho"/>
        </w:rPr>
        <w:t xml:space="preserve">, </w:t>
      </w:r>
    </w:p>
    <w:p w14:paraId="4C2C684A" w14:textId="77777777" w:rsidR="0091570B" w:rsidRDefault="008C5232" w:rsidP="002E7491">
      <w:pPr>
        <w:numPr>
          <w:ilvl w:val="0"/>
          <w:numId w:val="13"/>
        </w:numPr>
        <w:jc w:val="both"/>
        <w:rPr>
          <w:rFonts w:eastAsia="MS Mincho"/>
        </w:rPr>
      </w:pPr>
      <w:r w:rsidRPr="007523E5">
        <w:rPr>
          <w:rFonts w:eastAsia="MS Mincho"/>
          <w:b/>
          <w:i/>
        </w:rPr>
        <w:t>Data</w:t>
      </w:r>
      <w:r w:rsidRPr="00C04D85">
        <w:rPr>
          <w:rFonts w:eastAsia="MS Mincho"/>
        </w:rPr>
        <w:t xml:space="preserve"> </w:t>
      </w:r>
      <w:r w:rsidRPr="007523E5">
        <w:rPr>
          <w:rFonts w:eastAsia="MS Mincho"/>
          <w:b/>
          <w:i/>
        </w:rPr>
        <w:t>operacji</w:t>
      </w:r>
      <w:r w:rsidR="00335ABD">
        <w:rPr>
          <w:rFonts w:eastAsia="MS Mincho"/>
        </w:rPr>
        <w:t xml:space="preserve"> (data waluty w banku)</w:t>
      </w:r>
      <w:r w:rsidRPr="00C04D85">
        <w:rPr>
          <w:rFonts w:eastAsia="MS Mincho"/>
        </w:rPr>
        <w:t xml:space="preserve">, </w:t>
      </w:r>
    </w:p>
    <w:p w14:paraId="5EA9AD2E" w14:textId="77777777" w:rsidR="0091570B" w:rsidRDefault="008C5232" w:rsidP="002E7491">
      <w:pPr>
        <w:numPr>
          <w:ilvl w:val="0"/>
          <w:numId w:val="13"/>
        </w:numPr>
        <w:jc w:val="both"/>
        <w:rPr>
          <w:rFonts w:eastAsia="MS Mincho"/>
        </w:rPr>
      </w:pPr>
      <w:r w:rsidRPr="007523E5">
        <w:rPr>
          <w:rFonts w:eastAsia="MS Mincho"/>
          <w:b/>
          <w:i/>
        </w:rPr>
        <w:t>Kod</w:t>
      </w:r>
      <w:r w:rsidRPr="00C04D85">
        <w:rPr>
          <w:rFonts w:eastAsia="MS Mincho"/>
        </w:rPr>
        <w:t xml:space="preserve"> </w:t>
      </w:r>
      <w:r w:rsidRPr="007523E5">
        <w:rPr>
          <w:rFonts w:eastAsia="MS Mincho"/>
          <w:b/>
          <w:i/>
        </w:rPr>
        <w:t>Operacji</w:t>
      </w:r>
      <w:r w:rsidRPr="00C04D85">
        <w:rPr>
          <w:rFonts w:eastAsia="MS Mincho"/>
        </w:rPr>
        <w:t xml:space="preserve"> (to identyfikacja typu dokumentu np.: wartość komunikatu „51” - przelew zwykły lub składka ZUS, „71” – płatność podatkowa), </w:t>
      </w:r>
    </w:p>
    <w:p w14:paraId="2E65B6CC" w14:textId="77777777" w:rsidR="0091570B" w:rsidRDefault="008C5232" w:rsidP="002E7491">
      <w:pPr>
        <w:numPr>
          <w:ilvl w:val="0"/>
          <w:numId w:val="13"/>
        </w:numPr>
        <w:jc w:val="both"/>
        <w:rPr>
          <w:rFonts w:eastAsia="MS Mincho"/>
        </w:rPr>
      </w:pPr>
      <w:r w:rsidRPr="007523E5">
        <w:rPr>
          <w:rFonts w:eastAsia="MS Mincho"/>
          <w:b/>
          <w:i/>
        </w:rPr>
        <w:t>Typ</w:t>
      </w:r>
      <w:r w:rsidRPr="00C04D85">
        <w:rPr>
          <w:rFonts w:eastAsia="MS Mincho"/>
        </w:rPr>
        <w:t xml:space="preserve"> </w:t>
      </w:r>
      <w:r w:rsidRPr="007523E5">
        <w:rPr>
          <w:rFonts w:eastAsia="MS Mincho"/>
          <w:b/>
          <w:i/>
        </w:rPr>
        <w:t>Operacji</w:t>
      </w:r>
      <w:r w:rsidRPr="00C04D85">
        <w:rPr>
          <w:rFonts w:eastAsia="MS Mincho"/>
        </w:rPr>
        <w:t xml:space="preserve"> (przykładowe typy: 110, 210),</w:t>
      </w:r>
      <w:r w:rsidR="00335ABD">
        <w:rPr>
          <w:rFonts w:eastAsia="MS Mincho"/>
        </w:rPr>
        <w:t xml:space="preserve"> </w:t>
      </w:r>
    </w:p>
    <w:p w14:paraId="0F2277F8" w14:textId="77777777" w:rsidR="0091570B" w:rsidRDefault="00335ABD" w:rsidP="002E7491">
      <w:pPr>
        <w:numPr>
          <w:ilvl w:val="0"/>
          <w:numId w:val="13"/>
        </w:numPr>
        <w:jc w:val="both"/>
        <w:rPr>
          <w:rFonts w:eastAsia="MS Mincho"/>
        </w:rPr>
      </w:pPr>
      <w:r w:rsidRPr="007523E5">
        <w:rPr>
          <w:rFonts w:eastAsia="MS Mincho"/>
          <w:b/>
          <w:i/>
        </w:rPr>
        <w:t>Numer</w:t>
      </w:r>
      <w:r>
        <w:rPr>
          <w:rFonts w:eastAsia="MS Mincho"/>
        </w:rPr>
        <w:t xml:space="preserve"> </w:t>
      </w:r>
      <w:r w:rsidRPr="007523E5">
        <w:rPr>
          <w:rFonts w:eastAsia="MS Mincho"/>
          <w:b/>
          <w:i/>
        </w:rPr>
        <w:t>wyciągu</w:t>
      </w:r>
      <w:r>
        <w:rPr>
          <w:rFonts w:eastAsia="MS Mincho"/>
        </w:rPr>
        <w:t xml:space="preserve">, </w:t>
      </w:r>
    </w:p>
    <w:p w14:paraId="38611FFD" w14:textId="77777777" w:rsidR="0091570B" w:rsidRDefault="00335ABD" w:rsidP="002E7491">
      <w:pPr>
        <w:numPr>
          <w:ilvl w:val="0"/>
          <w:numId w:val="13"/>
        </w:numPr>
        <w:jc w:val="both"/>
        <w:rPr>
          <w:rFonts w:eastAsia="MS Mincho"/>
        </w:rPr>
      </w:pPr>
      <w:r w:rsidRPr="007523E5">
        <w:rPr>
          <w:rFonts w:eastAsia="MS Mincho"/>
          <w:b/>
          <w:i/>
        </w:rPr>
        <w:t>Numer</w:t>
      </w:r>
      <w:r>
        <w:rPr>
          <w:rFonts w:eastAsia="MS Mincho"/>
        </w:rPr>
        <w:t xml:space="preserve"> </w:t>
      </w:r>
      <w:r w:rsidRPr="007523E5">
        <w:rPr>
          <w:rFonts w:eastAsia="MS Mincho"/>
          <w:b/>
          <w:i/>
        </w:rPr>
        <w:t>operacji</w:t>
      </w:r>
      <w:r>
        <w:rPr>
          <w:rFonts w:eastAsia="MS Mincho"/>
        </w:rPr>
        <w:t xml:space="preserve">, </w:t>
      </w:r>
    </w:p>
    <w:p w14:paraId="0114FDE9" w14:textId="77777777" w:rsidR="0091570B" w:rsidRDefault="00335ABD" w:rsidP="002E7491">
      <w:pPr>
        <w:numPr>
          <w:ilvl w:val="0"/>
          <w:numId w:val="13"/>
        </w:numPr>
        <w:jc w:val="both"/>
        <w:rPr>
          <w:rFonts w:eastAsia="MS Mincho"/>
        </w:rPr>
      </w:pPr>
      <w:r w:rsidRPr="007523E5">
        <w:rPr>
          <w:rFonts w:eastAsia="MS Mincho"/>
          <w:b/>
          <w:i/>
        </w:rPr>
        <w:t>Data</w:t>
      </w:r>
      <w:r>
        <w:rPr>
          <w:rFonts w:eastAsia="MS Mincho"/>
        </w:rPr>
        <w:t xml:space="preserve"> </w:t>
      </w:r>
      <w:r w:rsidRPr="007523E5">
        <w:rPr>
          <w:rFonts w:eastAsia="MS Mincho"/>
          <w:b/>
          <w:i/>
        </w:rPr>
        <w:t>bieżąca</w:t>
      </w:r>
      <w:r>
        <w:rPr>
          <w:rFonts w:eastAsia="MS Mincho"/>
        </w:rPr>
        <w:t xml:space="preserve">, </w:t>
      </w:r>
    </w:p>
    <w:p w14:paraId="1D5D94AF" w14:textId="77777777" w:rsidR="00B86519" w:rsidRDefault="00B86519" w:rsidP="002E7491">
      <w:pPr>
        <w:numPr>
          <w:ilvl w:val="0"/>
          <w:numId w:val="13"/>
        </w:numPr>
        <w:jc w:val="both"/>
        <w:rPr>
          <w:rFonts w:eastAsia="MS Mincho"/>
        </w:rPr>
      </w:pPr>
      <w:r>
        <w:rPr>
          <w:rFonts w:eastAsia="MS Mincho"/>
          <w:b/>
          <w:i/>
        </w:rPr>
        <w:t>Data wyciągu,</w:t>
      </w:r>
    </w:p>
    <w:p w14:paraId="2A1DCA87" w14:textId="6014233B" w:rsidR="0091570B" w:rsidRDefault="00335ABD" w:rsidP="002E7491">
      <w:pPr>
        <w:numPr>
          <w:ilvl w:val="0"/>
          <w:numId w:val="13"/>
        </w:numPr>
        <w:jc w:val="both"/>
        <w:rPr>
          <w:rFonts w:eastAsia="MS Mincho"/>
        </w:rPr>
      </w:pPr>
      <w:r w:rsidRPr="007523E5">
        <w:rPr>
          <w:rFonts w:eastAsia="MS Mincho"/>
          <w:b/>
          <w:i/>
        </w:rPr>
        <w:t>Data</w:t>
      </w:r>
      <w:r>
        <w:rPr>
          <w:rFonts w:eastAsia="MS Mincho"/>
        </w:rPr>
        <w:t xml:space="preserve"> </w:t>
      </w:r>
      <w:r w:rsidRPr="007523E5">
        <w:rPr>
          <w:rFonts w:eastAsia="MS Mincho"/>
          <w:b/>
          <w:i/>
        </w:rPr>
        <w:t>nadania</w:t>
      </w:r>
      <w:r>
        <w:rPr>
          <w:rFonts w:eastAsia="MS Mincho"/>
        </w:rPr>
        <w:t xml:space="preserve"> (data fizycznego wykonania przelewu),</w:t>
      </w:r>
      <w:r w:rsidR="008C5232" w:rsidRPr="00C04D85">
        <w:rPr>
          <w:rFonts w:eastAsia="MS Mincho"/>
        </w:rPr>
        <w:t xml:space="preserve"> </w:t>
      </w:r>
    </w:p>
    <w:p w14:paraId="7F9880FF" w14:textId="7D692039" w:rsidR="00AB12CA" w:rsidRPr="00AB12CA" w:rsidRDefault="00AB12CA" w:rsidP="002E7491">
      <w:pPr>
        <w:numPr>
          <w:ilvl w:val="0"/>
          <w:numId w:val="13"/>
        </w:numPr>
        <w:jc w:val="both"/>
        <w:rPr>
          <w:rFonts w:eastAsia="MS Mincho"/>
        </w:rPr>
      </w:pPr>
      <w:r>
        <w:rPr>
          <w:rFonts w:eastAsia="MS Mincho"/>
          <w:b/>
          <w:i/>
        </w:rPr>
        <w:t xml:space="preserve">Data księgowania </w:t>
      </w:r>
      <w:r w:rsidRPr="00AB12CA">
        <w:rPr>
          <w:rFonts w:eastAsia="MS Mincho"/>
        </w:rPr>
        <w:t>(data zaksięgowania przelewu)</w:t>
      </w:r>
    </w:p>
    <w:p w14:paraId="53EF70ED" w14:textId="77777777" w:rsidR="00D049DA" w:rsidRPr="00D049DA" w:rsidRDefault="008C5232" w:rsidP="002E7491">
      <w:pPr>
        <w:numPr>
          <w:ilvl w:val="0"/>
          <w:numId w:val="13"/>
        </w:numPr>
        <w:jc w:val="both"/>
        <w:rPr>
          <w:rFonts w:eastAsia="MS Mincho"/>
        </w:rPr>
      </w:pPr>
      <w:r w:rsidRPr="0032194C">
        <w:rPr>
          <w:rFonts w:eastAsia="MS Mincho"/>
          <w:b/>
          <w:i/>
          <w:spacing w:val="-10"/>
          <w:sz w:val="18"/>
          <w:szCs w:val="18"/>
        </w:rPr>
        <w:t>DOWOLNA WARTOŚĆ</w:t>
      </w:r>
      <w:r w:rsidR="0032194C">
        <w:rPr>
          <w:rFonts w:eastAsia="MS Mincho"/>
          <w:b/>
          <w:spacing w:val="-10"/>
        </w:rPr>
        <w:t xml:space="preserve"> </w:t>
      </w:r>
      <w:r w:rsidR="00BB7B23">
        <w:rPr>
          <w:rFonts w:eastAsia="MS Mincho"/>
          <w:spacing w:val="-10"/>
        </w:rPr>
        <w:t>–</w:t>
      </w:r>
      <w:r w:rsidR="00DE27BD">
        <w:rPr>
          <w:rFonts w:eastAsia="MS Mincho"/>
          <w:spacing w:val="-10"/>
        </w:rPr>
        <w:t xml:space="preserve"> </w:t>
      </w:r>
      <w:r w:rsidR="00BB7B23">
        <w:rPr>
          <w:rFonts w:eastAsia="MS Mincho"/>
          <w:spacing w:val="-10"/>
        </w:rPr>
        <w:t xml:space="preserve">jest </w:t>
      </w:r>
      <w:r w:rsidR="00DE27BD">
        <w:rPr>
          <w:rFonts w:eastAsia="MS Mincho"/>
          <w:spacing w:val="-10"/>
        </w:rPr>
        <w:t>i</w:t>
      </w:r>
      <w:r w:rsidR="00DE27BD" w:rsidRPr="0032194C">
        <w:rPr>
          <w:rFonts w:eastAsia="MS Mincho"/>
        </w:rPr>
        <w:t>s</w:t>
      </w:r>
      <w:r w:rsidR="00DE27BD" w:rsidRPr="008C5232">
        <w:rPr>
          <w:rFonts w:eastAsia="MS Mincho"/>
        </w:rPr>
        <w:t>totnym</w:t>
      </w:r>
      <w:r w:rsidR="0032194C" w:rsidRPr="008C5232">
        <w:rPr>
          <w:rFonts w:eastAsia="MS Mincho"/>
        </w:rPr>
        <w:t xml:space="preserve"> polem, szczególnie przy eksporcie danych, jest </w:t>
      </w:r>
      <w:r w:rsidR="0032194C" w:rsidRPr="0032194C">
        <w:rPr>
          <w:rFonts w:eastAsia="MS Mincho"/>
          <w:b/>
          <w:i/>
          <w:spacing w:val="-10"/>
          <w:sz w:val="18"/>
          <w:szCs w:val="18"/>
        </w:rPr>
        <w:t>DOWOLNA</w:t>
      </w:r>
      <w:r w:rsidR="0032194C" w:rsidRPr="008C5232">
        <w:rPr>
          <w:rFonts w:eastAsia="MS Mincho"/>
          <w:b/>
          <w:spacing w:val="-10"/>
        </w:rPr>
        <w:t xml:space="preserve"> </w:t>
      </w:r>
      <w:r w:rsidR="0032194C" w:rsidRPr="0032194C">
        <w:rPr>
          <w:rFonts w:eastAsia="MS Mincho"/>
          <w:b/>
          <w:i/>
          <w:spacing w:val="-10"/>
          <w:sz w:val="18"/>
          <w:szCs w:val="18"/>
        </w:rPr>
        <w:t>WARTOŚĆ</w:t>
      </w:r>
      <w:r w:rsidR="0032194C" w:rsidRPr="008C5232">
        <w:rPr>
          <w:rFonts w:eastAsia="MS Mincho"/>
        </w:rPr>
        <w:t>, którą można umieszczać w dowolnym miejscu tworz</w:t>
      </w:r>
      <w:r w:rsidR="00A14076">
        <w:rPr>
          <w:rFonts w:eastAsia="MS Mincho"/>
        </w:rPr>
        <w:t>onego pliku.  Po podświetleniu/</w:t>
      </w:r>
      <w:r w:rsidR="0032194C" w:rsidRPr="008C5232">
        <w:rPr>
          <w:rFonts w:eastAsia="MS Mincho"/>
        </w:rPr>
        <w:t xml:space="preserve">wybraniu etykiety </w:t>
      </w:r>
      <w:r w:rsidR="0032194C" w:rsidRPr="0032194C">
        <w:rPr>
          <w:rFonts w:eastAsia="MS Mincho"/>
          <w:b/>
          <w:i/>
          <w:spacing w:val="-10"/>
          <w:sz w:val="18"/>
          <w:szCs w:val="18"/>
        </w:rPr>
        <w:t>DOWOLNA</w:t>
      </w:r>
      <w:r w:rsidR="0032194C" w:rsidRPr="008C5232">
        <w:rPr>
          <w:rFonts w:eastAsia="MS Mincho"/>
          <w:b/>
          <w:spacing w:val="-10"/>
        </w:rPr>
        <w:t xml:space="preserve"> </w:t>
      </w:r>
      <w:r w:rsidR="0032194C" w:rsidRPr="0032194C">
        <w:rPr>
          <w:rFonts w:eastAsia="MS Mincho"/>
          <w:b/>
          <w:i/>
          <w:spacing w:val="-10"/>
          <w:sz w:val="18"/>
          <w:szCs w:val="18"/>
        </w:rPr>
        <w:t>WARTOŚĆ</w:t>
      </w:r>
      <w:r w:rsidR="0032194C" w:rsidRPr="008C5232">
        <w:rPr>
          <w:rFonts w:eastAsia="MS Mincho"/>
        </w:rPr>
        <w:t xml:space="preserve"> nad przyciskiem Dodaj pojawia się ramka z poleceniem: wprowadź wartość. W ramce moż</w:t>
      </w:r>
      <w:r w:rsidR="00A14076">
        <w:rPr>
          <w:rFonts w:eastAsia="MS Mincho"/>
        </w:rPr>
        <w:t xml:space="preserve">na </w:t>
      </w:r>
      <w:r w:rsidR="0032194C" w:rsidRPr="008C5232">
        <w:rPr>
          <w:rFonts w:eastAsia="MS Mincho"/>
        </w:rPr>
        <w:t>wpisać do 20 znaków alfanumery</w:t>
      </w:r>
      <w:r w:rsidR="00D43042">
        <w:rPr>
          <w:rFonts w:eastAsia="MS Mincho"/>
        </w:rPr>
        <w:t xml:space="preserve">cznych (cyfry, litery). Jeżeli </w:t>
      </w:r>
      <w:r w:rsidR="0032194C" w:rsidRPr="008C5232">
        <w:rPr>
          <w:rFonts w:eastAsia="MS Mincho"/>
        </w:rPr>
        <w:t xml:space="preserve">nic nie </w:t>
      </w:r>
      <w:r w:rsidR="00A14076">
        <w:rPr>
          <w:rFonts w:eastAsia="MS Mincho"/>
        </w:rPr>
        <w:t xml:space="preserve">zostanie </w:t>
      </w:r>
      <w:r w:rsidR="0032194C" w:rsidRPr="008C5232">
        <w:rPr>
          <w:rFonts w:eastAsia="MS Mincho"/>
        </w:rPr>
        <w:t>wpis</w:t>
      </w:r>
      <w:r w:rsidR="00A14076">
        <w:rPr>
          <w:rFonts w:eastAsia="MS Mincho"/>
        </w:rPr>
        <w:t>ane</w:t>
      </w:r>
      <w:r w:rsidR="0032194C" w:rsidRPr="008C5232">
        <w:rPr>
          <w:rFonts w:eastAsia="MS Mincho"/>
        </w:rPr>
        <w:t xml:space="preserve"> w ramce, wówczas pole </w:t>
      </w:r>
      <w:r w:rsidR="0032194C" w:rsidRPr="0032194C">
        <w:rPr>
          <w:rFonts w:eastAsia="MS Mincho"/>
          <w:b/>
          <w:i/>
          <w:spacing w:val="-10"/>
          <w:sz w:val="18"/>
          <w:szCs w:val="18"/>
        </w:rPr>
        <w:t>DOWOLNA</w:t>
      </w:r>
      <w:r w:rsidR="0032194C" w:rsidRPr="008C5232">
        <w:rPr>
          <w:rFonts w:eastAsia="MS Mincho"/>
          <w:b/>
          <w:spacing w:val="-10"/>
        </w:rPr>
        <w:t xml:space="preserve"> </w:t>
      </w:r>
      <w:r w:rsidR="0032194C" w:rsidRPr="0032194C">
        <w:rPr>
          <w:rFonts w:eastAsia="MS Mincho"/>
          <w:b/>
          <w:i/>
          <w:spacing w:val="-10"/>
          <w:sz w:val="18"/>
          <w:szCs w:val="18"/>
        </w:rPr>
        <w:t>WARTOŚĆ</w:t>
      </w:r>
      <w:r w:rsidR="0032194C" w:rsidRPr="008C5232">
        <w:rPr>
          <w:rFonts w:eastAsia="MS Mincho"/>
        </w:rPr>
        <w:t xml:space="preserve"> w pliku ma wartość domyślną X. Przy pliku eksportowanym będzie </w:t>
      </w:r>
      <w:r w:rsidR="0032194C">
        <w:rPr>
          <w:rFonts w:eastAsia="MS Mincho"/>
        </w:rPr>
        <w:t xml:space="preserve">to </w:t>
      </w:r>
      <w:r w:rsidR="0032194C" w:rsidRPr="008C5232">
        <w:rPr>
          <w:rFonts w:eastAsia="MS Mincho"/>
        </w:rPr>
        <w:t>pusta wart</w:t>
      </w:r>
      <w:r w:rsidR="0032194C">
        <w:rPr>
          <w:rFonts w:eastAsia="MS Mincho"/>
        </w:rPr>
        <w:t>ość, zaś przy imporcie</w:t>
      </w:r>
      <w:r w:rsidR="0032194C" w:rsidRPr="008C5232">
        <w:rPr>
          <w:rFonts w:eastAsia="MS Mincho"/>
        </w:rPr>
        <w:t xml:space="preserve"> </w:t>
      </w:r>
      <w:r w:rsidR="0032194C">
        <w:rPr>
          <w:rFonts w:eastAsia="MS Mincho"/>
        </w:rPr>
        <w:t>pojawi się w tym miejscu wartość z odpowiedniego pola pliku importowanego.</w:t>
      </w:r>
    </w:p>
    <w:p w14:paraId="23CC080F" w14:textId="77777777" w:rsidR="0091570B" w:rsidRDefault="007B0FB8" w:rsidP="002E7491">
      <w:pPr>
        <w:numPr>
          <w:ilvl w:val="0"/>
          <w:numId w:val="13"/>
        </w:numPr>
        <w:jc w:val="both"/>
        <w:rPr>
          <w:rFonts w:eastAsia="MS Mincho"/>
          <w:b/>
          <w:spacing w:val="-10"/>
        </w:rPr>
      </w:pPr>
      <w:r w:rsidRPr="0032194C">
        <w:rPr>
          <w:rFonts w:eastAsia="MS Mincho"/>
          <w:b/>
          <w:i/>
          <w:spacing w:val="-10"/>
          <w:sz w:val="18"/>
          <w:szCs w:val="18"/>
        </w:rPr>
        <w:t>DOWOLNY ZAKRES</w:t>
      </w:r>
      <w:r w:rsidR="006B7657" w:rsidRPr="0091570B">
        <w:rPr>
          <w:rFonts w:eastAsia="MS Mincho"/>
          <w:b/>
          <w:spacing w:val="-10"/>
          <w:sz w:val="18"/>
          <w:szCs w:val="18"/>
        </w:rPr>
        <w:t xml:space="preserve"> </w:t>
      </w:r>
      <w:r w:rsidR="006B7657" w:rsidRPr="006B7657">
        <w:rPr>
          <w:rFonts w:eastAsia="MS Mincho"/>
          <w:spacing w:val="-10"/>
        </w:rPr>
        <w:t>(</w:t>
      </w:r>
      <w:r w:rsidR="005D44F0">
        <w:rPr>
          <w:rFonts w:eastAsia="MS Mincho"/>
          <w:spacing w:val="-10"/>
        </w:rPr>
        <w:t>moż</w:t>
      </w:r>
      <w:r w:rsidR="00A14076">
        <w:rPr>
          <w:rFonts w:eastAsia="MS Mincho"/>
          <w:spacing w:val="-10"/>
        </w:rPr>
        <w:t>na</w:t>
      </w:r>
      <w:r w:rsidR="005D44F0">
        <w:rPr>
          <w:rFonts w:eastAsia="MS Mincho"/>
          <w:spacing w:val="-10"/>
        </w:rPr>
        <w:t xml:space="preserve"> </w:t>
      </w:r>
      <w:r w:rsidR="00837EFC">
        <w:rPr>
          <w:rFonts w:eastAsia="MS Mincho"/>
          <w:spacing w:val="-10"/>
        </w:rPr>
        <w:t xml:space="preserve">wybrać dowolne z dostępnych pól i ustalić </w:t>
      </w:r>
      <w:r w:rsidR="00F26F1F">
        <w:rPr>
          <w:rFonts w:eastAsia="MS Mincho"/>
          <w:spacing w:val="-10"/>
        </w:rPr>
        <w:t>dla nich zakres, np.: wybrać pole „</w:t>
      </w:r>
      <w:r w:rsidR="00307C69" w:rsidRPr="0032194C">
        <w:rPr>
          <w:rFonts w:eastAsia="MS Mincho"/>
          <w:i/>
          <w:spacing w:val="-10"/>
        </w:rPr>
        <w:t>Kwota</w:t>
      </w:r>
      <w:r w:rsidR="00307C69">
        <w:rPr>
          <w:rFonts w:eastAsia="MS Mincho"/>
          <w:spacing w:val="-10"/>
        </w:rPr>
        <w:t>” w</w:t>
      </w:r>
      <w:r w:rsidR="00F26F1F">
        <w:rPr>
          <w:rFonts w:eastAsia="MS Mincho"/>
          <w:spacing w:val="-10"/>
        </w:rPr>
        <w:t xml:space="preserve"> zakresie od 100 zł do 1500 zł</w:t>
      </w:r>
      <w:r w:rsidR="006B7657" w:rsidRPr="006B7657">
        <w:rPr>
          <w:rFonts w:eastAsia="MS Mincho"/>
          <w:spacing w:val="-10"/>
        </w:rPr>
        <w:t>)</w:t>
      </w:r>
      <w:r w:rsidR="006B7657">
        <w:rPr>
          <w:rFonts w:eastAsia="MS Mincho"/>
          <w:b/>
          <w:spacing w:val="-10"/>
        </w:rPr>
        <w:t xml:space="preserve">, </w:t>
      </w:r>
    </w:p>
    <w:p w14:paraId="655DDC0C" w14:textId="77777777" w:rsidR="008C5232" w:rsidRPr="00C04D85" w:rsidRDefault="006B7657" w:rsidP="002E7491">
      <w:pPr>
        <w:numPr>
          <w:ilvl w:val="0"/>
          <w:numId w:val="13"/>
        </w:numPr>
        <w:spacing w:after="240"/>
        <w:jc w:val="both"/>
        <w:rPr>
          <w:rFonts w:eastAsia="MS Mincho"/>
        </w:rPr>
      </w:pPr>
      <w:r w:rsidRPr="0032194C">
        <w:rPr>
          <w:rFonts w:eastAsia="MS Mincho"/>
          <w:b/>
          <w:i/>
          <w:spacing w:val="-10"/>
          <w:sz w:val="18"/>
          <w:szCs w:val="18"/>
        </w:rPr>
        <w:t>POLE ZŁOŻONE</w:t>
      </w:r>
      <w:r w:rsidR="00F26F1F" w:rsidRPr="0091570B">
        <w:rPr>
          <w:rFonts w:eastAsia="MS Mincho"/>
          <w:b/>
          <w:spacing w:val="-10"/>
          <w:sz w:val="18"/>
          <w:szCs w:val="18"/>
        </w:rPr>
        <w:t xml:space="preserve"> </w:t>
      </w:r>
      <w:r w:rsidR="00F26F1F" w:rsidRPr="00F26F1F">
        <w:rPr>
          <w:rFonts w:eastAsia="MS Mincho"/>
          <w:spacing w:val="-10"/>
        </w:rPr>
        <w:t>(</w:t>
      </w:r>
      <w:r w:rsidR="007523E5">
        <w:rPr>
          <w:rFonts w:eastAsia="MS Mincho"/>
          <w:spacing w:val="-10"/>
        </w:rPr>
        <w:t>pole złożone</w:t>
      </w:r>
      <w:r w:rsidR="00F26F1F">
        <w:rPr>
          <w:rFonts w:eastAsia="MS Mincho"/>
          <w:spacing w:val="-10"/>
        </w:rPr>
        <w:t>j moż</w:t>
      </w:r>
      <w:r w:rsidR="006A3DC7">
        <w:rPr>
          <w:rFonts w:eastAsia="MS Mincho"/>
          <w:spacing w:val="-10"/>
        </w:rPr>
        <w:t>na</w:t>
      </w:r>
      <w:r w:rsidR="00F26F1F">
        <w:rPr>
          <w:rFonts w:eastAsia="MS Mincho"/>
          <w:spacing w:val="-10"/>
        </w:rPr>
        <w:t xml:space="preserve"> zdefiniować</w:t>
      </w:r>
      <w:r w:rsidR="007523E5">
        <w:rPr>
          <w:rFonts w:eastAsia="MS Mincho"/>
          <w:spacing w:val="-10"/>
        </w:rPr>
        <w:t xml:space="preserve"> przez dodanie kilku </w:t>
      </w:r>
      <w:r w:rsidR="00682578">
        <w:rPr>
          <w:rFonts w:eastAsia="MS Mincho"/>
          <w:spacing w:val="-10"/>
        </w:rPr>
        <w:t>pól z </w:t>
      </w:r>
      <w:r w:rsidR="007523E5">
        <w:rPr>
          <w:rFonts w:eastAsia="MS Mincho"/>
          <w:spacing w:val="-10"/>
        </w:rPr>
        <w:t>określonym zakresem wartości</w:t>
      </w:r>
      <w:r w:rsidR="00682578">
        <w:rPr>
          <w:rFonts w:eastAsia="MS Mincho"/>
          <w:spacing w:val="-10"/>
        </w:rPr>
        <w:t xml:space="preserve"> i każde pole musi być oddzielone od siebie znakiem – separatorem, </w:t>
      </w:r>
      <w:r w:rsidR="00682578" w:rsidRPr="00682578">
        <w:rPr>
          <w:rFonts w:eastAsia="MS Mincho"/>
          <w:spacing w:val="-10"/>
          <w:u w:val="single"/>
        </w:rPr>
        <w:t>należy tylko pamiętać</w:t>
      </w:r>
      <w:r w:rsidR="00BA10D5">
        <w:rPr>
          <w:rFonts w:eastAsia="MS Mincho"/>
          <w:spacing w:val="-10"/>
          <w:u w:val="single"/>
        </w:rPr>
        <w:t>,</w:t>
      </w:r>
      <w:r w:rsidR="00682578" w:rsidRPr="00682578">
        <w:rPr>
          <w:rFonts w:eastAsia="MS Mincho"/>
          <w:spacing w:val="-10"/>
          <w:u w:val="single"/>
        </w:rPr>
        <w:t xml:space="preserve"> </w:t>
      </w:r>
      <w:r w:rsidR="00682578">
        <w:rPr>
          <w:rFonts w:eastAsia="MS Mincho"/>
          <w:spacing w:val="-10"/>
          <w:u w:val="single"/>
        </w:rPr>
        <w:t xml:space="preserve">aby </w:t>
      </w:r>
      <w:r w:rsidR="00682578" w:rsidRPr="00682578">
        <w:rPr>
          <w:rFonts w:eastAsia="MS Mincho"/>
          <w:spacing w:val="-10"/>
          <w:u w:val="single"/>
        </w:rPr>
        <w:t>nie używać tu separatora głównego</w:t>
      </w:r>
      <w:r w:rsidR="000D187D" w:rsidRPr="001A1964">
        <w:rPr>
          <w:rFonts w:eastAsia="MS Mincho"/>
          <w:spacing w:val="-10"/>
        </w:rPr>
        <w:t xml:space="preserve">, </w:t>
      </w:r>
      <w:r w:rsidR="006A3DC7">
        <w:rPr>
          <w:rFonts w:eastAsia="MS Mincho"/>
          <w:spacing w:val="-10"/>
        </w:rPr>
        <w:t>jest</w:t>
      </w:r>
      <w:r w:rsidR="000D187D" w:rsidRPr="001A1964">
        <w:rPr>
          <w:rFonts w:eastAsia="MS Mincho"/>
          <w:spacing w:val="-10"/>
        </w:rPr>
        <w:t xml:space="preserve"> tu również podgląd </w:t>
      </w:r>
      <w:r w:rsidR="001A1964" w:rsidRPr="001A1964">
        <w:rPr>
          <w:rFonts w:eastAsia="MS Mincho"/>
          <w:spacing w:val="-10"/>
        </w:rPr>
        <w:t xml:space="preserve">zdefiniowanego </w:t>
      </w:r>
      <w:r w:rsidR="001A1964" w:rsidRPr="0032194C">
        <w:rPr>
          <w:rFonts w:eastAsia="MS Mincho"/>
          <w:b/>
          <w:i/>
          <w:spacing w:val="-10"/>
          <w:sz w:val="18"/>
          <w:szCs w:val="18"/>
        </w:rPr>
        <w:t>POLA ZŁOŻONEGO</w:t>
      </w:r>
      <w:r w:rsidR="00F26F1F" w:rsidRPr="00F26F1F">
        <w:rPr>
          <w:rFonts w:eastAsia="MS Mincho"/>
          <w:spacing w:val="-10"/>
        </w:rPr>
        <w:t>)</w:t>
      </w:r>
      <w:r w:rsidR="008C5232" w:rsidRPr="00C04D85">
        <w:rPr>
          <w:rFonts w:eastAsia="MS Mincho"/>
        </w:rPr>
        <w:t>.</w:t>
      </w:r>
    </w:p>
    <w:p w14:paraId="5CCFA5D4" w14:textId="5CB84C22" w:rsidR="008C5232" w:rsidRDefault="008C5232" w:rsidP="00E47D26">
      <w:pPr>
        <w:pStyle w:val="IBpkt2"/>
        <w:numPr>
          <w:ilvl w:val="0"/>
          <w:numId w:val="0"/>
        </w:numPr>
        <w:spacing w:after="0" w:line="276" w:lineRule="auto"/>
        <w:ind w:left="1134"/>
        <w:rPr>
          <w:rFonts w:eastAsia="MS Mincho"/>
        </w:rPr>
      </w:pPr>
      <w:r w:rsidRPr="008C5232">
        <w:rPr>
          <w:rFonts w:eastAsia="MS Mincho"/>
        </w:rPr>
        <w:t xml:space="preserve">Prawa strona tabeli przedstawia strukturę pliku </w:t>
      </w:r>
      <w:r w:rsidR="006A3DC7">
        <w:rPr>
          <w:rFonts w:eastAsia="MS Mincho"/>
        </w:rPr>
        <w:t>tworzonego</w:t>
      </w:r>
      <w:r w:rsidR="006A3DC7" w:rsidRPr="006A3DC7">
        <w:rPr>
          <w:rFonts w:eastAsia="MS Mincho"/>
        </w:rPr>
        <w:t xml:space="preserve"> </w:t>
      </w:r>
      <w:r w:rsidR="006A3DC7" w:rsidRPr="008C5232">
        <w:rPr>
          <w:rFonts w:eastAsia="MS Mincho"/>
        </w:rPr>
        <w:t>przez</w:t>
      </w:r>
      <w:r w:rsidR="006A3DC7">
        <w:rPr>
          <w:rFonts w:eastAsia="MS Mincho"/>
        </w:rPr>
        <w:t xml:space="preserve"> klienta.</w:t>
      </w:r>
      <w:r w:rsidRPr="008C5232">
        <w:rPr>
          <w:rFonts w:eastAsia="MS Mincho"/>
        </w:rPr>
        <w:t xml:space="preserve"> Etykiety pól moż</w:t>
      </w:r>
      <w:r w:rsidR="006A3DC7">
        <w:rPr>
          <w:rFonts w:eastAsia="MS Mincho"/>
        </w:rPr>
        <w:t>na</w:t>
      </w:r>
      <w:r w:rsidRPr="008C5232">
        <w:rPr>
          <w:rFonts w:eastAsia="MS Mincho"/>
        </w:rPr>
        <w:t xml:space="preserve"> przenosić w dowolnej kolejności. Sekwencję wybranych etykiet pól dodatkowo moż</w:t>
      </w:r>
      <w:r w:rsidR="006A3DC7">
        <w:rPr>
          <w:rFonts w:eastAsia="MS Mincho"/>
        </w:rPr>
        <w:t>na</w:t>
      </w:r>
      <w:r w:rsidRPr="008C5232">
        <w:rPr>
          <w:rFonts w:eastAsia="MS Mincho"/>
        </w:rPr>
        <w:t xml:space="preserve"> zmieniać za pomocą przycisków </w:t>
      </w:r>
      <w:r w:rsidRPr="008C5232">
        <w:rPr>
          <w:rStyle w:val="Przycisk"/>
        </w:rPr>
        <w:t>W górę</w:t>
      </w:r>
      <w:r w:rsidRPr="008C5232">
        <w:rPr>
          <w:rFonts w:eastAsia="MS Mincho"/>
        </w:rPr>
        <w:t xml:space="preserve">, </w:t>
      </w:r>
      <w:r w:rsidRPr="008C5232">
        <w:rPr>
          <w:rStyle w:val="Przycisk"/>
        </w:rPr>
        <w:t>W dół</w:t>
      </w:r>
      <w:r w:rsidRPr="008C5232">
        <w:rPr>
          <w:rFonts w:eastAsia="MS Mincho"/>
        </w:rPr>
        <w:t xml:space="preserve"> znajdujących się po prawej stronie tabeli. Za pomocą przycisku </w:t>
      </w:r>
      <w:r w:rsidRPr="008C5232">
        <w:rPr>
          <w:rStyle w:val="Przycisk"/>
        </w:rPr>
        <w:t>Usuń</w:t>
      </w:r>
      <w:r w:rsidRPr="008C5232">
        <w:rPr>
          <w:rFonts w:eastAsia="MS Mincho"/>
        </w:rPr>
        <w:t xml:space="preserve"> moż</w:t>
      </w:r>
      <w:r w:rsidR="006A3DC7">
        <w:rPr>
          <w:rFonts w:eastAsia="MS Mincho"/>
        </w:rPr>
        <w:t>na</w:t>
      </w:r>
      <w:r w:rsidRPr="008C5232">
        <w:rPr>
          <w:rFonts w:eastAsia="MS Mincho"/>
        </w:rPr>
        <w:t xml:space="preserve"> usunąć niechcianą etykietę pola z prawej strony tabeli. </w:t>
      </w:r>
      <w:r w:rsidR="00E47D26">
        <w:rPr>
          <w:rFonts w:eastAsia="MS Mincho"/>
        </w:rPr>
        <w:br/>
      </w:r>
      <w:r w:rsidRPr="008C5232">
        <w:rPr>
          <w:rFonts w:eastAsia="MS Mincho"/>
        </w:rPr>
        <w:t xml:space="preserve">W dole okna pod tabelą znajduje się podgląd tworzonego przez </w:t>
      </w:r>
      <w:r w:rsidR="006A3DC7">
        <w:rPr>
          <w:rFonts w:eastAsia="MS Mincho"/>
        </w:rPr>
        <w:t>klienta</w:t>
      </w:r>
      <w:r w:rsidRPr="008C5232">
        <w:rPr>
          <w:rFonts w:eastAsia="MS Mincho"/>
        </w:rPr>
        <w:t xml:space="preserve"> pliku. Po wprowadzeniu zmian za każdym razem należy odnowić widok podglądu przyciskiem </w:t>
      </w:r>
      <w:r w:rsidRPr="008C5232">
        <w:rPr>
          <w:rStyle w:val="Przycisk"/>
        </w:rPr>
        <w:t>Odśwież</w:t>
      </w:r>
      <w:r w:rsidRPr="008C5232">
        <w:rPr>
          <w:rFonts w:eastAsia="MS Mincho"/>
        </w:rPr>
        <w:t xml:space="preserve">. </w:t>
      </w:r>
    </w:p>
    <w:p w14:paraId="25199E51" w14:textId="77777777" w:rsidR="00A45C6F" w:rsidRPr="008C5232" w:rsidRDefault="00A45C6F" w:rsidP="00E47D26">
      <w:pPr>
        <w:pStyle w:val="IBpkt2"/>
        <w:numPr>
          <w:ilvl w:val="0"/>
          <w:numId w:val="0"/>
        </w:numPr>
        <w:spacing w:after="0" w:line="276" w:lineRule="auto"/>
        <w:ind w:left="1134"/>
        <w:rPr>
          <w:rFonts w:eastAsia="MS Mincho"/>
        </w:rPr>
      </w:pPr>
      <w:r w:rsidRPr="00A45C6F">
        <w:rPr>
          <w:rFonts w:eastAsia="MS Mincho"/>
        </w:rPr>
        <w:t>System pozwala na import pliku definiowanego bez podanej nazwy nadawcy i daty (pola te mogą być puste lub może ich nie być). Pola t</w:t>
      </w:r>
      <w:r>
        <w:rPr>
          <w:rFonts w:eastAsia="MS Mincho"/>
        </w:rPr>
        <w:t xml:space="preserve">e są automatycznie uzupełniane, </w:t>
      </w:r>
      <w:r w:rsidRPr="00A45C6F">
        <w:rPr>
          <w:rFonts w:eastAsia="MS Mincho"/>
        </w:rPr>
        <w:t xml:space="preserve">podstawiana jest data bieżąca kalendarzowa a dane nadawcy pobierane są z systemu.  </w:t>
      </w:r>
    </w:p>
    <w:p w14:paraId="149603B9" w14:textId="7BBBBDE8" w:rsidR="00940083" w:rsidRDefault="008C5232" w:rsidP="00647A8B">
      <w:pPr>
        <w:pStyle w:val="IBpkt2"/>
        <w:numPr>
          <w:ilvl w:val="0"/>
          <w:numId w:val="0"/>
        </w:numPr>
        <w:spacing w:line="276" w:lineRule="auto"/>
        <w:ind w:left="1134"/>
        <w:rPr>
          <w:rFonts w:eastAsia="MS Mincho"/>
        </w:rPr>
      </w:pPr>
      <w:r w:rsidRPr="008C5232">
        <w:rPr>
          <w:rFonts w:eastAsia="MS Mincho"/>
        </w:rPr>
        <w:t>Moż</w:t>
      </w:r>
      <w:r w:rsidR="006A3DC7">
        <w:rPr>
          <w:rFonts w:eastAsia="MS Mincho"/>
        </w:rPr>
        <w:t>na</w:t>
      </w:r>
      <w:r w:rsidRPr="008C5232">
        <w:rPr>
          <w:rFonts w:eastAsia="MS Mincho"/>
        </w:rPr>
        <w:t xml:space="preserve"> ustawić sobie tylko jeden format importowanego/eksportowanego pliku przelewów, który moż</w:t>
      </w:r>
      <w:r w:rsidR="006A3DC7">
        <w:rPr>
          <w:rFonts w:eastAsia="MS Mincho"/>
        </w:rPr>
        <w:t>na</w:t>
      </w:r>
      <w:r w:rsidRPr="008C5232">
        <w:rPr>
          <w:rFonts w:eastAsia="MS Mincho"/>
        </w:rPr>
        <w:t xml:space="preserve"> modyfikować. W formacie nie wszystkie pola mus</w:t>
      </w:r>
      <w:r w:rsidR="006A3DC7">
        <w:rPr>
          <w:rFonts w:eastAsia="MS Mincho"/>
        </w:rPr>
        <w:t>zą być</w:t>
      </w:r>
      <w:r w:rsidRPr="008C5232">
        <w:rPr>
          <w:rFonts w:eastAsia="MS Mincho"/>
        </w:rPr>
        <w:t xml:space="preserve"> wypełni</w:t>
      </w:r>
      <w:r w:rsidR="008D5296">
        <w:rPr>
          <w:rFonts w:eastAsia="MS Mincho"/>
        </w:rPr>
        <w:t>one</w:t>
      </w:r>
      <w:r w:rsidRPr="008C5232">
        <w:rPr>
          <w:rFonts w:eastAsia="MS Mincho"/>
        </w:rPr>
        <w:t xml:space="preserve">, ale niezbędne jest wypełnienie pól takich jak: Separator, Rachunek nadawcy, Rachunek odbiorcy, Kwota, itp.... System nie pozwoli zapisać formatu bez któregoś z wymaganych pól. </w:t>
      </w:r>
    </w:p>
    <w:p w14:paraId="5A199A03" w14:textId="50C8B60F" w:rsidR="00516B99" w:rsidRPr="002D1363" w:rsidRDefault="00516B99" w:rsidP="002E7491">
      <w:pPr>
        <w:pStyle w:val="Normal2"/>
        <w:numPr>
          <w:ilvl w:val="0"/>
          <w:numId w:val="35"/>
        </w:numPr>
        <w:spacing w:after="240"/>
        <w:rPr>
          <w:rStyle w:val="Pole"/>
        </w:rPr>
      </w:pPr>
      <w:r w:rsidRPr="00FF408B">
        <w:rPr>
          <w:b/>
        </w:rPr>
        <w:lastRenderedPageBreak/>
        <w:t>Format wyciągów</w:t>
      </w:r>
      <w:r>
        <w:t xml:space="preserve"> </w:t>
      </w:r>
      <w:r w:rsidR="00D33E66">
        <w:t xml:space="preserve">– </w:t>
      </w:r>
      <w:r>
        <w:t xml:space="preserve">daje możliwość wyboru formatu wydruku wyciągów: </w:t>
      </w:r>
      <w:r w:rsidRPr="002D1363">
        <w:rPr>
          <w:rStyle w:val="Pole"/>
        </w:rPr>
        <w:t>Typ1</w:t>
      </w:r>
      <w:r w:rsidR="00733FCA" w:rsidRPr="002D1363">
        <w:rPr>
          <w:rStyle w:val="Pole"/>
        </w:rPr>
        <w:t xml:space="preserve">, </w:t>
      </w:r>
      <w:r w:rsidR="001A12C2">
        <w:rPr>
          <w:rStyle w:val="Pole"/>
        </w:rPr>
        <w:br/>
      </w:r>
      <w:r w:rsidR="00733FCA" w:rsidRPr="002D1363">
        <w:rPr>
          <w:rStyle w:val="Pole"/>
        </w:rPr>
        <w:t xml:space="preserve">Typ </w:t>
      </w:r>
      <w:r w:rsidR="000F095B">
        <w:rPr>
          <w:rStyle w:val="Pole"/>
        </w:rPr>
        <w:t>1.</w:t>
      </w:r>
      <w:r w:rsidR="001A12C2">
        <w:rPr>
          <w:rStyle w:val="Pole"/>
        </w:rPr>
        <w:t xml:space="preserve"> </w:t>
      </w:r>
      <w:r>
        <w:t xml:space="preserve">Przykładowe wydruki </w:t>
      </w:r>
      <w:r w:rsidR="00733FCA">
        <w:t>wyciągów T</w:t>
      </w:r>
      <w:r>
        <w:t xml:space="preserve">ypu 1 i </w:t>
      </w:r>
      <w:r w:rsidR="00733FCA">
        <w:t xml:space="preserve">Typu </w:t>
      </w:r>
      <w:r>
        <w:t xml:space="preserve">2 można zobaczyć </w:t>
      </w:r>
      <w:r w:rsidR="001A12C2">
        <w:br/>
      </w:r>
      <w:r>
        <w:t xml:space="preserve">w </w:t>
      </w:r>
      <w:r>
        <w:fldChar w:fldCharType="begin"/>
      </w:r>
      <w:r>
        <w:instrText xml:space="preserve"> REF _Ref289780367 \h </w:instrText>
      </w:r>
      <w:r>
        <w:fldChar w:fldCharType="separate"/>
      </w:r>
      <w:r w:rsidR="00893D33" w:rsidRPr="00FF408B">
        <w:t>ZAŁĄCZNIK 3</w:t>
      </w:r>
      <w:r w:rsidR="00893D33">
        <w:t>. Przykładowe wydruki wyciągów Typ1 i Typ2.</w:t>
      </w:r>
      <w:r>
        <w:fldChar w:fldCharType="end"/>
      </w:r>
      <w:r w:rsidR="00F20234">
        <w:t xml:space="preserve"> </w:t>
      </w:r>
      <w:r w:rsidR="00FC592F">
        <w:t xml:space="preserve">Gdy wartość </w:t>
      </w:r>
      <w:r w:rsidR="002B531E">
        <w:t xml:space="preserve">sortowania </w:t>
      </w:r>
      <w:r w:rsidR="00FC592F">
        <w:t>wyciągów jest ustawiona na:</w:t>
      </w:r>
      <w:r w:rsidR="00F20234">
        <w:t xml:space="preserve"> </w:t>
      </w:r>
      <w:r w:rsidR="00F20234" w:rsidRPr="002D1363">
        <w:rPr>
          <w:rStyle w:val="Pole"/>
        </w:rPr>
        <w:t>Wg ustawionego sortowania</w:t>
      </w:r>
      <w:r w:rsidR="00FC592F">
        <w:rPr>
          <w:rStyle w:val="Pole"/>
        </w:rPr>
        <w:t xml:space="preserve"> </w:t>
      </w:r>
      <w:r w:rsidR="00FC592F">
        <w:t xml:space="preserve">– zestawienie </w:t>
      </w:r>
      <w:r w:rsidR="00FC592F" w:rsidRPr="00FC592F">
        <w:rPr>
          <w:rStyle w:val="Pole"/>
        </w:rPr>
        <w:t xml:space="preserve">pdf </w:t>
      </w:r>
      <w:r w:rsidR="00FC592F">
        <w:t>jest generowane w takiej samej kolejności jak w tabelce z historią operacji.</w:t>
      </w:r>
    </w:p>
    <w:p w14:paraId="23363BB6" w14:textId="0A6710BB" w:rsidR="00516B99" w:rsidRDefault="00516B99" w:rsidP="002E7491">
      <w:pPr>
        <w:pStyle w:val="Normal2"/>
        <w:numPr>
          <w:ilvl w:val="0"/>
          <w:numId w:val="35"/>
        </w:numPr>
        <w:spacing w:after="240"/>
      </w:pPr>
      <w:r w:rsidRPr="00E13E53">
        <w:rPr>
          <w:b/>
        </w:rPr>
        <w:t xml:space="preserve">Kolumna </w:t>
      </w:r>
      <w:r w:rsidR="000F4277">
        <w:rPr>
          <w:b/>
        </w:rPr>
        <w:t>‘</w:t>
      </w:r>
      <w:r w:rsidRPr="00E13E53">
        <w:rPr>
          <w:b/>
        </w:rPr>
        <w:t>Adnotacje</w:t>
      </w:r>
      <w:r w:rsidR="00F13A6C">
        <w:rPr>
          <w:b/>
        </w:rPr>
        <w:t>’</w:t>
      </w:r>
      <w:r w:rsidRPr="00E13E53">
        <w:rPr>
          <w:b/>
        </w:rPr>
        <w:t xml:space="preserve"> na wyciągach</w:t>
      </w:r>
      <w:r w:rsidR="005659BA">
        <w:rPr>
          <w:b/>
        </w:rPr>
        <w:t xml:space="preserve"> i zestawieniach operacji</w:t>
      </w:r>
      <w:r>
        <w:t xml:space="preserve"> – daje możliwość dodania lub usunięcia kolumny </w:t>
      </w:r>
      <w:r w:rsidRPr="00C87DC0">
        <w:rPr>
          <w:i/>
        </w:rPr>
        <w:t>Adnotacje</w:t>
      </w:r>
      <w:r>
        <w:t xml:space="preserve"> na wydruku. Przykład w </w:t>
      </w:r>
      <w:r>
        <w:fldChar w:fldCharType="begin"/>
      </w:r>
      <w:r>
        <w:instrText xml:space="preserve"> REF _Ref289780367 \h </w:instrText>
      </w:r>
      <w:r>
        <w:fldChar w:fldCharType="separate"/>
      </w:r>
      <w:r w:rsidR="00893D33" w:rsidRPr="00FF408B">
        <w:t>ZAŁĄCZNIK 3</w:t>
      </w:r>
      <w:r w:rsidR="00893D33">
        <w:t>. Przykładowe wydruki wyciągów Typ1 i Typ2.</w:t>
      </w:r>
      <w:r>
        <w:fldChar w:fldCharType="end"/>
      </w:r>
    </w:p>
    <w:p w14:paraId="6A4BDE4B" w14:textId="479EA5A9" w:rsidR="00F13A6C" w:rsidRPr="005659BA" w:rsidRDefault="00F13A6C" w:rsidP="00F13A6C">
      <w:pPr>
        <w:pStyle w:val="Normal2"/>
        <w:numPr>
          <w:ilvl w:val="0"/>
          <w:numId w:val="35"/>
        </w:numPr>
        <w:spacing w:after="240"/>
      </w:pPr>
      <w:r>
        <w:rPr>
          <w:b/>
        </w:rPr>
        <w:t>Kolumna ‘</w:t>
      </w:r>
      <w:r w:rsidRPr="005659BA">
        <w:rPr>
          <w:b/>
        </w:rPr>
        <w:t>Saldo</w:t>
      </w:r>
      <w:r>
        <w:rPr>
          <w:b/>
        </w:rPr>
        <w:t>’</w:t>
      </w:r>
      <w:r w:rsidRPr="005659BA">
        <w:rPr>
          <w:b/>
        </w:rPr>
        <w:t xml:space="preserve"> na wyciągach i zestawieniach operacji </w:t>
      </w:r>
      <w:r>
        <w:rPr>
          <w:b/>
        </w:rPr>
        <w:t xml:space="preserve">– </w:t>
      </w:r>
      <w:r w:rsidRPr="005659BA">
        <w:t xml:space="preserve">opcja „widoczne” </w:t>
      </w:r>
      <w:r w:rsidR="001A12C2">
        <w:br/>
      </w:r>
      <w:r w:rsidRPr="005659BA">
        <w:t>i „niewidoczne”</w:t>
      </w:r>
      <w:r>
        <w:t xml:space="preserve"> – oznacza, że na wydruku pojawi się lub nie informacja o saldzie rachunku.</w:t>
      </w:r>
    </w:p>
    <w:p w14:paraId="548C36B1" w14:textId="3A0CB7E5" w:rsidR="00F13A6C" w:rsidRPr="00F13A6C" w:rsidRDefault="00C95756" w:rsidP="00F13A6C">
      <w:pPr>
        <w:pStyle w:val="IBpkt2"/>
        <w:numPr>
          <w:ilvl w:val="0"/>
          <w:numId w:val="35"/>
        </w:numPr>
        <w:spacing w:before="240"/>
        <w:rPr>
          <w:rFonts w:eastAsia="MS Mincho"/>
        </w:rPr>
      </w:pPr>
      <w:r w:rsidRPr="00F636DB">
        <w:rPr>
          <w:rFonts w:eastAsia="MS Mincho"/>
          <w:b/>
        </w:rPr>
        <w:t>Liczba drukowanych potwierdzeń na stronie A4</w:t>
      </w:r>
      <w:r>
        <w:rPr>
          <w:rFonts w:eastAsia="MS Mincho"/>
        </w:rPr>
        <w:t xml:space="preserve"> – umożli</w:t>
      </w:r>
      <w:r w:rsidR="00E57C94">
        <w:rPr>
          <w:rFonts w:eastAsia="MS Mincho"/>
        </w:rPr>
        <w:t>wia drukowanie jednego lub dwóch</w:t>
      </w:r>
      <w:r w:rsidR="00D43042">
        <w:rPr>
          <w:rFonts w:eastAsia="MS Mincho"/>
        </w:rPr>
        <w:t xml:space="preserve"> </w:t>
      </w:r>
      <w:r>
        <w:rPr>
          <w:rFonts w:eastAsia="MS Mincho"/>
        </w:rPr>
        <w:t>potwierdzenia (domyślnie ustawiony dwa) na stronie A4.</w:t>
      </w:r>
    </w:p>
    <w:p w14:paraId="5F606E85" w14:textId="2AAA8F22" w:rsidR="00F13A6C" w:rsidRPr="004A2793" w:rsidRDefault="00F13A6C" w:rsidP="002E7491">
      <w:pPr>
        <w:pStyle w:val="Normal2"/>
        <w:numPr>
          <w:ilvl w:val="0"/>
          <w:numId w:val="35"/>
        </w:numPr>
        <w:spacing w:before="240" w:after="240"/>
        <w:rPr>
          <w:rFonts w:cs="Segoe UI"/>
          <w:bCs/>
          <w:smallCaps/>
          <w:szCs w:val="20"/>
        </w:rPr>
      </w:pPr>
      <w:bookmarkStart w:id="204" w:name="_Hlk99538426"/>
      <w:r>
        <w:rPr>
          <w:b/>
        </w:rPr>
        <w:t xml:space="preserve">Numerowanie wierszy </w:t>
      </w:r>
      <w:r w:rsidR="00E81A62">
        <w:rPr>
          <w:b/>
        </w:rPr>
        <w:t xml:space="preserve">w </w:t>
      </w:r>
      <w:r>
        <w:rPr>
          <w:b/>
        </w:rPr>
        <w:t>wyciągu</w:t>
      </w:r>
      <w:r w:rsidR="004A2793">
        <w:rPr>
          <w:b/>
        </w:rPr>
        <w:t xml:space="preserve"> </w:t>
      </w:r>
      <w:r w:rsidR="004A2793" w:rsidRPr="004A2793">
        <w:t xml:space="preserve">– </w:t>
      </w:r>
      <w:r w:rsidR="00AC2BEA">
        <w:t>wartość para</w:t>
      </w:r>
      <w:r w:rsidR="000A0A17">
        <w:t xml:space="preserve">metru </w:t>
      </w:r>
      <w:r w:rsidR="000A0A17" w:rsidRPr="000A0A17">
        <w:rPr>
          <w:rStyle w:val="Pole"/>
        </w:rPr>
        <w:t>TAK</w:t>
      </w:r>
      <w:r w:rsidR="000A0A17">
        <w:t xml:space="preserve"> lub </w:t>
      </w:r>
      <w:r w:rsidR="000A0A17" w:rsidRPr="000A0A17">
        <w:rPr>
          <w:rStyle w:val="Pole"/>
        </w:rPr>
        <w:t>NIE</w:t>
      </w:r>
      <w:r w:rsidR="000A0A17">
        <w:t xml:space="preserve"> powoduje pojawienie się numeracji wierszy/pozycji na wyciągu. </w:t>
      </w:r>
    </w:p>
    <w:bookmarkEnd w:id="204"/>
    <w:p w14:paraId="1B9FE272" w14:textId="535A1E22" w:rsidR="00597ADE" w:rsidRPr="00BA70F8" w:rsidRDefault="00597ADE" w:rsidP="002E7491">
      <w:pPr>
        <w:pStyle w:val="Normal2"/>
        <w:numPr>
          <w:ilvl w:val="0"/>
          <w:numId w:val="35"/>
        </w:numPr>
        <w:spacing w:before="240" w:after="240"/>
        <w:rPr>
          <w:rStyle w:val="ciekawtekcie"/>
        </w:rPr>
      </w:pPr>
      <w:r w:rsidRPr="00987B22">
        <w:rPr>
          <w:b/>
        </w:rPr>
        <w:t>Orientacja strony na zestawieniach w formacie PDF</w:t>
      </w:r>
      <w:r>
        <w:t xml:space="preserve"> – umożliwia ustawienie </w:t>
      </w:r>
      <w:r w:rsidR="00892015">
        <w:br/>
      </w:r>
      <w:r>
        <w:t xml:space="preserve">w </w:t>
      </w:r>
      <w:r w:rsidRPr="00987B22">
        <w:rPr>
          <w:i/>
        </w:rPr>
        <w:t>poziomie</w:t>
      </w:r>
      <w:r>
        <w:t xml:space="preserve"> lub </w:t>
      </w:r>
      <w:r w:rsidRPr="00987B22">
        <w:rPr>
          <w:i/>
        </w:rPr>
        <w:t>pionie</w:t>
      </w:r>
      <w:r>
        <w:t xml:space="preserve"> wydruku zestawienia operacji w formacie PDF poprzez wybranie z menu zakładki: </w:t>
      </w:r>
      <w:r w:rsidRPr="00BA70F8">
        <w:rPr>
          <w:rStyle w:val="ciekawtekcie"/>
        </w:rPr>
        <w:t xml:space="preserve">Rachunki </w:t>
      </w:r>
      <w:r w:rsidRPr="00BA70F8">
        <w:rPr>
          <w:rStyle w:val="ciekawtekcie"/>
        </w:rPr>
        <w:sym w:font="Symbol" w:char="F0AE"/>
      </w:r>
      <w:r w:rsidRPr="00BA70F8">
        <w:rPr>
          <w:rStyle w:val="ciekawtekcie"/>
        </w:rPr>
        <w:t xml:space="preserve"> Wybór rachunku </w:t>
      </w:r>
      <w:r w:rsidRPr="00BA70F8">
        <w:rPr>
          <w:rStyle w:val="ciekawtekcie"/>
        </w:rPr>
        <w:sym w:font="Symbol" w:char="F0AE"/>
      </w:r>
      <w:r w:rsidRPr="00BA70F8">
        <w:rPr>
          <w:rStyle w:val="ciekawtekcie"/>
        </w:rPr>
        <w:t xml:space="preserve"> Historia </w:t>
      </w:r>
      <w:r w:rsidRPr="00BA70F8">
        <w:rPr>
          <w:rStyle w:val="ciekawtekcie"/>
        </w:rPr>
        <w:sym w:font="Symbol" w:char="F0AE"/>
      </w:r>
      <w:r w:rsidRPr="00BA70F8">
        <w:rPr>
          <w:rStyle w:val="ciekawtekcie"/>
        </w:rPr>
        <w:t xml:space="preserve"> Typ dokumentu </w:t>
      </w:r>
      <w:r w:rsidRPr="00BA70F8">
        <w:rPr>
          <w:rStyle w:val="ciekawtekcie"/>
        </w:rPr>
        <w:sym w:font="Symbol" w:char="F0AE"/>
      </w:r>
      <w:r w:rsidRPr="00BA70F8">
        <w:rPr>
          <w:rStyle w:val="ciekawtekcie"/>
        </w:rPr>
        <w:t xml:space="preserve"> Zestawienie lub Rachunki </w:t>
      </w:r>
      <w:r w:rsidRPr="00BA70F8">
        <w:rPr>
          <w:rStyle w:val="ciekawtekcie"/>
        </w:rPr>
        <w:sym w:font="Symbol" w:char="F0AE"/>
      </w:r>
      <w:r w:rsidRPr="00BA70F8">
        <w:rPr>
          <w:rStyle w:val="ciekawtekcie"/>
        </w:rPr>
        <w:t xml:space="preserve"> Wyciągi </w:t>
      </w:r>
      <w:r w:rsidRPr="00BA70F8">
        <w:rPr>
          <w:rStyle w:val="ciekawtekcie"/>
        </w:rPr>
        <w:sym w:font="Symbol" w:char="F0AE"/>
      </w:r>
      <w:r w:rsidRPr="00BA70F8">
        <w:rPr>
          <w:rStyle w:val="ciekawtekcie"/>
        </w:rPr>
        <w:t xml:space="preserve"> PDF. </w:t>
      </w:r>
    </w:p>
    <w:p w14:paraId="5FBEEDAE" w14:textId="77777777" w:rsidR="005659BA" w:rsidRDefault="00597ADE" w:rsidP="002E7491">
      <w:pPr>
        <w:pStyle w:val="Normal2"/>
        <w:numPr>
          <w:ilvl w:val="0"/>
          <w:numId w:val="35"/>
        </w:numPr>
        <w:spacing w:after="240"/>
      </w:pPr>
      <w:r w:rsidRPr="00920FE8">
        <w:rPr>
          <w:b/>
        </w:rPr>
        <w:t xml:space="preserve">Podsumowanie prowizji na zestawieniach </w:t>
      </w:r>
      <w:r>
        <w:t xml:space="preserve">– w zależności od ustawień Parametru– </w:t>
      </w:r>
      <w:r w:rsidRPr="00920FE8">
        <w:rPr>
          <w:b/>
          <w:i/>
        </w:rPr>
        <w:t>Widoczne/Niewidoczne</w:t>
      </w:r>
      <w:r>
        <w:t xml:space="preserve"> na wydruku wyciągu, pod tabelą z przelewami może być wyświetlone zestawienie prowizji dla poszczególnych rodzajów operacji (ME, WY, WE, K, Pozostałe), Liczba operacji (liczba wszystkich operacji danego typu na zadanym wyciągu) oraz Kwota prowizji (suma kwot prowizji pobrana od danego rodzaju operacji).</w:t>
      </w:r>
    </w:p>
    <w:p w14:paraId="3AB103E1" w14:textId="77777777" w:rsidR="005659BA" w:rsidRDefault="005659BA" w:rsidP="002E7491">
      <w:pPr>
        <w:pStyle w:val="Normal2"/>
        <w:numPr>
          <w:ilvl w:val="0"/>
          <w:numId w:val="35"/>
        </w:numPr>
        <w:spacing w:after="240"/>
      </w:pPr>
      <w:r w:rsidRPr="00E13E53">
        <w:rPr>
          <w:b/>
        </w:rPr>
        <w:t>Pola typu 4x35 znaków (Nadawca, Odbiorca, Ty</w:t>
      </w:r>
      <w:r>
        <w:rPr>
          <w:b/>
        </w:rPr>
        <w:t>tuł) w plikach eksportowanych w </w:t>
      </w:r>
      <w:r w:rsidRPr="00E13E53">
        <w:rPr>
          <w:b/>
        </w:rPr>
        <w:t>formacie XLS, CSV</w:t>
      </w:r>
      <w:r>
        <w:t xml:space="preserve"> – do wyboru dwie wartości:</w:t>
      </w:r>
    </w:p>
    <w:p w14:paraId="33EE9625" w14:textId="77777777" w:rsidR="005659BA" w:rsidRDefault="005659BA" w:rsidP="002E7491">
      <w:pPr>
        <w:numPr>
          <w:ilvl w:val="0"/>
          <w:numId w:val="13"/>
        </w:numPr>
        <w:jc w:val="both"/>
      </w:pPr>
      <w:r>
        <w:t>Pozostaw rozdzielone – oznacza, że Nadawca (czyli nazwa i dane adresowe) będą rozbite na 4 kolumny, a każda z nich będzie mogła zawierać po 35 znaków. Odpowiednio ma to zastosowanie do Odbiorcy (nazwa i dane adresowe) oraz Tytułu operacji.</w:t>
      </w:r>
    </w:p>
    <w:p w14:paraId="6302E740" w14:textId="41A786C2" w:rsidR="005659BA" w:rsidRDefault="005659BA" w:rsidP="002E7491">
      <w:pPr>
        <w:numPr>
          <w:ilvl w:val="0"/>
          <w:numId w:val="13"/>
        </w:numPr>
        <w:spacing w:after="240"/>
        <w:jc w:val="both"/>
      </w:pPr>
      <w:r>
        <w:t>Scalaj do pojedynczej kolumny – oznacza, że Nadawca /Odbiorca/Tytuł każde z nich będzie umieszczone w jednej kolumnie.</w:t>
      </w:r>
    </w:p>
    <w:p w14:paraId="7B6175CF" w14:textId="3B8F35C2" w:rsidR="00F13A6C" w:rsidRDefault="00F13A6C" w:rsidP="00F13A6C">
      <w:pPr>
        <w:pStyle w:val="Normal2"/>
        <w:numPr>
          <w:ilvl w:val="0"/>
          <w:numId w:val="35"/>
        </w:numPr>
        <w:spacing w:after="240"/>
      </w:pPr>
      <w:r w:rsidRPr="00F13A6C">
        <w:rPr>
          <w:b/>
        </w:rPr>
        <w:t>Saldo początkowe i końcowe na wyciągach i zestawieniach operacji</w:t>
      </w:r>
      <w:r>
        <w:t xml:space="preserve"> – </w:t>
      </w:r>
      <w:r w:rsidRPr="005659BA">
        <w:t xml:space="preserve">opcja </w:t>
      </w:r>
      <w:r w:rsidRPr="009C76E1">
        <w:rPr>
          <w:i/>
        </w:rPr>
        <w:t>widoczne</w:t>
      </w:r>
      <w:r w:rsidRPr="005659BA">
        <w:t xml:space="preserve"> i </w:t>
      </w:r>
      <w:r w:rsidR="009C76E1" w:rsidRPr="009C76E1">
        <w:rPr>
          <w:i/>
        </w:rPr>
        <w:t>n</w:t>
      </w:r>
      <w:r w:rsidRPr="009C76E1">
        <w:rPr>
          <w:i/>
        </w:rPr>
        <w:t>iewidoczne</w:t>
      </w:r>
      <w:r>
        <w:t xml:space="preserve"> – oznacza, że na wyciągach i zestawieniach operacji pojawi się lub nie informacja o saldzie początkowym i końcowym rachunku.</w:t>
      </w:r>
    </w:p>
    <w:p w14:paraId="6A363DD2" w14:textId="77777777" w:rsidR="001A12C2" w:rsidRDefault="004E0D2A" w:rsidP="001A12C2">
      <w:pPr>
        <w:pStyle w:val="Normal2"/>
        <w:numPr>
          <w:ilvl w:val="0"/>
          <w:numId w:val="35"/>
        </w:numPr>
        <w:ind w:left="1622"/>
      </w:pPr>
      <w:bookmarkStart w:id="205" w:name="_Hlk99536222"/>
      <w:r>
        <w:rPr>
          <w:b/>
        </w:rPr>
        <w:t xml:space="preserve">Sortowanie wyciągów </w:t>
      </w:r>
      <w:r>
        <w:t xml:space="preserve">– </w:t>
      </w:r>
      <w:r w:rsidR="001A12C2">
        <w:t xml:space="preserve">sortowanie operacji na wyciągach, </w:t>
      </w:r>
      <w:r w:rsidR="008B0A77">
        <w:t>opcja pozwala na posortowanie informacji na wyciągach według:</w:t>
      </w:r>
    </w:p>
    <w:p w14:paraId="7AC8B06D" w14:textId="03B10ABC" w:rsidR="001A12C2" w:rsidRDefault="001A12C2" w:rsidP="001A12C2">
      <w:pPr>
        <w:pStyle w:val="Normal2"/>
        <w:ind w:left="1622"/>
      </w:pPr>
      <w:r w:rsidRPr="001A12C2">
        <w:t>-</w:t>
      </w:r>
      <w:r w:rsidR="008B0A77">
        <w:t xml:space="preserve"> </w:t>
      </w:r>
      <w:r w:rsidR="008B0A77" w:rsidRPr="001A12C2">
        <w:t>daty,</w:t>
      </w:r>
    </w:p>
    <w:p w14:paraId="46613667" w14:textId="77777777" w:rsidR="001A12C2" w:rsidRDefault="001A12C2" w:rsidP="001A12C2">
      <w:pPr>
        <w:pStyle w:val="Normal2"/>
        <w:ind w:left="1622"/>
      </w:pPr>
      <w:r>
        <w:t xml:space="preserve">- </w:t>
      </w:r>
      <w:r w:rsidR="008B0A77" w:rsidRPr="001A12C2">
        <w:t>kwoty (malejąco),</w:t>
      </w:r>
    </w:p>
    <w:p w14:paraId="16CDDE5B" w14:textId="5D22E4E3" w:rsidR="00A1669B" w:rsidRDefault="001A12C2" w:rsidP="00A1669B">
      <w:pPr>
        <w:pStyle w:val="Normal2"/>
        <w:ind w:left="1622"/>
      </w:pPr>
      <w:r>
        <w:t>-</w:t>
      </w:r>
      <w:r w:rsidR="008B0A77" w:rsidRPr="001A12C2">
        <w:t xml:space="preserve"> ustawionego sortowania</w:t>
      </w:r>
      <w:r>
        <w:t xml:space="preserve"> </w:t>
      </w:r>
      <w:r w:rsidRPr="001A12C2">
        <w:t xml:space="preserve">– </w:t>
      </w:r>
      <w:r w:rsidR="00A1669B" w:rsidRPr="00A1669B">
        <w:t>opcja dotyczy wyciągu wygenerowanego z historii wykonanych operacji, użytkownik ma możliwość posortowania wyciągu według kryterium jednej z kolumn tabeli prezentującej historię wykonanych operacji</w:t>
      </w:r>
      <w:r w:rsidR="00A1669B">
        <w:t>,</w:t>
      </w:r>
    </w:p>
    <w:p w14:paraId="64167421" w14:textId="6CDDDF56" w:rsidR="004E0D2A" w:rsidRPr="001A12C2" w:rsidRDefault="001A12C2" w:rsidP="00A1669B">
      <w:pPr>
        <w:pStyle w:val="Normal2"/>
        <w:ind w:left="1622"/>
      </w:pPr>
      <w:r>
        <w:t xml:space="preserve">- </w:t>
      </w:r>
      <w:r w:rsidR="008B0A77" w:rsidRPr="001A12C2">
        <w:t>operacji na rachunkach wirtualnych.</w:t>
      </w:r>
    </w:p>
    <w:p w14:paraId="0431149D" w14:textId="14F7A429" w:rsidR="00100198" w:rsidRDefault="00100198" w:rsidP="002E7491">
      <w:pPr>
        <w:pStyle w:val="Normal2"/>
        <w:numPr>
          <w:ilvl w:val="0"/>
          <w:numId w:val="35"/>
        </w:numPr>
        <w:spacing w:before="240" w:after="240"/>
      </w:pPr>
      <w:r w:rsidRPr="001F156B">
        <w:rPr>
          <w:b/>
        </w:rPr>
        <w:t xml:space="preserve">Strona kodowa </w:t>
      </w:r>
      <w:r w:rsidR="00FF408B">
        <w:rPr>
          <w:b/>
        </w:rPr>
        <w:t>eksportowanych plików</w:t>
      </w:r>
      <w:r w:rsidR="00E66005">
        <w:rPr>
          <w:b/>
        </w:rPr>
        <w:t xml:space="preserve"> </w:t>
      </w:r>
      <w:r>
        <w:t>–</w:t>
      </w:r>
      <w:r w:rsidR="0083794D">
        <w:t xml:space="preserve"> w zależności od potrzeb (aby w </w:t>
      </w:r>
      <w:r>
        <w:t>przeglądarce internetowej móc odczytywać wszystkie zastosowane znaki diakrytyczn</w:t>
      </w:r>
      <w:r w:rsidR="000A4B86">
        <w:t>e,</w:t>
      </w:r>
      <w:r w:rsidR="00892015">
        <w:t xml:space="preserve"> </w:t>
      </w:r>
      <w:r w:rsidR="000A4B86">
        <w:t>np. polskie ą, ę itd.) można</w:t>
      </w:r>
      <w:r>
        <w:t xml:space="preserve"> wybrać stronę kodową plików </w:t>
      </w:r>
      <w:r w:rsidR="00892015">
        <w:br/>
      </w:r>
      <w:r>
        <w:t>z zaproponowanych. Program domyślnie wybiera stronę „Środkowoeuropejski (Windows - 1250).</w:t>
      </w:r>
    </w:p>
    <w:p w14:paraId="69F086C0" w14:textId="4C70BAC5" w:rsidR="00263A4F" w:rsidRDefault="00335833" w:rsidP="00B93F9A">
      <w:pPr>
        <w:pStyle w:val="Normal2"/>
        <w:spacing w:after="240"/>
        <w:ind w:left="1276"/>
        <w:jc w:val="center"/>
        <w:rPr>
          <w:noProof/>
        </w:rPr>
      </w:pPr>
      <w:r>
        <w:rPr>
          <w:noProof/>
        </w:rPr>
        <w:lastRenderedPageBreak/>
        <w:drawing>
          <wp:inline distT="0" distB="0" distL="0" distR="0" wp14:anchorId="1BB9E768" wp14:editId="303606BF">
            <wp:extent cx="4204800" cy="1105200"/>
            <wp:effectExtent l="19050" t="19050" r="24765" b="1905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204800" cy="1105200"/>
                    </a:xfrm>
                    <a:prstGeom prst="rect">
                      <a:avLst/>
                    </a:prstGeom>
                    <a:ln>
                      <a:solidFill>
                        <a:schemeClr val="tx1"/>
                      </a:solidFill>
                    </a:ln>
                  </pic:spPr>
                </pic:pic>
              </a:graphicData>
            </a:graphic>
          </wp:inline>
        </w:drawing>
      </w:r>
    </w:p>
    <w:p w14:paraId="4B6E7688" w14:textId="6456A3AD" w:rsidR="000A4B86" w:rsidRDefault="000A4B86" w:rsidP="002E7491">
      <w:pPr>
        <w:pStyle w:val="Normal2"/>
        <w:numPr>
          <w:ilvl w:val="0"/>
          <w:numId w:val="35"/>
        </w:numPr>
        <w:spacing w:after="240"/>
      </w:pPr>
      <w:r w:rsidRPr="001F156B">
        <w:rPr>
          <w:b/>
        </w:rPr>
        <w:t xml:space="preserve">Strona kodowa </w:t>
      </w:r>
      <w:r>
        <w:rPr>
          <w:b/>
        </w:rPr>
        <w:t xml:space="preserve">importowanych plików </w:t>
      </w:r>
      <w:r>
        <w:t>– w zależności od potrzeb (aby w przeglądarce internetowej móc odczytywać wszystkie zastosowane znaki diakrytyczne, np. polskie ą, ę itd.) można wybrać stronę kodową plików z zaproponowanych tak jak w poprzedniej opcji.</w:t>
      </w:r>
    </w:p>
    <w:p w14:paraId="67C626E1" w14:textId="0E72FED8" w:rsidR="000A4B86" w:rsidRPr="000A4B86" w:rsidRDefault="00335833" w:rsidP="00FC5ECF">
      <w:pPr>
        <w:pStyle w:val="Normal2"/>
        <w:spacing w:after="240"/>
        <w:ind w:left="1276"/>
        <w:jc w:val="center"/>
      </w:pPr>
      <w:r>
        <w:rPr>
          <w:noProof/>
        </w:rPr>
        <w:drawing>
          <wp:inline distT="0" distB="0" distL="0" distR="0" wp14:anchorId="6CA76175" wp14:editId="06607C51">
            <wp:extent cx="4219200" cy="972000"/>
            <wp:effectExtent l="19050" t="19050" r="10160" b="1905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219200" cy="972000"/>
                    </a:xfrm>
                    <a:prstGeom prst="rect">
                      <a:avLst/>
                    </a:prstGeom>
                    <a:ln>
                      <a:solidFill>
                        <a:schemeClr val="tx1"/>
                      </a:solidFill>
                    </a:ln>
                  </pic:spPr>
                </pic:pic>
              </a:graphicData>
            </a:graphic>
          </wp:inline>
        </w:drawing>
      </w:r>
    </w:p>
    <w:bookmarkEnd w:id="205"/>
    <w:p w14:paraId="37CE8006" w14:textId="55D1D0B3" w:rsidR="0001457D" w:rsidRDefault="00F50B47" w:rsidP="002E7491">
      <w:pPr>
        <w:pStyle w:val="Normal2"/>
        <w:numPr>
          <w:ilvl w:val="0"/>
          <w:numId w:val="35"/>
        </w:numPr>
        <w:spacing w:after="240"/>
      </w:pPr>
      <w:r w:rsidRPr="009C7952">
        <w:rPr>
          <w:b/>
        </w:rPr>
        <w:t>Załączniki do wyciągów (potwierdzenia operacji)</w:t>
      </w:r>
      <w:r>
        <w:t xml:space="preserve"> – jeśli ustawiony na </w:t>
      </w:r>
      <w:r w:rsidRPr="009C7952">
        <w:rPr>
          <w:i/>
        </w:rPr>
        <w:t>Tak</w:t>
      </w:r>
      <w:r>
        <w:t xml:space="preserve">, wówczas do wyciągu są dodawane potwierdzenia operacji (wydruk potwierdzeń operacji </w:t>
      </w:r>
      <w:r w:rsidR="0001457D">
        <w:br/>
      </w:r>
      <w:r>
        <w:t>w postaci załącznika do wyciągu – 6 potwierdzeń na stronie A4)</w:t>
      </w:r>
      <w:r w:rsidR="009E669B">
        <w:t>.</w:t>
      </w:r>
    </w:p>
    <w:p w14:paraId="2807FF17" w14:textId="1B695F26" w:rsidR="009E669B" w:rsidRPr="00E80947" w:rsidRDefault="0001457D" w:rsidP="00E80947">
      <w:pPr>
        <w:rPr>
          <w:rFonts w:cs="Arial"/>
        </w:rPr>
      </w:pPr>
      <w:r>
        <w:br w:type="page"/>
      </w:r>
    </w:p>
    <w:p w14:paraId="3BC0036D" w14:textId="5C4C3B3E" w:rsidR="009E669B" w:rsidRDefault="004C5186" w:rsidP="00476687">
      <w:pPr>
        <w:pStyle w:val="Nagwek2"/>
      </w:pPr>
      <w:bookmarkStart w:id="206" w:name="_Ref495500646"/>
      <w:bookmarkStart w:id="207" w:name="_Ref495557962"/>
      <w:bookmarkStart w:id="208" w:name="_Ref43803126"/>
      <w:bookmarkStart w:id="209" w:name="_Toc100217739"/>
      <w:r>
        <w:lastRenderedPageBreak/>
        <w:t>W</w:t>
      </w:r>
      <w:bookmarkEnd w:id="206"/>
      <w:bookmarkEnd w:id="207"/>
      <w:r w:rsidR="00C81529">
        <w:t>IADOMOŚCI</w:t>
      </w:r>
      <w:bookmarkEnd w:id="208"/>
      <w:bookmarkEnd w:id="209"/>
      <w:r w:rsidR="0088098C" w:rsidRPr="00153290">
        <w:t xml:space="preserve"> </w:t>
      </w:r>
    </w:p>
    <w:p w14:paraId="37CBE62B" w14:textId="77777777" w:rsidR="00F67856" w:rsidRDefault="00143610" w:rsidP="0088419D">
      <w:pPr>
        <w:pStyle w:val="Punktwnag3"/>
        <w:numPr>
          <w:ilvl w:val="0"/>
          <w:numId w:val="0"/>
        </w:numPr>
        <w:spacing w:after="0" w:line="276" w:lineRule="auto"/>
        <w:ind w:left="567"/>
      </w:pPr>
      <w:r w:rsidRPr="00153290">
        <w:t xml:space="preserve">Okno </w:t>
      </w:r>
      <w:r w:rsidR="0088098C" w:rsidRPr="00153290">
        <w:t>zawiera</w:t>
      </w:r>
      <w:r w:rsidR="00F67856">
        <w:t>:</w:t>
      </w:r>
    </w:p>
    <w:p w14:paraId="5FFEC717" w14:textId="77777777" w:rsidR="00F67856" w:rsidRDefault="00F67856" w:rsidP="0088419D">
      <w:pPr>
        <w:pStyle w:val="Punktwnag3"/>
        <w:numPr>
          <w:ilvl w:val="0"/>
          <w:numId w:val="0"/>
        </w:numPr>
        <w:spacing w:after="0" w:line="276" w:lineRule="auto"/>
        <w:ind w:left="567"/>
      </w:pPr>
      <w:r>
        <w:t xml:space="preserve">- </w:t>
      </w:r>
      <w:r w:rsidRPr="00F67856">
        <w:rPr>
          <w:rStyle w:val="Pole"/>
        </w:rPr>
        <w:t>komunikaty z banku</w:t>
      </w:r>
    </w:p>
    <w:p w14:paraId="70FE47C8" w14:textId="25C64ED4" w:rsidR="00F67856" w:rsidRDefault="00F67856" w:rsidP="0088419D">
      <w:pPr>
        <w:pStyle w:val="Punktwnag3"/>
        <w:numPr>
          <w:ilvl w:val="0"/>
          <w:numId w:val="0"/>
        </w:numPr>
        <w:spacing w:after="0" w:line="276" w:lineRule="auto"/>
        <w:ind w:left="567"/>
      </w:pPr>
      <w:r>
        <w:t xml:space="preserve">- </w:t>
      </w:r>
      <w:r w:rsidRPr="00F67856">
        <w:rPr>
          <w:rStyle w:val="Pole"/>
        </w:rPr>
        <w:t>wysłane wiadomości</w:t>
      </w:r>
      <w:r>
        <w:t xml:space="preserve"> przez u</w:t>
      </w:r>
      <w:r w:rsidR="007E3067">
        <w:t>ż</w:t>
      </w:r>
      <w:r>
        <w:t>ytkownika do banku</w:t>
      </w:r>
    </w:p>
    <w:p w14:paraId="20808E8C" w14:textId="77777777" w:rsidR="00476687" w:rsidRDefault="00476687" w:rsidP="0088419D">
      <w:pPr>
        <w:pStyle w:val="Punktwnag3"/>
        <w:numPr>
          <w:ilvl w:val="0"/>
          <w:numId w:val="0"/>
        </w:numPr>
        <w:spacing w:after="0" w:line="276" w:lineRule="auto"/>
        <w:ind w:left="567"/>
      </w:pPr>
    </w:p>
    <w:p w14:paraId="7F700740" w14:textId="5AD60D8A" w:rsidR="008E4053" w:rsidRDefault="007E3067" w:rsidP="0088419D">
      <w:pPr>
        <w:pStyle w:val="Punktwnag3"/>
        <w:numPr>
          <w:ilvl w:val="0"/>
          <w:numId w:val="0"/>
        </w:numPr>
        <w:spacing w:after="0" w:line="276" w:lineRule="auto"/>
        <w:ind w:left="567"/>
      </w:pPr>
      <w:r w:rsidRPr="00476687">
        <w:rPr>
          <w:rStyle w:val="Pole"/>
          <w:b/>
          <w:bCs w:val="0"/>
        </w:rPr>
        <w:t xml:space="preserve">Komunikaty z banku </w:t>
      </w:r>
      <w:r>
        <w:t xml:space="preserve">– w opcji wyświetlą się </w:t>
      </w:r>
      <w:r w:rsidR="009437B6">
        <w:t>wiadomości</w:t>
      </w:r>
      <w:r w:rsidR="00F932E9" w:rsidRPr="00153290">
        <w:t xml:space="preserve"> przysłane przez Bank</w:t>
      </w:r>
      <w:r w:rsidR="00D95454" w:rsidRPr="00153290">
        <w:t>.</w:t>
      </w:r>
      <w:r w:rsidR="008A03BA" w:rsidRPr="008A03BA">
        <w:t xml:space="preserve"> </w:t>
      </w:r>
      <w:r w:rsidR="00A907E8">
        <w:t>Wiadomości</w:t>
      </w:r>
      <w:r w:rsidR="008A03BA" w:rsidRPr="008A03BA">
        <w:t xml:space="preserve"> będą dostępne dla użytkownika tylko do czasu</w:t>
      </w:r>
      <w:r w:rsidR="008A03BA">
        <w:t xml:space="preserve"> osiągnięcia terminu ważności (</w:t>
      </w:r>
      <w:r w:rsidR="008A03BA" w:rsidRPr="008A03BA">
        <w:rPr>
          <w:b/>
        </w:rPr>
        <w:t>Data ważności</w:t>
      </w:r>
      <w:r w:rsidR="008A03BA" w:rsidRPr="008A03BA">
        <w:t xml:space="preserve">). Po jego upływie komunikat zostanie automatycznie usunięty z listy </w:t>
      </w:r>
      <w:r w:rsidR="00CA5340">
        <w:t>wiadomości</w:t>
      </w:r>
      <w:r w:rsidR="008A03BA" w:rsidRPr="008A03BA">
        <w:t>.</w:t>
      </w:r>
    </w:p>
    <w:p w14:paraId="60D24757" w14:textId="77777777" w:rsidR="00476687" w:rsidRDefault="00476687" w:rsidP="0088419D">
      <w:pPr>
        <w:pStyle w:val="Punktwnag3"/>
        <w:numPr>
          <w:ilvl w:val="0"/>
          <w:numId w:val="0"/>
        </w:numPr>
        <w:spacing w:after="0" w:line="276" w:lineRule="auto"/>
        <w:ind w:left="567"/>
      </w:pPr>
    </w:p>
    <w:p w14:paraId="0DD56501" w14:textId="7E07B722" w:rsidR="00476687" w:rsidRDefault="00476687" w:rsidP="003C7D35">
      <w:pPr>
        <w:pStyle w:val="Punktwnag3"/>
        <w:numPr>
          <w:ilvl w:val="0"/>
          <w:numId w:val="0"/>
        </w:numPr>
        <w:spacing w:after="0" w:line="276" w:lineRule="auto"/>
        <w:ind w:left="567"/>
        <w:jc w:val="center"/>
      </w:pPr>
      <w:r>
        <w:drawing>
          <wp:inline distT="0" distB="0" distL="0" distR="0" wp14:anchorId="6DCD5BD0" wp14:editId="75F2493D">
            <wp:extent cx="4538465" cy="986790"/>
            <wp:effectExtent l="19050" t="19050" r="14605" b="2286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46232" cy="988479"/>
                    </a:xfrm>
                    <a:prstGeom prst="rect">
                      <a:avLst/>
                    </a:prstGeom>
                    <a:ln>
                      <a:solidFill>
                        <a:schemeClr val="tx1"/>
                      </a:solidFill>
                    </a:ln>
                  </pic:spPr>
                </pic:pic>
              </a:graphicData>
            </a:graphic>
          </wp:inline>
        </w:drawing>
      </w:r>
    </w:p>
    <w:p w14:paraId="09098E16" w14:textId="77777777" w:rsidR="00476687" w:rsidRDefault="00476687" w:rsidP="0088419D">
      <w:pPr>
        <w:pStyle w:val="Punktwnag3"/>
        <w:numPr>
          <w:ilvl w:val="0"/>
          <w:numId w:val="0"/>
        </w:numPr>
        <w:spacing w:after="0" w:line="276" w:lineRule="auto"/>
        <w:ind w:left="567"/>
      </w:pPr>
    </w:p>
    <w:p w14:paraId="07D3224E" w14:textId="77777777" w:rsidR="00F932E9" w:rsidRDefault="00F10FD7" w:rsidP="0088419D">
      <w:pPr>
        <w:pStyle w:val="Punktwnag3"/>
        <w:numPr>
          <w:ilvl w:val="0"/>
          <w:numId w:val="0"/>
        </w:numPr>
        <w:spacing w:after="0" w:line="276" w:lineRule="auto"/>
        <w:ind w:left="567"/>
      </w:pPr>
      <w:r>
        <w:t xml:space="preserve">Jeżeli użytkownik ma nieprzeczytane </w:t>
      </w:r>
      <w:r w:rsidR="00A907E8">
        <w:t>wiadomości</w:t>
      </w:r>
      <w:r>
        <w:t xml:space="preserve">, to po zalogowaniu zamiast </w:t>
      </w:r>
      <w:r w:rsidR="005E7B54">
        <w:t>widoku pulpitu wyświetlane jest okno z wiadomościami.</w:t>
      </w:r>
    </w:p>
    <w:p w14:paraId="49D7CE25" w14:textId="77777777" w:rsidR="00E16D61" w:rsidRDefault="008A03BA" w:rsidP="0088419D">
      <w:pPr>
        <w:pStyle w:val="Punktwnag3"/>
        <w:numPr>
          <w:ilvl w:val="0"/>
          <w:numId w:val="0"/>
        </w:numPr>
        <w:spacing w:after="0" w:line="276" w:lineRule="auto"/>
        <w:ind w:left="567"/>
      </w:pPr>
      <w:r>
        <w:t xml:space="preserve">Aby przeczytać pełną treść </w:t>
      </w:r>
      <w:r w:rsidR="00BE335D">
        <w:t>wiadomości</w:t>
      </w:r>
      <w:r>
        <w:t xml:space="preserve">, należy kliknąć </w:t>
      </w:r>
      <w:r w:rsidR="00621533">
        <w:t>w</w:t>
      </w:r>
      <w:r w:rsidR="00CA5340">
        <w:t xml:space="preserve"> jej</w:t>
      </w:r>
      <w:r>
        <w:t xml:space="preserve"> </w:t>
      </w:r>
      <w:r w:rsidR="00BE335D">
        <w:t>temat</w:t>
      </w:r>
      <w:r w:rsidR="00CA5340">
        <w:t>.</w:t>
      </w:r>
      <w:r>
        <w:t xml:space="preserve"> </w:t>
      </w:r>
      <w:r w:rsidR="00CA5340">
        <w:t>C</w:t>
      </w:r>
      <w:r w:rsidR="00BE335D">
        <w:t>zynność ta spowoduje jednoczesną zmianę</w:t>
      </w:r>
      <w:r>
        <w:t xml:space="preserve"> status</w:t>
      </w:r>
      <w:r w:rsidR="00BE335D">
        <w:t>u</w:t>
      </w:r>
      <w:r>
        <w:t xml:space="preserve"> </w:t>
      </w:r>
      <w:r w:rsidR="00BE335D">
        <w:t>wiadomości</w:t>
      </w:r>
      <w:r>
        <w:t xml:space="preserve"> </w:t>
      </w:r>
      <w:r w:rsidR="00CA5340">
        <w:t>na przeczytaną</w:t>
      </w:r>
      <w:r>
        <w:t xml:space="preserve"> (</w:t>
      </w:r>
      <w:r w:rsidR="00E16D61">
        <w:t>kolumna</w:t>
      </w:r>
      <w:r w:rsidR="00CA5340">
        <w:t xml:space="preserve"> „Przeczytana</w:t>
      </w:r>
      <w:r>
        <w:t>” zmieni wartość z: „</w:t>
      </w:r>
      <w:r w:rsidRPr="00E16D61">
        <w:rPr>
          <w:i/>
        </w:rPr>
        <w:t>Nie</w:t>
      </w:r>
      <w:r>
        <w:t>” na: „</w:t>
      </w:r>
      <w:r w:rsidRPr="00E16D61">
        <w:rPr>
          <w:i/>
        </w:rPr>
        <w:t>Tak</w:t>
      </w:r>
      <w:r>
        <w:t>”).</w:t>
      </w:r>
    </w:p>
    <w:p w14:paraId="770C4A0A" w14:textId="77777777" w:rsidR="008A03BA" w:rsidRDefault="008A03BA" w:rsidP="0088419D">
      <w:pPr>
        <w:pStyle w:val="Punktwnag3"/>
        <w:numPr>
          <w:ilvl w:val="0"/>
          <w:numId w:val="0"/>
        </w:numPr>
        <w:spacing w:line="276" w:lineRule="auto"/>
        <w:ind w:left="567"/>
      </w:pPr>
      <w:r>
        <w:t xml:space="preserve">Usunięcie </w:t>
      </w:r>
      <w:r w:rsidR="00CA5340">
        <w:t>wiadomości</w:t>
      </w:r>
      <w:r>
        <w:t xml:space="preserve"> następuje poprzez kliknięcie na przycisk </w:t>
      </w:r>
      <w:r w:rsidR="00E16D61" w:rsidRPr="00E16D61">
        <w:rPr>
          <w:rStyle w:val="Przycisk"/>
        </w:rPr>
        <w:t>Usuń</w:t>
      </w:r>
      <w:r w:rsidR="00E16D61">
        <w:t xml:space="preserve"> w oknie</w:t>
      </w:r>
      <w:r w:rsidR="00CA5340">
        <w:t xml:space="preserve"> </w:t>
      </w:r>
      <w:r w:rsidR="00CA5340" w:rsidRPr="00CA5340">
        <w:t xml:space="preserve">z </w:t>
      </w:r>
      <w:r w:rsidR="00465B2F">
        <w:t>jej treścią</w:t>
      </w:r>
      <w:r w:rsidRPr="00CA5340">
        <w:t>,</w:t>
      </w:r>
      <w:r>
        <w:t xml:space="preserve"> natomiast pow</w:t>
      </w:r>
      <w:r w:rsidR="00E16D61">
        <w:t xml:space="preserve">rót do okna </w:t>
      </w:r>
      <w:r w:rsidR="00465B2F">
        <w:rPr>
          <w:b/>
        </w:rPr>
        <w:t>Wiadomości</w:t>
      </w:r>
      <w:r>
        <w:t xml:space="preserve"> </w:t>
      </w:r>
      <w:r w:rsidR="00E16D61">
        <w:t xml:space="preserve">poprzez kliknięcie na przycisk </w:t>
      </w:r>
      <w:r w:rsidRPr="00E16D61">
        <w:rPr>
          <w:rStyle w:val="Przycisk"/>
        </w:rPr>
        <w:t>Powrót</w:t>
      </w:r>
      <w:r>
        <w:t>.</w:t>
      </w:r>
    </w:p>
    <w:p w14:paraId="2D81515A" w14:textId="77777777" w:rsidR="00244E02" w:rsidRDefault="00FC1F20" w:rsidP="0088419D">
      <w:pPr>
        <w:pStyle w:val="Punktwnag3"/>
        <w:numPr>
          <w:ilvl w:val="0"/>
          <w:numId w:val="0"/>
        </w:numPr>
        <w:spacing w:line="276" w:lineRule="auto"/>
        <w:ind w:left="567"/>
      </w:pPr>
      <w:r>
        <w:t xml:space="preserve">Wśród </w:t>
      </w:r>
      <w:r w:rsidR="00465B2F">
        <w:t>wiadomości</w:t>
      </w:r>
      <w:r>
        <w:t xml:space="preserve"> pojawiają się między innymi </w:t>
      </w:r>
      <w:r w:rsidR="00097F73">
        <w:t>te o</w:t>
      </w:r>
      <w:r>
        <w:t>:</w:t>
      </w:r>
    </w:p>
    <w:p w14:paraId="551ABCF1" w14:textId="50504D1B" w:rsidR="00256B32" w:rsidRDefault="00FC1F20" w:rsidP="0088419D">
      <w:pPr>
        <w:numPr>
          <w:ilvl w:val="0"/>
          <w:numId w:val="13"/>
        </w:numPr>
        <w:ind w:left="1701" w:hanging="708"/>
        <w:jc w:val="both"/>
      </w:pPr>
      <w:r>
        <w:t>o upłynięciu</w:t>
      </w:r>
      <w:r w:rsidR="00F51685">
        <w:t xml:space="preserve"> daty </w:t>
      </w:r>
      <w:r w:rsidR="004F1409">
        <w:t>ważności dowodu</w:t>
      </w:r>
      <w:r w:rsidR="004F1409" w:rsidRPr="004F1409">
        <w:t xml:space="preserve"> </w:t>
      </w:r>
      <w:r w:rsidR="004F1409">
        <w:t xml:space="preserve">osobistego, o ile taka została odnotowana </w:t>
      </w:r>
      <w:r w:rsidR="009E669B">
        <w:br/>
      </w:r>
      <w:r w:rsidR="004F1409">
        <w:t>w banku</w:t>
      </w:r>
      <w:r>
        <w:t>.</w:t>
      </w:r>
      <w:r w:rsidR="004F1409">
        <w:t xml:space="preserve"> </w:t>
      </w:r>
      <w:r>
        <w:t>Program generuje taki komunikat do właściciela i współwłaścicieli rachunków (klienta</w:t>
      </w:r>
      <w:r w:rsidR="00DF6063">
        <w:t xml:space="preserve"> serwisu</w:t>
      </w:r>
      <w:r>
        <w:t xml:space="preserve"> Internet Banking),</w:t>
      </w:r>
    </w:p>
    <w:p w14:paraId="7DCF3BD2" w14:textId="77777777" w:rsidR="004F1409" w:rsidRPr="002D4B1C" w:rsidRDefault="00FC1F20" w:rsidP="0088419D">
      <w:pPr>
        <w:numPr>
          <w:ilvl w:val="0"/>
          <w:numId w:val="13"/>
        </w:numPr>
        <w:ind w:left="1701" w:hanging="708"/>
        <w:jc w:val="both"/>
      </w:pPr>
      <w:r>
        <w:t>o zbliżającym się upływie daty ważności dowodu osobistego. W</w:t>
      </w:r>
      <w:r w:rsidR="00996704">
        <w:t xml:space="preserve">ysyłany </w:t>
      </w:r>
      <w:r w:rsidR="00D91CA9">
        <w:t>już na 3</w:t>
      </w:r>
      <w:r w:rsidR="0017017E">
        <w:t> </w:t>
      </w:r>
      <w:r w:rsidR="00D91CA9">
        <w:t xml:space="preserve">miesiące przed upływem terminu. </w:t>
      </w:r>
      <w:r w:rsidR="00D91CA9" w:rsidRPr="00D91CA9">
        <w:t xml:space="preserve">Jeżeli klient skasuje komunikat a data dowodu </w:t>
      </w:r>
      <w:r w:rsidR="00D91CA9">
        <w:t>w danych</w:t>
      </w:r>
      <w:r w:rsidR="00870B81">
        <w:t xml:space="preserve"> klienta</w:t>
      </w:r>
      <w:r w:rsidR="00D91CA9">
        <w:t xml:space="preserve"> banku </w:t>
      </w:r>
      <w:r w:rsidR="00D91CA9" w:rsidRPr="00D91CA9">
        <w:t>się nie zmieni to przy kolejnej generacji powstaje drugi</w:t>
      </w:r>
      <w:r w:rsidR="00996704">
        <w:t xml:space="preserve"> (</w:t>
      </w:r>
      <w:r w:rsidR="00996704" w:rsidRPr="00D91CA9">
        <w:t>taki sam</w:t>
      </w:r>
      <w:r w:rsidR="00996704">
        <w:t>)</w:t>
      </w:r>
      <w:r w:rsidR="00D91CA9" w:rsidRPr="00D91CA9">
        <w:t xml:space="preserve"> komunikat.</w:t>
      </w:r>
      <w:r w:rsidR="00D91CA9">
        <w:t xml:space="preserve"> Program dwa razy w miesiącu </w:t>
      </w:r>
      <w:r w:rsidR="00870B81">
        <w:t>weryfikuje</w:t>
      </w:r>
      <w:r w:rsidR="00996704">
        <w:t xml:space="preserve"> d</w:t>
      </w:r>
      <w:r>
        <w:t xml:space="preserve">aty ważności </w:t>
      </w:r>
      <w:r w:rsidRPr="002D4B1C">
        <w:t>dowodów osobistych,</w:t>
      </w:r>
    </w:p>
    <w:p w14:paraId="1236D211" w14:textId="77777777" w:rsidR="00FC1F20" w:rsidRPr="002D4B1C" w:rsidRDefault="001C01BE" w:rsidP="0088419D">
      <w:pPr>
        <w:numPr>
          <w:ilvl w:val="0"/>
          <w:numId w:val="13"/>
        </w:numPr>
        <w:ind w:left="1701" w:hanging="708"/>
        <w:jc w:val="both"/>
      </w:pPr>
      <w:r w:rsidRPr="002D4B1C">
        <w:t>z</w:t>
      </w:r>
      <w:r w:rsidR="00FC1F20" w:rsidRPr="002D4B1C">
        <w:t xml:space="preserve"> link</w:t>
      </w:r>
      <w:r w:rsidRPr="002D4B1C">
        <w:t>iem</w:t>
      </w:r>
      <w:r w:rsidR="00FC1F20" w:rsidRPr="002D4B1C">
        <w:t xml:space="preserve"> do otwarcia wniosku EOD.</w:t>
      </w:r>
      <w:r w:rsidR="00BA674C" w:rsidRPr="002D4B1C">
        <w:t xml:space="preserve"> </w:t>
      </w:r>
      <w:r w:rsidR="00FC1F20" w:rsidRPr="002D4B1C">
        <w:t>Po kliknięciu w link, następuje przekierowanie na stronę wniosku.</w:t>
      </w:r>
      <w:r w:rsidR="00BA674C" w:rsidRPr="002D4B1C">
        <w:t xml:space="preserve"> </w:t>
      </w:r>
      <w:r w:rsidR="00FC1F20" w:rsidRPr="002D4B1C">
        <w:t>Jeśli przed otwarciem wniosku, wymagane jest wskazanie odpowiedniego rachunku, to wyświetlane jest okienko wyboru rachunku</w:t>
      </w:r>
      <w:r w:rsidR="002524E4" w:rsidRPr="002D4B1C">
        <w:t>.</w:t>
      </w:r>
    </w:p>
    <w:p w14:paraId="5C258382" w14:textId="77777777" w:rsidR="00B4078C" w:rsidRDefault="00B4078C" w:rsidP="0088419D">
      <w:pPr>
        <w:pStyle w:val="Punktwnag3"/>
        <w:numPr>
          <w:ilvl w:val="0"/>
          <w:numId w:val="0"/>
        </w:numPr>
        <w:spacing w:after="0" w:line="276" w:lineRule="auto"/>
        <w:ind w:left="1701" w:hanging="708"/>
      </w:pPr>
    </w:p>
    <w:p w14:paraId="003084B4" w14:textId="37055ABD" w:rsidR="00476687" w:rsidRDefault="00476687" w:rsidP="0088419D">
      <w:pPr>
        <w:pStyle w:val="Punktwnag3"/>
        <w:numPr>
          <w:ilvl w:val="0"/>
          <w:numId w:val="0"/>
        </w:numPr>
        <w:spacing w:after="0" w:line="276" w:lineRule="auto"/>
        <w:ind w:left="567"/>
      </w:pPr>
      <w:r w:rsidRPr="00476687">
        <w:rPr>
          <w:rStyle w:val="Pole"/>
          <w:b/>
          <w:bCs w:val="0"/>
        </w:rPr>
        <w:t>Wysłane wiadomości</w:t>
      </w:r>
      <w:r>
        <w:t xml:space="preserve">  - w opcji wyswietla się wiadomosci wyslane przez użytkownika do banku.</w:t>
      </w:r>
    </w:p>
    <w:p w14:paraId="6376DDD3" w14:textId="77777777" w:rsidR="001164A1" w:rsidRDefault="001164A1" w:rsidP="0088419D">
      <w:pPr>
        <w:pStyle w:val="Punktwnag3"/>
        <w:numPr>
          <w:ilvl w:val="0"/>
          <w:numId w:val="0"/>
        </w:numPr>
        <w:spacing w:after="0" w:line="276" w:lineRule="auto"/>
        <w:ind w:left="567"/>
      </w:pPr>
    </w:p>
    <w:p w14:paraId="6EB43F4F" w14:textId="3611776D" w:rsidR="00476687" w:rsidRDefault="00476687" w:rsidP="003C7D35">
      <w:pPr>
        <w:pStyle w:val="Punktwnag3"/>
        <w:numPr>
          <w:ilvl w:val="0"/>
          <w:numId w:val="0"/>
        </w:numPr>
        <w:spacing w:after="0" w:line="276" w:lineRule="auto"/>
        <w:ind w:left="567"/>
        <w:jc w:val="center"/>
      </w:pPr>
      <w:r>
        <w:drawing>
          <wp:inline distT="0" distB="0" distL="0" distR="0" wp14:anchorId="1A512F5D" wp14:editId="459931C2">
            <wp:extent cx="5014800" cy="1213200"/>
            <wp:effectExtent l="19050" t="19050" r="14605" b="254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r="723"/>
                    <a:stretch/>
                  </pic:blipFill>
                  <pic:spPr bwMode="auto">
                    <a:xfrm>
                      <a:off x="0" y="0"/>
                      <a:ext cx="5014800" cy="1213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1F5C93" w14:textId="77777777" w:rsidR="00476687" w:rsidRDefault="00476687" w:rsidP="0088419D">
      <w:pPr>
        <w:pStyle w:val="Punktwnag3"/>
        <w:numPr>
          <w:ilvl w:val="0"/>
          <w:numId w:val="0"/>
        </w:numPr>
        <w:spacing w:after="0" w:line="276" w:lineRule="auto"/>
        <w:ind w:left="567"/>
      </w:pPr>
    </w:p>
    <w:p w14:paraId="2632E7F2" w14:textId="5174065B" w:rsidR="00751B62" w:rsidRDefault="001164A1" w:rsidP="0088419D">
      <w:pPr>
        <w:pStyle w:val="Punktwnag3"/>
        <w:numPr>
          <w:ilvl w:val="0"/>
          <w:numId w:val="0"/>
        </w:numPr>
        <w:spacing w:after="0" w:line="276" w:lineRule="auto"/>
        <w:ind w:left="567"/>
      </w:pPr>
      <w:r>
        <w:t xml:space="preserve">W </w:t>
      </w:r>
      <w:r w:rsidR="00B4078C">
        <w:t xml:space="preserve">wyświetlonym oknie </w:t>
      </w:r>
      <w:r w:rsidR="00046F10">
        <w:t xml:space="preserve">klient </w:t>
      </w:r>
      <w:r w:rsidR="00B4078C">
        <w:t xml:space="preserve">może </w:t>
      </w:r>
      <w:r w:rsidR="00046F10">
        <w:t xml:space="preserve">również </w:t>
      </w:r>
      <w:r w:rsidR="008E227E">
        <w:t xml:space="preserve">napisać </w:t>
      </w:r>
      <w:r w:rsidR="00751B62">
        <w:t xml:space="preserve">i wysłać </w:t>
      </w:r>
      <w:r w:rsidR="00B4078C">
        <w:t xml:space="preserve">wiadomość </w:t>
      </w:r>
      <w:r w:rsidR="008E227E">
        <w:t>do Banku</w:t>
      </w:r>
      <w:r w:rsidR="00751B62">
        <w:t>. W tym celu klient:</w:t>
      </w:r>
    </w:p>
    <w:p w14:paraId="09F900F7" w14:textId="77777777" w:rsidR="00751B62" w:rsidRDefault="00751B62" w:rsidP="002E7491">
      <w:pPr>
        <w:numPr>
          <w:ilvl w:val="0"/>
          <w:numId w:val="13"/>
        </w:numPr>
        <w:jc w:val="both"/>
      </w:pPr>
      <w:r>
        <w:t xml:space="preserve">wybiera </w:t>
      </w:r>
      <w:r w:rsidR="008E227E">
        <w:t>p</w:t>
      </w:r>
      <w:r w:rsidR="00B4078C">
        <w:t>rzycisk</w:t>
      </w:r>
      <w:r w:rsidR="008E227E">
        <w:t xml:space="preserve"> </w:t>
      </w:r>
      <w:r w:rsidR="002D2FAE" w:rsidRPr="00B4078C">
        <w:rPr>
          <w:rStyle w:val="Przycisk"/>
        </w:rPr>
        <w:t>Utwórz wiadomość</w:t>
      </w:r>
      <w:r w:rsidRPr="00751B62">
        <w:t>;</w:t>
      </w:r>
    </w:p>
    <w:p w14:paraId="30A6B33C" w14:textId="77777777" w:rsidR="00751B62" w:rsidRDefault="008E227E" w:rsidP="002E7491">
      <w:pPr>
        <w:numPr>
          <w:ilvl w:val="0"/>
          <w:numId w:val="13"/>
        </w:numPr>
        <w:jc w:val="both"/>
      </w:pPr>
      <w:r>
        <w:t>w</w:t>
      </w:r>
      <w:r w:rsidR="000A008F">
        <w:t>ypełnia pola:</w:t>
      </w:r>
      <w:r>
        <w:t xml:space="preserve"> tytuł </w:t>
      </w:r>
      <w:r w:rsidR="000A008F">
        <w:t>oraz</w:t>
      </w:r>
      <w:r>
        <w:t xml:space="preserve"> treść </w:t>
      </w:r>
      <w:r w:rsidR="000A008F">
        <w:t xml:space="preserve"> wiadomości (400 znaków)</w:t>
      </w:r>
      <w:r w:rsidR="00751B62">
        <w:t>;</w:t>
      </w:r>
    </w:p>
    <w:p w14:paraId="0636E4C9" w14:textId="7DDFFE36" w:rsidR="005B46DB" w:rsidRDefault="00751B62" w:rsidP="002E7491">
      <w:pPr>
        <w:numPr>
          <w:ilvl w:val="0"/>
          <w:numId w:val="13"/>
        </w:numPr>
        <w:jc w:val="both"/>
      </w:pPr>
      <w:r>
        <w:lastRenderedPageBreak/>
        <w:t>p</w:t>
      </w:r>
      <w:r w:rsidR="008E227E">
        <w:t xml:space="preserve">rzyciskiem </w:t>
      </w:r>
      <w:r w:rsidR="008E227E" w:rsidRPr="008E227E">
        <w:rPr>
          <w:rStyle w:val="Przycisk"/>
        </w:rPr>
        <w:t>Wyślij</w:t>
      </w:r>
      <w:r w:rsidR="008E227E">
        <w:t xml:space="preserve"> zatwierdz</w:t>
      </w:r>
      <w:r w:rsidR="000A008F">
        <w:t>a</w:t>
      </w:r>
      <w:r w:rsidR="008E227E">
        <w:t xml:space="preserve"> i wysyła informację.</w:t>
      </w:r>
    </w:p>
    <w:p w14:paraId="53A5AC88" w14:textId="09E61DC3" w:rsidR="00EB6520" w:rsidRDefault="005B46DB" w:rsidP="0088419D">
      <w:r>
        <w:br w:type="page"/>
      </w:r>
    </w:p>
    <w:p w14:paraId="0C1FD579" w14:textId="1B826C97" w:rsidR="00831B27" w:rsidRDefault="00831B27" w:rsidP="00831B27">
      <w:pPr>
        <w:pStyle w:val="Nagwek2"/>
      </w:pPr>
      <w:bookmarkStart w:id="210" w:name="_Toc100217740"/>
      <w:bookmarkStart w:id="211" w:name="_Ref259446710"/>
      <w:bookmarkStart w:id="212" w:name="_Ref284414735"/>
      <w:bookmarkStart w:id="213" w:name="_Ref284414778"/>
      <w:r>
        <w:lastRenderedPageBreak/>
        <w:t>ZAŁĄCZNIKI</w:t>
      </w:r>
      <w:bookmarkEnd w:id="210"/>
    </w:p>
    <w:p w14:paraId="3C4D2DAB" w14:textId="77777777" w:rsidR="008B2246" w:rsidRPr="000F2624" w:rsidRDefault="008B2246" w:rsidP="0088419D">
      <w:pPr>
        <w:pStyle w:val="Nagwek3"/>
        <w:ind w:left="567"/>
      </w:pPr>
      <w:bookmarkStart w:id="214" w:name="_Ref483901613"/>
      <w:bookmarkStart w:id="215" w:name="_Toc100217741"/>
      <w:r w:rsidRPr="00066790">
        <w:t>ZAŁĄCZNIK</w:t>
      </w:r>
      <w:r w:rsidRPr="000F2624">
        <w:t xml:space="preserve"> </w:t>
      </w:r>
      <w:r w:rsidRPr="00066790">
        <w:t>1</w:t>
      </w:r>
      <w:r w:rsidRPr="000F2624">
        <w:t xml:space="preserve">. Struktura </w:t>
      </w:r>
      <w:r>
        <w:t xml:space="preserve">wyciągu </w:t>
      </w:r>
      <w:r w:rsidRPr="000F2624">
        <w:t xml:space="preserve">w formacie </w:t>
      </w:r>
      <w:proofErr w:type="spellStart"/>
      <w:r w:rsidRPr="000F2624">
        <w:t>VideoTel</w:t>
      </w:r>
      <w:proofErr w:type="spellEnd"/>
      <w:r>
        <w:t>.</w:t>
      </w:r>
      <w:bookmarkEnd w:id="211"/>
      <w:bookmarkEnd w:id="212"/>
      <w:bookmarkEnd w:id="213"/>
      <w:bookmarkEnd w:id="214"/>
      <w:bookmarkEnd w:id="215"/>
    </w:p>
    <w:p w14:paraId="77DDC120" w14:textId="77777777" w:rsidR="008B2246" w:rsidRPr="005A6EB9" w:rsidRDefault="008B2246" w:rsidP="0088419D">
      <w:pPr>
        <w:pStyle w:val="Normal2"/>
        <w:ind w:left="567"/>
      </w:pPr>
      <w:r w:rsidRPr="005A6EB9">
        <w:t>Wyciągi w formacie Video</w:t>
      </w:r>
      <w:r w:rsidR="00BF6EC2">
        <w:t xml:space="preserve"> T</w:t>
      </w:r>
      <w:r w:rsidRPr="005A6EB9">
        <w:t>el:</w:t>
      </w:r>
    </w:p>
    <w:p w14:paraId="1146D7D2" w14:textId="77777777" w:rsidR="008B2246" w:rsidRPr="005A6EB9" w:rsidRDefault="008B2246" w:rsidP="0088419D">
      <w:pPr>
        <w:pStyle w:val="Normal2"/>
        <w:ind w:left="567"/>
      </w:pPr>
      <w:r w:rsidRPr="005A6EB9">
        <w:t>Opcja eksportuje do wskazanego katalogu plik tekstowy RRRR_NNN_xxxxx.txt, zawierający wybrany wyciąg z historii operacji rachunku (o numerze NNN i roku RRRR</w:t>
      </w:r>
      <w:r>
        <w:t xml:space="preserve"> oraz </w:t>
      </w:r>
      <w:proofErr w:type="spellStart"/>
      <w:r w:rsidRPr="005A6EB9">
        <w:t>xxxxx</w:t>
      </w:r>
      <w:proofErr w:type="spellEnd"/>
      <w:r w:rsidR="00BA10D5">
        <w:t xml:space="preserve"> </w:t>
      </w:r>
      <w:r>
        <w:t>identyfikatorze rachunku, dla którego generowany jest wyciąg</w:t>
      </w:r>
      <w:r w:rsidRPr="005A6EB9">
        <w:t>).</w:t>
      </w:r>
    </w:p>
    <w:p w14:paraId="65D25C0B" w14:textId="77777777" w:rsidR="008B2246" w:rsidRPr="005A6EB9" w:rsidRDefault="008B2246" w:rsidP="0088419D">
      <w:pPr>
        <w:pStyle w:val="Normal2"/>
        <w:ind w:left="567"/>
      </w:pPr>
      <w:r w:rsidRPr="005A6EB9">
        <w:t>Format pliku:</w:t>
      </w:r>
    </w:p>
    <w:p w14:paraId="5221FA25" w14:textId="77777777" w:rsidR="008B2246" w:rsidRPr="005A6EB9" w:rsidRDefault="008B2246" w:rsidP="0088419D">
      <w:pPr>
        <w:pStyle w:val="Normal2"/>
        <w:ind w:left="567"/>
      </w:pPr>
      <w:r w:rsidRPr="005A6EB9">
        <w:t>Plik zapisywany jest w formacie tekstowym.</w:t>
      </w:r>
    </w:p>
    <w:p w14:paraId="7C8649B6" w14:textId="77777777" w:rsidR="008B2246" w:rsidRDefault="008B2246" w:rsidP="0088419D">
      <w:pPr>
        <w:pStyle w:val="Normal2"/>
        <w:ind w:left="567"/>
      </w:pPr>
      <w:r w:rsidRPr="005A6EB9">
        <w:t>Każda linia pola odpowiada jednej operacji.</w:t>
      </w:r>
    </w:p>
    <w:p w14:paraId="46C6B704" w14:textId="77777777" w:rsidR="005238C6" w:rsidRPr="005A6EB9" w:rsidRDefault="00A24FFB" w:rsidP="0088419D">
      <w:pPr>
        <w:pStyle w:val="Normal2"/>
        <w:ind w:left="567"/>
      </w:pPr>
      <w:r>
        <w:t>Podczas Importu przelewów w formacie Video Tel i</w:t>
      </w:r>
      <w:r w:rsidR="004751CF">
        <w:t xml:space="preserve">stnieje możliwość umieszczenia innej daty </w:t>
      </w:r>
      <w:r w:rsidR="005238C6">
        <w:t xml:space="preserve">dla każdego przelewu (data </w:t>
      </w:r>
      <w:r w:rsidR="000D0E5B">
        <w:t xml:space="preserve">musi </w:t>
      </w:r>
      <w:r w:rsidR="005238C6">
        <w:t>poprzedza</w:t>
      </w:r>
      <w:r w:rsidR="000D0E5B">
        <w:t>ć</w:t>
      </w:r>
      <w:r w:rsidR="005238C6">
        <w:t xml:space="preserve"> rekord przelewu)</w:t>
      </w:r>
      <w:r w:rsidR="004751CF">
        <w:t xml:space="preserve">. </w:t>
      </w:r>
      <w:r w:rsidR="000D0E5B">
        <w:t>D</w:t>
      </w:r>
      <w:r w:rsidR="005238C6">
        <w:t>la kolejnych przelewów obowiązującą datą jest ostatnia odczytana</w:t>
      </w:r>
      <w:r w:rsidR="00335934">
        <w:t>. W przypadku</w:t>
      </w:r>
      <w:r w:rsidR="005238C6">
        <w:t xml:space="preserve"> brak</w:t>
      </w:r>
      <w:r w:rsidR="00335934">
        <w:t>u</w:t>
      </w:r>
      <w:r w:rsidR="005238C6">
        <w:t xml:space="preserve"> </w:t>
      </w:r>
      <w:r w:rsidR="000D0E5B">
        <w:t>daty</w:t>
      </w:r>
      <w:r w:rsidR="004677C5">
        <w:t>,</w:t>
      </w:r>
      <w:r w:rsidR="005238C6">
        <w:t xml:space="preserve"> </w:t>
      </w:r>
      <w:r w:rsidR="00646AA7">
        <w:t xml:space="preserve">wstawiana </w:t>
      </w:r>
      <w:r w:rsidR="005238C6">
        <w:t>jest data dzisiejsza</w:t>
      </w:r>
      <w:r w:rsidR="000D0E5B">
        <w:t>.</w:t>
      </w:r>
    </w:p>
    <w:p w14:paraId="5067DD82" w14:textId="77777777" w:rsidR="008B2246" w:rsidRPr="005A6EB9" w:rsidRDefault="008B2246" w:rsidP="0088419D">
      <w:pPr>
        <w:pStyle w:val="Normal2"/>
        <w:ind w:left="567"/>
      </w:pPr>
      <w:r w:rsidRPr="005A6EB9">
        <w:t>Format linii: ”data operacji” ”numer rachunku nadawcy” ”saldo początkowe” ”saldo końcowe” ”waluta rachunku” ”kwota operacji” ”numer dokumentu w systemie” ”nazwa odbiorcy” ”waluta operacji” ”data waluty operacji” ”numer rachunku odbiorcy” ”tytuł operacji”. Jeżeli pole nie zawiera danych w pliku</w:t>
      </w:r>
      <w:r>
        <w:t>,</w:t>
      </w:r>
      <w:r w:rsidRPr="005A6EB9">
        <w:t xml:space="preserve"> </w:t>
      </w:r>
      <w:r>
        <w:t xml:space="preserve">wówczas należy pozostawić sam cudzysłów ””. </w:t>
      </w:r>
    </w:p>
    <w:p w14:paraId="3BA9A1E3" w14:textId="77777777" w:rsidR="008B2246" w:rsidRDefault="008B2246" w:rsidP="0088419D">
      <w:pPr>
        <w:pStyle w:val="Normal2"/>
        <w:ind w:left="567"/>
      </w:pPr>
      <w:r>
        <w:t>Przykład plików</w:t>
      </w:r>
      <w:r w:rsidRPr="005A6EB9">
        <w:t>:</w:t>
      </w:r>
    </w:p>
    <w:p w14:paraId="75B45D40" w14:textId="77777777" w:rsidR="002C3D76" w:rsidRDefault="002C3D76" w:rsidP="0088419D">
      <w:pPr>
        <w:numPr>
          <w:ilvl w:val="0"/>
          <w:numId w:val="13"/>
        </w:numPr>
        <w:ind w:left="567"/>
        <w:jc w:val="both"/>
      </w:pPr>
      <w:r>
        <w:t>05/06/2017</w:t>
      </w:r>
    </w:p>
    <w:p w14:paraId="236A4DA6" w14:textId="77777777" w:rsidR="002C3D76" w:rsidRPr="005A6EB9" w:rsidRDefault="002C3D76" w:rsidP="0088419D">
      <w:pPr>
        <w:pStyle w:val="Normal2"/>
        <w:ind w:left="567"/>
      </w:pPr>
      <w:r>
        <w:t>"BGŻ Departament Eksploatacji Aplikacji" "ALFRED STARY NASZE MIASTO 12-345???UL.ŁOMŻYŃSKA 12/34" "46878700000003153830000010" 1 11.00 "BGŻ O. w Wałbrzychu" "ALFRED STARY NASZE MIASTO???NASZE MIASTO 12-345???UL.ŁOMŻYŃSKA 12/34" "46878700000003153830000010" "TEST" "PLN" "ALFRED STARY" "NASZE MIASTO 12-345???UL. ŁOMŻYŃSKA 12/34" "N" ""</w:t>
      </w:r>
    </w:p>
    <w:p w14:paraId="40319446" w14:textId="77777777" w:rsidR="008B2246" w:rsidRPr="00066790" w:rsidRDefault="008B2246" w:rsidP="0088419D">
      <w:pPr>
        <w:pStyle w:val="Nagwek3"/>
        <w:spacing w:before="240"/>
        <w:ind w:left="567"/>
      </w:pPr>
      <w:bookmarkStart w:id="216" w:name="_Toc236036871"/>
      <w:bookmarkStart w:id="217" w:name="_Ref259446693"/>
      <w:bookmarkStart w:id="218" w:name="_Ref284414849"/>
      <w:bookmarkStart w:id="219" w:name="_Ref426974678"/>
      <w:bookmarkStart w:id="220" w:name="_Ref49327709"/>
      <w:bookmarkStart w:id="221" w:name="_Toc100217742"/>
      <w:r w:rsidRPr="00066790">
        <w:t>ZAŁĄCZNIK 2. Struktura wyciągu w formacie MT940.</w:t>
      </w:r>
      <w:bookmarkEnd w:id="216"/>
      <w:bookmarkEnd w:id="217"/>
      <w:bookmarkEnd w:id="218"/>
      <w:bookmarkEnd w:id="219"/>
      <w:bookmarkEnd w:id="220"/>
      <w:bookmarkEnd w:id="221"/>
    </w:p>
    <w:p w14:paraId="49121965" w14:textId="77777777" w:rsidR="008B2246" w:rsidRPr="00EF5EE7" w:rsidRDefault="008B2246" w:rsidP="0088419D">
      <w:pPr>
        <w:pStyle w:val="Normal2"/>
        <w:ind w:left="567"/>
        <w:rPr>
          <w:iCs/>
        </w:rPr>
      </w:pPr>
      <w:r>
        <w:t>Wyciągi w for</w:t>
      </w:r>
      <w:r w:rsidR="00BA10D5">
        <w:t xml:space="preserve">macie MT940 eksportowane są do </w:t>
      </w:r>
      <w:r w:rsidRPr="00DE44FB">
        <w:rPr>
          <w:rStyle w:val="Uwydatnienie"/>
          <w:i w:val="0"/>
        </w:rPr>
        <w:t>pliku</w:t>
      </w:r>
      <w:r>
        <w:rPr>
          <w:i/>
        </w:rPr>
        <w:t xml:space="preserve"> </w:t>
      </w:r>
      <w:r w:rsidRPr="00020909">
        <w:t>tekstowego</w:t>
      </w:r>
      <w:r w:rsidRPr="00DE44FB">
        <w:rPr>
          <w:i/>
        </w:rPr>
        <w:t xml:space="preserve"> z </w:t>
      </w:r>
      <w:r w:rsidRPr="00DE44FB">
        <w:rPr>
          <w:rStyle w:val="Uwydatnienie"/>
          <w:i w:val="0"/>
        </w:rPr>
        <w:t>rozszerzeniem ST</w:t>
      </w:r>
      <w:r>
        <w:rPr>
          <w:rStyle w:val="Uwydatnienie"/>
          <w:i w:val="0"/>
        </w:rPr>
        <w:t>A.</w:t>
      </w:r>
    </w:p>
    <w:p w14:paraId="56651AF8" w14:textId="77777777" w:rsidR="008B2246" w:rsidRPr="00EF5EE7" w:rsidRDefault="008B2246" w:rsidP="0088419D">
      <w:pPr>
        <w:pStyle w:val="Normal2"/>
        <w:ind w:left="567"/>
      </w:pPr>
      <w:r w:rsidRPr="00EF5EE7">
        <w:t xml:space="preserve">Każdy wyciąg MT940 składa się z nagłówka z numerem wyciągu i saldem otwarcia, bloków zawierających poszczególne operacje oraz stopki zawierającej saldo końcowe i dostępne. </w:t>
      </w:r>
    </w:p>
    <w:p w14:paraId="7FC88FC8" w14:textId="77777777" w:rsidR="008B2246" w:rsidRPr="00EF5EE7" w:rsidRDefault="00BA10D5" w:rsidP="0088419D">
      <w:pPr>
        <w:pStyle w:val="Normal2"/>
        <w:ind w:left="567"/>
      </w:pPr>
      <w:r>
        <w:t>Podpola w polu</w:t>
      </w:r>
      <w:r w:rsidR="008B2246" w:rsidRPr="00EF5EE7">
        <w:t>:</w:t>
      </w:r>
      <w:r>
        <w:t xml:space="preserve"> </w:t>
      </w:r>
      <w:r w:rsidR="008B2246" w:rsidRPr="00EF5EE7">
        <w:t xml:space="preserve">86: rozpoczynają się znakiem mniejszości &lt; </w:t>
      </w:r>
    </w:p>
    <w:p w14:paraId="4C40D6E1" w14:textId="77777777" w:rsidR="008B2246" w:rsidRPr="00020909" w:rsidRDefault="008B2246" w:rsidP="0088419D">
      <w:pPr>
        <w:pStyle w:val="Normal2"/>
        <w:spacing w:after="240"/>
        <w:ind w:left="567"/>
      </w:pPr>
      <w:r w:rsidRPr="00EF5EE7">
        <w:t>W przyp</w:t>
      </w:r>
      <w:r w:rsidR="00BA10D5">
        <w:t>adku pustych podpól w polu</w:t>
      </w:r>
      <w:r>
        <w:t>:</w:t>
      </w:r>
      <w:r w:rsidR="00BA10D5">
        <w:t xml:space="preserve"> </w:t>
      </w:r>
      <w:r>
        <w:t>86:</w:t>
      </w:r>
      <w:r w:rsidR="00BA10D5">
        <w:t xml:space="preserve">, </w:t>
      </w:r>
      <w:r w:rsidRPr="00EF5EE7">
        <w:t>całe podpole łącznie ze znacznikie</w:t>
      </w:r>
      <w:r>
        <w:t>m może zostać pominięte w pliku.</w:t>
      </w:r>
    </w:p>
    <w:p w14:paraId="6E804CE1" w14:textId="77777777" w:rsidR="00075E5F" w:rsidRPr="008C7CD3" w:rsidRDefault="00075E5F" w:rsidP="00075E5F">
      <w:pPr>
        <w:pStyle w:val="Normal2"/>
        <w:spacing w:after="240"/>
        <w:rPr>
          <w:b/>
        </w:rPr>
      </w:pPr>
      <w:r w:rsidRPr="008C7CD3">
        <w:rPr>
          <w:b/>
        </w:rPr>
        <w:t>NAGŁÓWEK WYCIĄGU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981"/>
        <w:gridCol w:w="3780"/>
        <w:gridCol w:w="2340"/>
      </w:tblGrid>
      <w:tr w:rsidR="00075E5F" w:rsidRPr="00F66653" w14:paraId="676588CB" w14:textId="77777777" w:rsidTr="0088419D">
        <w:trPr>
          <w:jc w:val="right"/>
        </w:trPr>
        <w:tc>
          <w:tcPr>
            <w:tcW w:w="850" w:type="dxa"/>
          </w:tcPr>
          <w:p w14:paraId="4B123718" w14:textId="77777777" w:rsidR="00075E5F" w:rsidRPr="00F66653" w:rsidRDefault="00075E5F" w:rsidP="00424DCE">
            <w:pPr>
              <w:rPr>
                <w:rFonts w:ascii="Times New Roman" w:hAnsi="Times New Roman"/>
                <w:b/>
              </w:rPr>
            </w:pPr>
            <w:r w:rsidRPr="00F66653">
              <w:rPr>
                <w:rFonts w:ascii="Times New Roman" w:hAnsi="Times New Roman"/>
                <w:b/>
              </w:rPr>
              <w:t>Nr pola</w:t>
            </w:r>
          </w:p>
        </w:tc>
        <w:tc>
          <w:tcPr>
            <w:tcW w:w="1981" w:type="dxa"/>
          </w:tcPr>
          <w:p w14:paraId="14D8682A" w14:textId="77777777" w:rsidR="00075E5F" w:rsidRPr="00F66653" w:rsidRDefault="00075E5F" w:rsidP="00424DCE">
            <w:pPr>
              <w:jc w:val="center"/>
              <w:rPr>
                <w:rFonts w:ascii="Times New Roman" w:hAnsi="Times New Roman"/>
                <w:b/>
              </w:rPr>
            </w:pPr>
            <w:r w:rsidRPr="00F66653">
              <w:rPr>
                <w:rFonts w:ascii="Times New Roman" w:hAnsi="Times New Roman"/>
                <w:b/>
              </w:rPr>
              <w:t>Format</w:t>
            </w:r>
          </w:p>
        </w:tc>
        <w:tc>
          <w:tcPr>
            <w:tcW w:w="3780" w:type="dxa"/>
          </w:tcPr>
          <w:p w14:paraId="4D20E1EF" w14:textId="77777777" w:rsidR="00075E5F" w:rsidRPr="00F66653" w:rsidRDefault="00075E5F" w:rsidP="00424DCE">
            <w:pPr>
              <w:jc w:val="center"/>
              <w:rPr>
                <w:rFonts w:ascii="Times New Roman" w:hAnsi="Times New Roman"/>
                <w:b/>
              </w:rPr>
            </w:pPr>
            <w:r w:rsidRPr="00F66653">
              <w:rPr>
                <w:rFonts w:ascii="Times New Roman" w:hAnsi="Times New Roman"/>
                <w:b/>
              </w:rPr>
              <w:t>Opis zawartości pola</w:t>
            </w:r>
          </w:p>
        </w:tc>
        <w:tc>
          <w:tcPr>
            <w:tcW w:w="2340" w:type="dxa"/>
          </w:tcPr>
          <w:p w14:paraId="01885D07" w14:textId="77777777" w:rsidR="00075E5F" w:rsidRPr="00F66653" w:rsidRDefault="00075E5F" w:rsidP="00424DCE">
            <w:pPr>
              <w:jc w:val="center"/>
              <w:rPr>
                <w:rFonts w:ascii="Times New Roman" w:hAnsi="Times New Roman"/>
                <w:b/>
              </w:rPr>
            </w:pPr>
            <w:r w:rsidRPr="00F66653">
              <w:rPr>
                <w:rFonts w:ascii="Times New Roman" w:hAnsi="Times New Roman"/>
                <w:b/>
              </w:rPr>
              <w:t>Przykładowa zawartość</w:t>
            </w:r>
          </w:p>
        </w:tc>
      </w:tr>
      <w:tr w:rsidR="00075E5F" w:rsidRPr="00F66653" w14:paraId="748CF0B9" w14:textId="77777777" w:rsidTr="0088419D">
        <w:trPr>
          <w:jc w:val="right"/>
        </w:trPr>
        <w:tc>
          <w:tcPr>
            <w:tcW w:w="850" w:type="dxa"/>
          </w:tcPr>
          <w:p w14:paraId="3D3DB6E1" w14:textId="77777777" w:rsidR="00075E5F" w:rsidRPr="00F66653" w:rsidRDefault="00075E5F" w:rsidP="00424DCE">
            <w:pPr>
              <w:rPr>
                <w:rFonts w:ascii="Times New Roman" w:hAnsi="Times New Roman"/>
              </w:rPr>
            </w:pPr>
            <w:r w:rsidRPr="00F66653">
              <w:rPr>
                <w:rFonts w:ascii="Times New Roman" w:hAnsi="Times New Roman"/>
              </w:rPr>
              <w:t>:20:</w:t>
            </w:r>
          </w:p>
        </w:tc>
        <w:tc>
          <w:tcPr>
            <w:tcW w:w="1981" w:type="dxa"/>
          </w:tcPr>
          <w:p w14:paraId="039DA098" w14:textId="77777777" w:rsidR="00075E5F" w:rsidRPr="00F66653" w:rsidRDefault="00075E5F" w:rsidP="00424DCE">
            <w:pPr>
              <w:rPr>
                <w:rFonts w:ascii="Times New Roman" w:hAnsi="Times New Roman"/>
              </w:rPr>
            </w:pPr>
            <w:r w:rsidRPr="00F66653">
              <w:rPr>
                <w:rFonts w:ascii="Times New Roman" w:hAnsi="Times New Roman"/>
              </w:rPr>
              <w:t>6 cyfr</w:t>
            </w:r>
          </w:p>
        </w:tc>
        <w:tc>
          <w:tcPr>
            <w:tcW w:w="3780" w:type="dxa"/>
          </w:tcPr>
          <w:p w14:paraId="5126AC4D" w14:textId="77777777" w:rsidR="00075E5F" w:rsidRPr="00F66653" w:rsidRDefault="00075E5F" w:rsidP="00424DCE">
            <w:pPr>
              <w:rPr>
                <w:rFonts w:ascii="Times New Roman" w:hAnsi="Times New Roman"/>
              </w:rPr>
            </w:pPr>
            <w:r w:rsidRPr="00F66653">
              <w:rPr>
                <w:rFonts w:ascii="Times New Roman" w:hAnsi="Times New Roman"/>
              </w:rPr>
              <w:t>Referencje wyciągu:</w:t>
            </w:r>
          </w:p>
          <w:p w14:paraId="53ACF1F2" w14:textId="77777777" w:rsidR="00075E5F" w:rsidRPr="00F66653" w:rsidRDefault="00075E5F" w:rsidP="00424DCE">
            <w:pPr>
              <w:rPr>
                <w:rFonts w:ascii="Times New Roman" w:hAnsi="Times New Roman"/>
              </w:rPr>
            </w:pPr>
            <w:r w:rsidRPr="00F66653">
              <w:rPr>
                <w:rFonts w:ascii="Times New Roman" w:hAnsi="Times New Roman"/>
              </w:rPr>
              <w:t>Data generacji wyciągu w formacie RRMMDD</w:t>
            </w:r>
          </w:p>
        </w:tc>
        <w:tc>
          <w:tcPr>
            <w:tcW w:w="2340" w:type="dxa"/>
          </w:tcPr>
          <w:p w14:paraId="2CCAA0F0" w14:textId="77777777" w:rsidR="00075E5F" w:rsidRPr="00F66653" w:rsidRDefault="00075E5F" w:rsidP="00424DCE">
            <w:pPr>
              <w:rPr>
                <w:rFonts w:ascii="Times New Roman" w:hAnsi="Times New Roman"/>
              </w:rPr>
            </w:pPr>
            <w:r w:rsidRPr="00F66653">
              <w:rPr>
                <w:rFonts w:ascii="Times New Roman" w:hAnsi="Times New Roman"/>
              </w:rPr>
              <w:t xml:space="preserve">:20:061110 </w:t>
            </w:r>
          </w:p>
        </w:tc>
      </w:tr>
      <w:tr w:rsidR="00075E5F" w:rsidRPr="00F66653" w14:paraId="7EFDF00C" w14:textId="77777777" w:rsidTr="0088419D">
        <w:trPr>
          <w:jc w:val="right"/>
        </w:trPr>
        <w:tc>
          <w:tcPr>
            <w:tcW w:w="850" w:type="dxa"/>
          </w:tcPr>
          <w:p w14:paraId="5DFBEBBB" w14:textId="77777777" w:rsidR="00075E5F" w:rsidRPr="00F66653" w:rsidRDefault="00075E5F" w:rsidP="00424DCE">
            <w:pPr>
              <w:rPr>
                <w:rFonts w:ascii="Times New Roman" w:hAnsi="Times New Roman"/>
              </w:rPr>
            </w:pPr>
            <w:r w:rsidRPr="00F66653">
              <w:rPr>
                <w:rFonts w:ascii="Times New Roman" w:hAnsi="Times New Roman"/>
              </w:rPr>
              <w:t>:25:</w:t>
            </w:r>
          </w:p>
        </w:tc>
        <w:tc>
          <w:tcPr>
            <w:tcW w:w="1981" w:type="dxa"/>
          </w:tcPr>
          <w:p w14:paraId="248F4EF6" w14:textId="77777777" w:rsidR="00075E5F" w:rsidRPr="00F66653" w:rsidRDefault="00075E5F" w:rsidP="00424DCE">
            <w:pPr>
              <w:rPr>
                <w:rFonts w:ascii="Times New Roman" w:hAnsi="Times New Roman"/>
              </w:rPr>
            </w:pPr>
            <w:r w:rsidRPr="00F66653">
              <w:rPr>
                <w:rFonts w:ascii="Times New Roman" w:hAnsi="Times New Roman"/>
              </w:rPr>
              <w:t xml:space="preserve">2litery 26cyfr </w:t>
            </w:r>
          </w:p>
        </w:tc>
        <w:tc>
          <w:tcPr>
            <w:tcW w:w="3780" w:type="dxa"/>
          </w:tcPr>
          <w:p w14:paraId="0AC85CB9" w14:textId="251B5ACA" w:rsidR="00075E5F" w:rsidRPr="00F66653" w:rsidRDefault="00075E5F" w:rsidP="009A4DF4">
            <w:pPr>
              <w:rPr>
                <w:rFonts w:ascii="Times New Roman" w:hAnsi="Times New Roman"/>
              </w:rPr>
            </w:pPr>
            <w:r w:rsidRPr="00F66653">
              <w:rPr>
                <w:rFonts w:ascii="Times New Roman" w:hAnsi="Times New Roman"/>
              </w:rPr>
              <w:t>Identyfikator rachunku</w:t>
            </w:r>
            <w:r w:rsidR="009A4DF4">
              <w:rPr>
                <w:rFonts w:ascii="Times New Roman" w:hAnsi="Times New Roman"/>
              </w:rPr>
              <w:t xml:space="preserve"> – numer rachunku IBAN („PL” + NRB</w:t>
            </w:r>
            <w:r w:rsidR="007238A7">
              <w:rPr>
                <w:rFonts w:ascii="Times New Roman" w:hAnsi="Times New Roman"/>
              </w:rPr>
              <w:t>)</w:t>
            </w:r>
            <w:r w:rsidRPr="00F66653">
              <w:rPr>
                <w:rFonts w:ascii="Times New Roman" w:hAnsi="Times New Roman"/>
              </w:rPr>
              <w:t xml:space="preserve"> </w:t>
            </w:r>
          </w:p>
        </w:tc>
        <w:tc>
          <w:tcPr>
            <w:tcW w:w="2340" w:type="dxa"/>
          </w:tcPr>
          <w:p w14:paraId="4399D144" w14:textId="77777777" w:rsidR="00075E5F" w:rsidRPr="00F66653" w:rsidRDefault="00075E5F" w:rsidP="00424DCE">
            <w:pPr>
              <w:rPr>
                <w:rFonts w:ascii="Times New Roman" w:hAnsi="Times New Roman"/>
              </w:rPr>
            </w:pPr>
            <w:r w:rsidRPr="00F66653">
              <w:rPr>
                <w:rFonts w:ascii="Times New Roman" w:hAnsi="Times New Roman"/>
              </w:rPr>
              <w:t>:25:PL25908200050000294520000020</w:t>
            </w:r>
          </w:p>
        </w:tc>
      </w:tr>
      <w:tr w:rsidR="00075E5F" w:rsidRPr="00F66653" w14:paraId="3B8B96DE" w14:textId="77777777" w:rsidTr="0088419D">
        <w:trPr>
          <w:jc w:val="right"/>
        </w:trPr>
        <w:tc>
          <w:tcPr>
            <w:tcW w:w="850" w:type="dxa"/>
          </w:tcPr>
          <w:p w14:paraId="6EEEEE19" w14:textId="77777777" w:rsidR="00075E5F" w:rsidRPr="00F66653" w:rsidRDefault="00075E5F" w:rsidP="00424DCE">
            <w:pPr>
              <w:rPr>
                <w:rFonts w:ascii="Times New Roman" w:hAnsi="Times New Roman"/>
              </w:rPr>
            </w:pPr>
            <w:r w:rsidRPr="00F66653">
              <w:rPr>
                <w:rFonts w:ascii="Times New Roman" w:hAnsi="Times New Roman"/>
              </w:rPr>
              <w:t>:28C:</w:t>
            </w:r>
          </w:p>
        </w:tc>
        <w:tc>
          <w:tcPr>
            <w:tcW w:w="1981" w:type="dxa"/>
          </w:tcPr>
          <w:p w14:paraId="5F312B18" w14:textId="77777777" w:rsidR="00075E5F" w:rsidRPr="00F66653" w:rsidRDefault="00075E5F" w:rsidP="00424DCE">
            <w:pPr>
              <w:rPr>
                <w:rFonts w:ascii="Times New Roman" w:hAnsi="Times New Roman"/>
              </w:rPr>
            </w:pPr>
            <w:r w:rsidRPr="00F66653">
              <w:rPr>
                <w:rFonts w:ascii="Times New Roman" w:hAnsi="Times New Roman"/>
              </w:rPr>
              <w:t>do 5 cyfr</w:t>
            </w:r>
          </w:p>
        </w:tc>
        <w:tc>
          <w:tcPr>
            <w:tcW w:w="3780" w:type="dxa"/>
          </w:tcPr>
          <w:p w14:paraId="7C4F14DA" w14:textId="77777777" w:rsidR="00075E5F" w:rsidRPr="00F66653" w:rsidRDefault="00075E5F" w:rsidP="00424DCE">
            <w:pPr>
              <w:rPr>
                <w:rFonts w:ascii="Times New Roman" w:hAnsi="Times New Roman"/>
              </w:rPr>
            </w:pPr>
            <w:r w:rsidRPr="00F66653">
              <w:rPr>
                <w:rFonts w:ascii="Times New Roman" w:hAnsi="Times New Roman"/>
              </w:rPr>
              <w:t>Numer wyciągu w roku:</w:t>
            </w:r>
          </w:p>
          <w:p w14:paraId="00DFE6EF" w14:textId="77777777" w:rsidR="00075E5F" w:rsidRPr="00F66653" w:rsidRDefault="00075E5F" w:rsidP="00424DCE">
            <w:pPr>
              <w:rPr>
                <w:rFonts w:ascii="Times New Roman" w:hAnsi="Times New Roman"/>
              </w:rPr>
            </w:pPr>
            <w:r w:rsidRPr="00F66653">
              <w:rPr>
                <w:rFonts w:ascii="Times New Roman" w:hAnsi="Times New Roman"/>
              </w:rPr>
              <w:t xml:space="preserve">RRNNNN; gdzie RR – 2 ostatnie cyfry roku generacji wyciągu, NNNN – kolejny nr wyciągu w danym roku </w:t>
            </w:r>
          </w:p>
        </w:tc>
        <w:tc>
          <w:tcPr>
            <w:tcW w:w="2340" w:type="dxa"/>
          </w:tcPr>
          <w:p w14:paraId="28AB1C7E" w14:textId="77777777" w:rsidR="00075E5F" w:rsidRPr="00F66653" w:rsidRDefault="00075E5F" w:rsidP="00424DCE">
            <w:pPr>
              <w:rPr>
                <w:rFonts w:ascii="Times New Roman" w:hAnsi="Times New Roman"/>
              </w:rPr>
            </w:pPr>
          </w:p>
          <w:p w14:paraId="4770D40F" w14:textId="77777777" w:rsidR="00075E5F" w:rsidRPr="00F66653" w:rsidRDefault="00075E5F" w:rsidP="00424DCE">
            <w:pPr>
              <w:rPr>
                <w:rFonts w:ascii="Times New Roman" w:hAnsi="Times New Roman"/>
              </w:rPr>
            </w:pPr>
            <w:r w:rsidRPr="00F66653">
              <w:rPr>
                <w:rFonts w:ascii="Times New Roman" w:hAnsi="Times New Roman"/>
              </w:rPr>
              <w:t>:28C:0682</w:t>
            </w:r>
          </w:p>
          <w:p w14:paraId="4E8410F6" w14:textId="77777777" w:rsidR="00075E5F" w:rsidRPr="00F66653" w:rsidRDefault="00075E5F" w:rsidP="00424DCE">
            <w:pPr>
              <w:rPr>
                <w:rFonts w:ascii="Times New Roman" w:hAnsi="Times New Roman"/>
              </w:rPr>
            </w:pPr>
            <w:r w:rsidRPr="00F66653">
              <w:rPr>
                <w:rFonts w:ascii="Times New Roman" w:hAnsi="Times New Roman"/>
              </w:rPr>
              <w:t>czyli wyciąg nr 82 w roku 2006</w:t>
            </w:r>
          </w:p>
        </w:tc>
      </w:tr>
      <w:tr w:rsidR="00075E5F" w:rsidRPr="00F66653" w14:paraId="37A97B6C" w14:textId="77777777" w:rsidTr="0088419D">
        <w:trPr>
          <w:jc w:val="right"/>
        </w:trPr>
        <w:tc>
          <w:tcPr>
            <w:tcW w:w="850" w:type="dxa"/>
          </w:tcPr>
          <w:p w14:paraId="752792E5" w14:textId="77777777" w:rsidR="00075E5F" w:rsidRPr="00F66653" w:rsidRDefault="00075E5F" w:rsidP="00424DCE">
            <w:pPr>
              <w:rPr>
                <w:rFonts w:ascii="Times New Roman" w:hAnsi="Times New Roman"/>
              </w:rPr>
            </w:pPr>
            <w:r w:rsidRPr="00F66653">
              <w:rPr>
                <w:rFonts w:ascii="Times New Roman" w:hAnsi="Times New Roman"/>
              </w:rPr>
              <w:t>:NS:22</w:t>
            </w:r>
          </w:p>
        </w:tc>
        <w:tc>
          <w:tcPr>
            <w:tcW w:w="1981" w:type="dxa"/>
          </w:tcPr>
          <w:p w14:paraId="0A3B49A4"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 (cyfry, litery, spacje, przecinki, itp.)</w:t>
            </w:r>
          </w:p>
        </w:tc>
        <w:tc>
          <w:tcPr>
            <w:tcW w:w="3780" w:type="dxa"/>
          </w:tcPr>
          <w:p w14:paraId="1F84C22A" w14:textId="77777777" w:rsidR="00075E5F" w:rsidRPr="00F66653" w:rsidRDefault="00075E5F" w:rsidP="00424DCE">
            <w:pPr>
              <w:rPr>
                <w:rFonts w:ascii="Times New Roman" w:hAnsi="Times New Roman"/>
              </w:rPr>
            </w:pPr>
          </w:p>
          <w:p w14:paraId="431997D4" w14:textId="77777777" w:rsidR="00075E5F" w:rsidRPr="00F66653" w:rsidRDefault="00075E5F" w:rsidP="00424DCE">
            <w:pPr>
              <w:rPr>
                <w:rFonts w:ascii="Times New Roman" w:hAnsi="Times New Roman"/>
              </w:rPr>
            </w:pPr>
            <w:r w:rsidRPr="00F66653">
              <w:rPr>
                <w:rFonts w:ascii="Times New Roman" w:hAnsi="Times New Roman"/>
              </w:rPr>
              <w:t>Skrócona nazwa właściciela rachunku</w:t>
            </w:r>
          </w:p>
        </w:tc>
        <w:tc>
          <w:tcPr>
            <w:tcW w:w="2340" w:type="dxa"/>
          </w:tcPr>
          <w:p w14:paraId="47E2804C" w14:textId="77777777" w:rsidR="00075E5F" w:rsidRPr="00F66653" w:rsidRDefault="00075E5F" w:rsidP="00424DCE">
            <w:pPr>
              <w:rPr>
                <w:rFonts w:ascii="Times New Roman" w:hAnsi="Times New Roman"/>
              </w:rPr>
            </w:pPr>
          </w:p>
          <w:p w14:paraId="5760CD1B" w14:textId="77777777" w:rsidR="00075E5F" w:rsidRPr="00F66653" w:rsidRDefault="00075E5F" w:rsidP="00424DCE">
            <w:pPr>
              <w:rPr>
                <w:rFonts w:ascii="Times New Roman" w:hAnsi="Times New Roman"/>
              </w:rPr>
            </w:pPr>
            <w:r w:rsidRPr="00F66653">
              <w:rPr>
                <w:rFonts w:ascii="Times New Roman" w:hAnsi="Times New Roman"/>
              </w:rPr>
              <w:t xml:space="preserve">:NS:22Okręgowa Spółdzielnia Mleczarska w </w:t>
            </w:r>
            <w:proofErr w:type="spellStart"/>
            <w:r w:rsidRPr="00F66653">
              <w:rPr>
                <w:rFonts w:ascii="Times New Roman" w:hAnsi="Times New Roman"/>
              </w:rPr>
              <w:t>Łąkowie</w:t>
            </w:r>
            <w:proofErr w:type="spellEnd"/>
            <w:r w:rsidRPr="00F66653">
              <w:rPr>
                <w:rFonts w:ascii="Times New Roman" w:hAnsi="Times New Roman"/>
              </w:rPr>
              <w:t xml:space="preserve">  </w:t>
            </w:r>
          </w:p>
        </w:tc>
      </w:tr>
      <w:tr w:rsidR="00075E5F" w:rsidRPr="00F66653" w14:paraId="362E64DD" w14:textId="77777777" w:rsidTr="0088419D">
        <w:trPr>
          <w:jc w:val="right"/>
        </w:trPr>
        <w:tc>
          <w:tcPr>
            <w:tcW w:w="850" w:type="dxa"/>
          </w:tcPr>
          <w:p w14:paraId="7BF0A650" w14:textId="77777777" w:rsidR="00075E5F" w:rsidRPr="00F66653" w:rsidRDefault="00075E5F" w:rsidP="00424DCE">
            <w:pPr>
              <w:rPr>
                <w:rFonts w:ascii="Times New Roman" w:hAnsi="Times New Roman"/>
              </w:rPr>
            </w:pPr>
            <w:r w:rsidRPr="00F66653">
              <w:rPr>
                <w:rFonts w:ascii="Times New Roman" w:hAnsi="Times New Roman"/>
              </w:rPr>
              <w:t>:NS:23</w:t>
            </w:r>
          </w:p>
        </w:tc>
        <w:tc>
          <w:tcPr>
            <w:tcW w:w="1981" w:type="dxa"/>
          </w:tcPr>
          <w:p w14:paraId="5A294139"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 (cyfry, litery, spacje, przecinki, itp.)</w:t>
            </w:r>
          </w:p>
        </w:tc>
        <w:tc>
          <w:tcPr>
            <w:tcW w:w="3780" w:type="dxa"/>
          </w:tcPr>
          <w:p w14:paraId="7BB812C7" w14:textId="77777777" w:rsidR="00075E5F" w:rsidRPr="00F66653" w:rsidRDefault="00075E5F" w:rsidP="00424DCE">
            <w:pPr>
              <w:rPr>
                <w:rFonts w:ascii="Times New Roman" w:hAnsi="Times New Roman"/>
              </w:rPr>
            </w:pPr>
          </w:p>
          <w:p w14:paraId="5FB54BC9" w14:textId="77777777" w:rsidR="00075E5F" w:rsidRPr="00F66653" w:rsidRDefault="00075E5F" w:rsidP="00424DCE">
            <w:pPr>
              <w:rPr>
                <w:rFonts w:ascii="Times New Roman" w:hAnsi="Times New Roman"/>
              </w:rPr>
            </w:pPr>
            <w:r w:rsidRPr="00F66653">
              <w:rPr>
                <w:rFonts w:ascii="Times New Roman" w:hAnsi="Times New Roman"/>
              </w:rPr>
              <w:t>Typ rachunku:</w:t>
            </w:r>
          </w:p>
          <w:p w14:paraId="492942A6" w14:textId="77777777" w:rsidR="00075E5F" w:rsidRPr="00F66653" w:rsidRDefault="00075E5F" w:rsidP="00424DCE">
            <w:pPr>
              <w:rPr>
                <w:rFonts w:ascii="Times New Roman" w:hAnsi="Times New Roman"/>
              </w:rPr>
            </w:pPr>
            <w:r w:rsidRPr="00F66653">
              <w:rPr>
                <w:rFonts w:ascii="Times New Roman" w:hAnsi="Times New Roman"/>
              </w:rPr>
              <w:t xml:space="preserve">Opis konta rachunku </w:t>
            </w:r>
          </w:p>
        </w:tc>
        <w:tc>
          <w:tcPr>
            <w:tcW w:w="2340" w:type="dxa"/>
          </w:tcPr>
          <w:p w14:paraId="4EEEB1F8" w14:textId="77777777" w:rsidR="00075E5F" w:rsidRPr="00F66653" w:rsidRDefault="00075E5F" w:rsidP="00424DCE">
            <w:pPr>
              <w:rPr>
                <w:rFonts w:ascii="Times New Roman" w:hAnsi="Times New Roman"/>
              </w:rPr>
            </w:pPr>
            <w:r w:rsidRPr="00F66653">
              <w:rPr>
                <w:rFonts w:ascii="Times New Roman" w:hAnsi="Times New Roman"/>
              </w:rPr>
              <w:t xml:space="preserve">:NS:23Rach. bieżące </w:t>
            </w:r>
            <w:proofErr w:type="spellStart"/>
            <w:r w:rsidRPr="00F66653">
              <w:rPr>
                <w:rFonts w:ascii="Times New Roman" w:hAnsi="Times New Roman"/>
              </w:rPr>
              <w:t>przeds.</w:t>
            </w:r>
            <w:proofErr w:type="spellEnd"/>
            <w:r w:rsidRPr="00F66653">
              <w:rPr>
                <w:rFonts w:ascii="Times New Roman" w:hAnsi="Times New Roman"/>
              </w:rPr>
              <w:t xml:space="preserve"> i  sp. </w:t>
            </w:r>
            <w:proofErr w:type="spellStart"/>
            <w:r w:rsidRPr="00F66653">
              <w:rPr>
                <w:rFonts w:ascii="Times New Roman" w:hAnsi="Times New Roman"/>
              </w:rPr>
              <w:t>pryw</w:t>
            </w:r>
            <w:proofErr w:type="spellEnd"/>
            <w:r w:rsidRPr="00F66653">
              <w:rPr>
                <w:rFonts w:ascii="Times New Roman" w:hAnsi="Times New Roman"/>
              </w:rPr>
              <w:t>.</w:t>
            </w:r>
          </w:p>
        </w:tc>
      </w:tr>
      <w:tr w:rsidR="00075E5F" w:rsidRPr="00F66653" w14:paraId="4ED459BF" w14:textId="77777777" w:rsidTr="0088419D">
        <w:trPr>
          <w:trHeight w:val="690"/>
          <w:jc w:val="right"/>
        </w:trPr>
        <w:tc>
          <w:tcPr>
            <w:tcW w:w="850" w:type="dxa"/>
            <w:vMerge w:val="restart"/>
          </w:tcPr>
          <w:p w14:paraId="2CE05019" w14:textId="77777777" w:rsidR="00075E5F" w:rsidRPr="00F66653" w:rsidRDefault="00075E5F" w:rsidP="00424DCE">
            <w:pPr>
              <w:rPr>
                <w:rFonts w:ascii="Times New Roman" w:hAnsi="Times New Roman"/>
              </w:rPr>
            </w:pPr>
            <w:r w:rsidRPr="00F66653">
              <w:rPr>
                <w:rFonts w:ascii="Times New Roman" w:hAnsi="Times New Roman"/>
              </w:rPr>
              <w:t>:60F:</w:t>
            </w:r>
          </w:p>
        </w:tc>
        <w:tc>
          <w:tcPr>
            <w:tcW w:w="1981" w:type="dxa"/>
          </w:tcPr>
          <w:p w14:paraId="346D9272" w14:textId="77777777" w:rsidR="00075E5F" w:rsidRPr="00F66653" w:rsidRDefault="00075E5F" w:rsidP="00424DCE">
            <w:pPr>
              <w:rPr>
                <w:rFonts w:ascii="Times New Roman" w:hAnsi="Times New Roman"/>
              </w:rPr>
            </w:pPr>
          </w:p>
          <w:p w14:paraId="6A97DE34" w14:textId="77777777" w:rsidR="00075E5F" w:rsidRPr="00F66653" w:rsidRDefault="00075E5F" w:rsidP="00424DCE">
            <w:pPr>
              <w:rPr>
                <w:rFonts w:ascii="Times New Roman" w:hAnsi="Times New Roman"/>
              </w:rPr>
            </w:pPr>
          </w:p>
        </w:tc>
        <w:tc>
          <w:tcPr>
            <w:tcW w:w="3780" w:type="dxa"/>
          </w:tcPr>
          <w:p w14:paraId="5F3452F8" w14:textId="77777777" w:rsidR="00075E5F" w:rsidRPr="00F66653" w:rsidRDefault="00075E5F" w:rsidP="00424DCE">
            <w:pPr>
              <w:rPr>
                <w:rFonts w:ascii="Times New Roman" w:hAnsi="Times New Roman"/>
              </w:rPr>
            </w:pPr>
            <w:r w:rsidRPr="00F66653">
              <w:rPr>
                <w:rFonts w:ascii="Times New Roman" w:hAnsi="Times New Roman"/>
              </w:rPr>
              <w:t>Saldo otwarcia:</w:t>
            </w:r>
          </w:p>
        </w:tc>
        <w:tc>
          <w:tcPr>
            <w:tcW w:w="2340" w:type="dxa"/>
            <w:vMerge w:val="restart"/>
          </w:tcPr>
          <w:p w14:paraId="755FEB60" w14:textId="77777777" w:rsidR="00075E5F" w:rsidRPr="00F66653" w:rsidRDefault="00075E5F" w:rsidP="00424DCE">
            <w:pPr>
              <w:rPr>
                <w:rFonts w:ascii="Times New Roman" w:hAnsi="Times New Roman"/>
              </w:rPr>
            </w:pPr>
          </w:p>
          <w:p w14:paraId="7BD5C8AB" w14:textId="77777777" w:rsidR="00075E5F" w:rsidRPr="00F66653" w:rsidRDefault="00075E5F" w:rsidP="00424DCE">
            <w:pPr>
              <w:rPr>
                <w:rFonts w:ascii="Times New Roman" w:hAnsi="Times New Roman"/>
              </w:rPr>
            </w:pPr>
          </w:p>
          <w:p w14:paraId="53803FA1" w14:textId="77777777" w:rsidR="00075E5F" w:rsidRPr="00F66653" w:rsidRDefault="00075E5F" w:rsidP="00424DCE">
            <w:pPr>
              <w:rPr>
                <w:rFonts w:ascii="Times New Roman" w:hAnsi="Times New Roman"/>
              </w:rPr>
            </w:pPr>
          </w:p>
          <w:p w14:paraId="7A15F8E6" w14:textId="77777777" w:rsidR="00075E5F" w:rsidRPr="00F66653" w:rsidRDefault="00075E5F" w:rsidP="00424DCE">
            <w:pPr>
              <w:rPr>
                <w:rFonts w:ascii="Times New Roman" w:hAnsi="Times New Roman"/>
              </w:rPr>
            </w:pPr>
          </w:p>
          <w:p w14:paraId="37FA8199" w14:textId="77777777" w:rsidR="00075E5F" w:rsidRPr="00F66653" w:rsidRDefault="00075E5F" w:rsidP="00424DCE">
            <w:pPr>
              <w:rPr>
                <w:rFonts w:ascii="Times New Roman" w:hAnsi="Times New Roman"/>
              </w:rPr>
            </w:pPr>
          </w:p>
          <w:p w14:paraId="204A8FBE" w14:textId="77777777" w:rsidR="00075E5F" w:rsidRPr="00F66653" w:rsidRDefault="00075E5F" w:rsidP="00424DCE">
            <w:pPr>
              <w:rPr>
                <w:rFonts w:ascii="Times New Roman" w:hAnsi="Times New Roman"/>
              </w:rPr>
            </w:pPr>
          </w:p>
          <w:p w14:paraId="67793899" w14:textId="77777777" w:rsidR="00075E5F" w:rsidRPr="00F66653" w:rsidRDefault="00075E5F" w:rsidP="00424DCE">
            <w:pPr>
              <w:rPr>
                <w:rFonts w:ascii="Times New Roman" w:hAnsi="Times New Roman"/>
              </w:rPr>
            </w:pPr>
          </w:p>
          <w:p w14:paraId="307D37D9" w14:textId="77777777" w:rsidR="00075E5F" w:rsidRPr="00F66653" w:rsidRDefault="00075E5F" w:rsidP="00424DCE">
            <w:pPr>
              <w:rPr>
                <w:rFonts w:ascii="Times New Roman" w:hAnsi="Times New Roman"/>
              </w:rPr>
            </w:pPr>
            <w:r w:rsidRPr="00F66653">
              <w:rPr>
                <w:rFonts w:ascii="Times New Roman" w:hAnsi="Times New Roman"/>
              </w:rPr>
              <w:t>:60F:C061108PLN101,99</w:t>
            </w:r>
          </w:p>
        </w:tc>
      </w:tr>
      <w:tr w:rsidR="00075E5F" w:rsidRPr="00F66653" w14:paraId="4C4C0A23" w14:textId="77777777" w:rsidTr="0088419D">
        <w:trPr>
          <w:trHeight w:val="690"/>
          <w:jc w:val="right"/>
        </w:trPr>
        <w:tc>
          <w:tcPr>
            <w:tcW w:w="850" w:type="dxa"/>
            <w:vMerge/>
          </w:tcPr>
          <w:p w14:paraId="4383CD07" w14:textId="77777777" w:rsidR="00075E5F" w:rsidRPr="00F66653" w:rsidRDefault="00075E5F" w:rsidP="00424DCE">
            <w:pPr>
              <w:rPr>
                <w:rFonts w:ascii="Times New Roman" w:hAnsi="Times New Roman"/>
              </w:rPr>
            </w:pPr>
          </w:p>
        </w:tc>
        <w:tc>
          <w:tcPr>
            <w:tcW w:w="1981" w:type="dxa"/>
          </w:tcPr>
          <w:p w14:paraId="325D5AD0" w14:textId="77777777" w:rsidR="00075E5F" w:rsidRPr="00F66653" w:rsidRDefault="00075E5F" w:rsidP="00424DCE">
            <w:pPr>
              <w:rPr>
                <w:rFonts w:ascii="Times New Roman" w:hAnsi="Times New Roman"/>
              </w:rPr>
            </w:pPr>
            <w:r w:rsidRPr="00F66653">
              <w:rPr>
                <w:rFonts w:ascii="Times New Roman" w:hAnsi="Times New Roman"/>
              </w:rPr>
              <w:t>1 litera</w:t>
            </w:r>
          </w:p>
          <w:p w14:paraId="4271AC2A" w14:textId="77777777" w:rsidR="00075E5F" w:rsidRPr="00F66653" w:rsidRDefault="00075E5F" w:rsidP="00424DCE">
            <w:pPr>
              <w:rPr>
                <w:rFonts w:ascii="Times New Roman" w:hAnsi="Times New Roman"/>
              </w:rPr>
            </w:pPr>
          </w:p>
          <w:p w14:paraId="1DE68F7E" w14:textId="77777777" w:rsidR="00075E5F" w:rsidRPr="00F66653" w:rsidRDefault="00075E5F" w:rsidP="00424DCE">
            <w:pPr>
              <w:rPr>
                <w:rFonts w:ascii="Times New Roman" w:hAnsi="Times New Roman"/>
              </w:rPr>
            </w:pPr>
          </w:p>
        </w:tc>
        <w:tc>
          <w:tcPr>
            <w:tcW w:w="3780" w:type="dxa"/>
          </w:tcPr>
          <w:p w14:paraId="311B8C26" w14:textId="77777777" w:rsidR="00075E5F" w:rsidRPr="00F66653" w:rsidRDefault="00075E5F" w:rsidP="00424DCE">
            <w:pPr>
              <w:rPr>
                <w:rFonts w:ascii="Times New Roman" w:hAnsi="Times New Roman"/>
              </w:rPr>
            </w:pPr>
            <w:r w:rsidRPr="00F66653">
              <w:rPr>
                <w:rFonts w:ascii="Times New Roman" w:hAnsi="Times New Roman"/>
              </w:rPr>
              <w:t>C (</w:t>
            </w:r>
            <w:proofErr w:type="spellStart"/>
            <w:r w:rsidRPr="00F66653">
              <w:rPr>
                <w:rFonts w:ascii="Times New Roman" w:hAnsi="Times New Roman"/>
              </w:rPr>
              <w:t>credit</w:t>
            </w:r>
            <w:proofErr w:type="spellEnd"/>
            <w:r w:rsidRPr="00F66653">
              <w:rPr>
                <w:rFonts w:ascii="Times New Roman" w:hAnsi="Times New Roman"/>
              </w:rPr>
              <w:t xml:space="preserve"> – uznanie) jeśli dodatnie,</w:t>
            </w:r>
          </w:p>
          <w:p w14:paraId="08DC4A33" w14:textId="77777777" w:rsidR="00075E5F" w:rsidRPr="00F66653" w:rsidRDefault="00075E5F" w:rsidP="00424DCE">
            <w:pPr>
              <w:rPr>
                <w:rFonts w:ascii="Times New Roman" w:hAnsi="Times New Roman"/>
              </w:rPr>
            </w:pPr>
            <w:r w:rsidRPr="00F66653">
              <w:rPr>
                <w:rFonts w:ascii="Times New Roman" w:hAnsi="Times New Roman"/>
              </w:rPr>
              <w:t>D (debit – obciążenie) jeśli ujemne</w:t>
            </w:r>
          </w:p>
          <w:p w14:paraId="06174971" w14:textId="77777777" w:rsidR="00075E5F" w:rsidRPr="00F66653" w:rsidRDefault="00075E5F" w:rsidP="00424DCE">
            <w:pPr>
              <w:rPr>
                <w:rFonts w:ascii="Times New Roman" w:hAnsi="Times New Roman"/>
              </w:rPr>
            </w:pPr>
          </w:p>
        </w:tc>
        <w:tc>
          <w:tcPr>
            <w:tcW w:w="2340" w:type="dxa"/>
            <w:vMerge/>
          </w:tcPr>
          <w:p w14:paraId="46692F65" w14:textId="77777777" w:rsidR="00075E5F" w:rsidRPr="00F66653" w:rsidRDefault="00075E5F" w:rsidP="00424DCE">
            <w:pPr>
              <w:rPr>
                <w:rFonts w:ascii="Times New Roman" w:hAnsi="Times New Roman"/>
              </w:rPr>
            </w:pPr>
          </w:p>
        </w:tc>
      </w:tr>
      <w:tr w:rsidR="00075E5F" w:rsidRPr="00F66653" w14:paraId="72D632FD" w14:textId="77777777" w:rsidTr="0088419D">
        <w:trPr>
          <w:trHeight w:val="690"/>
          <w:jc w:val="right"/>
        </w:trPr>
        <w:tc>
          <w:tcPr>
            <w:tcW w:w="850" w:type="dxa"/>
            <w:vMerge/>
          </w:tcPr>
          <w:p w14:paraId="1C2DAF64" w14:textId="77777777" w:rsidR="00075E5F" w:rsidRPr="00F66653" w:rsidRDefault="00075E5F" w:rsidP="00424DCE">
            <w:pPr>
              <w:rPr>
                <w:rFonts w:ascii="Times New Roman" w:hAnsi="Times New Roman"/>
              </w:rPr>
            </w:pPr>
          </w:p>
        </w:tc>
        <w:tc>
          <w:tcPr>
            <w:tcW w:w="1981" w:type="dxa"/>
          </w:tcPr>
          <w:p w14:paraId="1FAE5E88" w14:textId="77777777" w:rsidR="00075E5F" w:rsidRPr="00F66653" w:rsidRDefault="00075E5F" w:rsidP="00424DCE">
            <w:pPr>
              <w:rPr>
                <w:rFonts w:ascii="Times New Roman" w:hAnsi="Times New Roman"/>
              </w:rPr>
            </w:pPr>
            <w:r w:rsidRPr="00F66653">
              <w:rPr>
                <w:rFonts w:ascii="Times New Roman" w:hAnsi="Times New Roman"/>
              </w:rPr>
              <w:t>6 cyfr daty</w:t>
            </w:r>
          </w:p>
          <w:p w14:paraId="7F6D3AA7" w14:textId="77777777" w:rsidR="00075E5F" w:rsidRPr="00F66653" w:rsidRDefault="00075E5F" w:rsidP="00424DCE">
            <w:pPr>
              <w:rPr>
                <w:rFonts w:ascii="Times New Roman" w:hAnsi="Times New Roman"/>
              </w:rPr>
            </w:pPr>
          </w:p>
        </w:tc>
        <w:tc>
          <w:tcPr>
            <w:tcW w:w="3780" w:type="dxa"/>
          </w:tcPr>
          <w:p w14:paraId="1C70222A" w14:textId="77777777" w:rsidR="00075E5F" w:rsidRPr="00F66653" w:rsidRDefault="00075E5F" w:rsidP="00424DCE">
            <w:pPr>
              <w:rPr>
                <w:rFonts w:ascii="Times New Roman" w:hAnsi="Times New Roman"/>
              </w:rPr>
            </w:pPr>
            <w:r w:rsidRPr="00F66653">
              <w:rPr>
                <w:rFonts w:ascii="Times New Roman" w:hAnsi="Times New Roman"/>
              </w:rPr>
              <w:t>RRMMDD – data salda otwarcia</w:t>
            </w:r>
          </w:p>
          <w:p w14:paraId="14DB64BA" w14:textId="77777777" w:rsidR="00075E5F" w:rsidRPr="00F66653" w:rsidRDefault="00075E5F" w:rsidP="00424DCE">
            <w:pPr>
              <w:rPr>
                <w:rFonts w:ascii="Times New Roman" w:hAnsi="Times New Roman"/>
              </w:rPr>
            </w:pPr>
          </w:p>
        </w:tc>
        <w:tc>
          <w:tcPr>
            <w:tcW w:w="2340" w:type="dxa"/>
            <w:vMerge/>
          </w:tcPr>
          <w:p w14:paraId="3FB3E147" w14:textId="77777777" w:rsidR="00075E5F" w:rsidRPr="00F66653" w:rsidRDefault="00075E5F" w:rsidP="00424DCE">
            <w:pPr>
              <w:rPr>
                <w:rFonts w:ascii="Times New Roman" w:hAnsi="Times New Roman"/>
              </w:rPr>
            </w:pPr>
          </w:p>
        </w:tc>
      </w:tr>
      <w:tr w:rsidR="00075E5F" w:rsidRPr="00F66653" w14:paraId="3C5C148A" w14:textId="77777777" w:rsidTr="0088419D">
        <w:trPr>
          <w:trHeight w:val="690"/>
          <w:jc w:val="right"/>
        </w:trPr>
        <w:tc>
          <w:tcPr>
            <w:tcW w:w="850" w:type="dxa"/>
            <w:vMerge/>
          </w:tcPr>
          <w:p w14:paraId="1E6EF7B8" w14:textId="77777777" w:rsidR="00075E5F" w:rsidRPr="00F66653" w:rsidRDefault="00075E5F" w:rsidP="00424DCE">
            <w:pPr>
              <w:rPr>
                <w:rFonts w:ascii="Times New Roman" w:hAnsi="Times New Roman"/>
              </w:rPr>
            </w:pPr>
          </w:p>
        </w:tc>
        <w:tc>
          <w:tcPr>
            <w:tcW w:w="1981" w:type="dxa"/>
          </w:tcPr>
          <w:p w14:paraId="2221FF39" w14:textId="77777777" w:rsidR="00075E5F" w:rsidRPr="00F66653" w:rsidRDefault="00075E5F" w:rsidP="00424DCE">
            <w:pPr>
              <w:rPr>
                <w:rFonts w:ascii="Times New Roman" w:hAnsi="Times New Roman"/>
              </w:rPr>
            </w:pPr>
            <w:r w:rsidRPr="00F66653">
              <w:rPr>
                <w:rFonts w:ascii="Times New Roman" w:hAnsi="Times New Roman"/>
              </w:rPr>
              <w:t>3 litery</w:t>
            </w:r>
          </w:p>
          <w:p w14:paraId="0D48FC16" w14:textId="77777777" w:rsidR="00075E5F" w:rsidRPr="00F66653" w:rsidRDefault="00075E5F" w:rsidP="00424DCE">
            <w:pPr>
              <w:rPr>
                <w:rFonts w:ascii="Times New Roman" w:hAnsi="Times New Roman"/>
              </w:rPr>
            </w:pPr>
          </w:p>
        </w:tc>
        <w:tc>
          <w:tcPr>
            <w:tcW w:w="3780" w:type="dxa"/>
          </w:tcPr>
          <w:p w14:paraId="43FB8B51" w14:textId="77777777" w:rsidR="00075E5F" w:rsidRPr="00F66653" w:rsidRDefault="00075E5F" w:rsidP="00424DCE">
            <w:pPr>
              <w:rPr>
                <w:rFonts w:ascii="Times New Roman" w:hAnsi="Times New Roman"/>
              </w:rPr>
            </w:pPr>
            <w:r w:rsidRPr="00F66653">
              <w:rPr>
                <w:rFonts w:ascii="Times New Roman" w:hAnsi="Times New Roman"/>
              </w:rPr>
              <w:t>Kod waluty ISO</w:t>
            </w:r>
          </w:p>
          <w:p w14:paraId="241C8C87" w14:textId="77777777" w:rsidR="00075E5F" w:rsidRPr="00F66653" w:rsidRDefault="00075E5F" w:rsidP="00424DCE">
            <w:pPr>
              <w:rPr>
                <w:rFonts w:ascii="Times New Roman" w:hAnsi="Times New Roman"/>
              </w:rPr>
            </w:pPr>
          </w:p>
        </w:tc>
        <w:tc>
          <w:tcPr>
            <w:tcW w:w="2340" w:type="dxa"/>
            <w:vMerge/>
          </w:tcPr>
          <w:p w14:paraId="7647D24F" w14:textId="77777777" w:rsidR="00075E5F" w:rsidRPr="00F66653" w:rsidRDefault="00075E5F" w:rsidP="00424DCE">
            <w:pPr>
              <w:rPr>
                <w:rFonts w:ascii="Times New Roman" w:hAnsi="Times New Roman"/>
              </w:rPr>
            </w:pPr>
          </w:p>
        </w:tc>
      </w:tr>
      <w:tr w:rsidR="00075E5F" w:rsidRPr="00F66653" w14:paraId="782BDED2" w14:textId="77777777" w:rsidTr="0088419D">
        <w:trPr>
          <w:trHeight w:val="690"/>
          <w:jc w:val="right"/>
        </w:trPr>
        <w:tc>
          <w:tcPr>
            <w:tcW w:w="850" w:type="dxa"/>
            <w:vMerge/>
          </w:tcPr>
          <w:p w14:paraId="338CC514" w14:textId="77777777" w:rsidR="00075E5F" w:rsidRPr="00F66653" w:rsidRDefault="00075E5F" w:rsidP="00424DCE">
            <w:pPr>
              <w:rPr>
                <w:rFonts w:ascii="Times New Roman" w:hAnsi="Times New Roman"/>
              </w:rPr>
            </w:pPr>
          </w:p>
        </w:tc>
        <w:tc>
          <w:tcPr>
            <w:tcW w:w="1981" w:type="dxa"/>
          </w:tcPr>
          <w:p w14:paraId="3A716D07" w14:textId="77777777" w:rsidR="00075E5F" w:rsidRPr="00F66653" w:rsidRDefault="00075E5F" w:rsidP="00424DCE">
            <w:pPr>
              <w:rPr>
                <w:rFonts w:ascii="Times New Roman" w:hAnsi="Times New Roman"/>
              </w:rPr>
            </w:pPr>
            <w:r w:rsidRPr="00F66653">
              <w:rPr>
                <w:rFonts w:ascii="Times New Roman" w:hAnsi="Times New Roman"/>
              </w:rPr>
              <w:t>Liczba dziesiętna z przecinkiem - do 15zn.</w:t>
            </w:r>
          </w:p>
          <w:p w14:paraId="2C707A70" w14:textId="77777777" w:rsidR="00075E5F" w:rsidRPr="00F66653" w:rsidRDefault="00075E5F" w:rsidP="00424DCE">
            <w:pPr>
              <w:rPr>
                <w:rFonts w:ascii="Times New Roman" w:hAnsi="Times New Roman"/>
              </w:rPr>
            </w:pPr>
          </w:p>
        </w:tc>
        <w:tc>
          <w:tcPr>
            <w:tcW w:w="3780" w:type="dxa"/>
          </w:tcPr>
          <w:p w14:paraId="7215ECCE" w14:textId="77777777" w:rsidR="00075E5F" w:rsidRPr="00F66653" w:rsidRDefault="00075E5F" w:rsidP="00424DCE">
            <w:pPr>
              <w:rPr>
                <w:rFonts w:ascii="Times New Roman" w:hAnsi="Times New Roman"/>
              </w:rPr>
            </w:pPr>
            <w:r w:rsidRPr="00F66653">
              <w:rPr>
                <w:rFonts w:ascii="Times New Roman" w:hAnsi="Times New Roman"/>
              </w:rPr>
              <w:t xml:space="preserve">Kwota salda zapisana z przecinkiem </w:t>
            </w:r>
          </w:p>
          <w:p w14:paraId="4E2A9E09" w14:textId="77777777" w:rsidR="00075E5F" w:rsidRPr="00F66653" w:rsidRDefault="00075E5F" w:rsidP="00424DCE">
            <w:pPr>
              <w:rPr>
                <w:rFonts w:ascii="Times New Roman" w:hAnsi="Times New Roman"/>
              </w:rPr>
            </w:pPr>
          </w:p>
          <w:p w14:paraId="53FD9B35" w14:textId="77777777" w:rsidR="00075E5F" w:rsidRPr="00F66653" w:rsidRDefault="00075E5F" w:rsidP="00424DCE">
            <w:pPr>
              <w:rPr>
                <w:rFonts w:ascii="Times New Roman" w:hAnsi="Times New Roman"/>
              </w:rPr>
            </w:pPr>
          </w:p>
          <w:p w14:paraId="43381539" w14:textId="77777777" w:rsidR="00075E5F" w:rsidRPr="00F66653" w:rsidRDefault="00075E5F" w:rsidP="00424DCE">
            <w:pPr>
              <w:rPr>
                <w:rFonts w:ascii="Times New Roman" w:hAnsi="Times New Roman"/>
              </w:rPr>
            </w:pPr>
          </w:p>
        </w:tc>
        <w:tc>
          <w:tcPr>
            <w:tcW w:w="2340" w:type="dxa"/>
            <w:vMerge/>
          </w:tcPr>
          <w:p w14:paraId="599304CC" w14:textId="77777777" w:rsidR="00075E5F" w:rsidRPr="00F66653" w:rsidRDefault="00075E5F" w:rsidP="00424DCE">
            <w:pPr>
              <w:rPr>
                <w:rFonts w:ascii="Times New Roman" w:hAnsi="Times New Roman"/>
              </w:rPr>
            </w:pPr>
          </w:p>
        </w:tc>
      </w:tr>
    </w:tbl>
    <w:p w14:paraId="461020E4" w14:textId="77777777" w:rsidR="00075E5F" w:rsidRPr="002E1F1E" w:rsidRDefault="00075E5F" w:rsidP="00B00D29">
      <w:pPr>
        <w:pStyle w:val="Normal2"/>
        <w:spacing w:before="240" w:after="240"/>
        <w:rPr>
          <w:b/>
        </w:rPr>
      </w:pPr>
      <w:r w:rsidRPr="002E1F1E">
        <w:rPr>
          <w:b/>
        </w:rPr>
        <w:t>BLOK OPERACJI NA WYCIĄGU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981"/>
        <w:gridCol w:w="4140"/>
        <w:gridCol w:w="1980"/>
      </w:tblGrid>
      <w:tr w:rsidR="00075E5F" w:rsidRPr="00F66653" w14:paraId="3846BFCF" w14:textId="77777777" w:rsidTr="00073E51">
        <w:trPr>
          <w:jc w:val="right"/>
        </w:trPr>
        <w:tc>
          <w:tcPr>
            <w:tcW w:w="850" w:type="dxa"/>
          </w:tcPr>
          <w:p w14:paraId="73CA9561" w14:textId="77777777" w:rsidR="00075E5F" w:rsidRPr="00F66653" w:rsidRDefault="00075E5F" w:rsidP="00424DCE">
            <w:pPr>
              <w:rPr>
                <w:rFonts w:ascii="Times New Roman" w:hAnsi="Times New Roman"/>
                <w:b/>
              </w:rPr>
            </w:pPr>
            <w:r w:rsidRPr="00F66653">
              <w:rPr>
                <w:rFonts w:ascii="Times New Roman" w:hAnsi="Times New Roman"/>
                <w:b/>
              </w:rPr>
              <w:t>Nr pola</w:t>
            </w:r>
          </w:p>
        </w:tc>
        <w:tc>
          <w:tcPr>
            <w:tcW w:w="1981" w:type="dxa"/>
          </w:tcPr>
          <w:p w14:paraId="3DD1A02D" w14:textId="77777777" w:rsidR="00075E5F" w:rsidRPr="00F66653" w:rsidRDefault="00075E5F" w:rsidP="00424DCE">
            <w:pPr>
              <w:jc w:val="center"/>
              <w:rPr>
                <w:rFonts w:ascii="Times New Roman" w:hAnsi="Times New Roman"/>
                <w:b/>
              </w:rPr>
            </w:pPr>
            <w:r w:rsidRPr="00F66653">
              <w:rPr>
                <w:rFonts w:ascii="Times New Roman" w:hAnsi="Times New Roman"/>
                <w:b/>
              </w:rPr>
              <w:t>Format</w:t>
            </w:r>
          </w:p>
        </w:tc>
        <w:tc>
          <w:tcPr>
            <w:tcW w:w="4140" w:type="dxa"/>
          </w:tcPr>
          <w:p w14:paraId="2DFAB497" w14:textId="77777777" w:rsidR="00075E5F" w:rsidRPr="00F66653" w:rsidRDefault="00075E5F" w:rsidP="00424DCE">
            <w:pPr>
              <w:jc w:val="center"/>
              <w:rPr>
                <w:rFonts w:ascii="Times New Roman" w:hAnsi="Times New Roman"/>
                <w:b/>
              </w:rPr>
            </w:pPr>
            <w:r w:rsidRPr="00F66653">
              <w:rPr>
                <w:rFonts w:ascii="Times New Roman" w:hAnsi="Times New Roman"/>
                <w:b/>
              </w:rPr>
              <w:t>Zawartość pola</w:t>
            </w:r>
          </w:p>
        </w:tc>
        <w:tc>
          <w:tcPr>
            <w:tcW w:w="1980" w:type="dxa"/>
          </w:tcPr>
          <w:p w14:paraId="05EEE152" w14:textId="77777777" w:rsidR="00075E5F" w:rsidRPr="00F66653" w:rsidRDefault="00075E5F" w:rsidP="00424DCE">
            <w:pPr>
              <w:jc w:val="center"/>
              <w:rPr>
                <w:rFonts w:ascii="Times New Roman" w:hAnsi="Times New Roman"/>
                <w:b/>
              </w:rPr>
            </w:pPr>
            <w:r w:rsidRPr="00F66653">
              <w:rPr>
                <w:rFonts w:ascii="Times New Roman" w:hAnsi="Times New Roman"/>
                <w:b/>
              </w:rPr>
              <w:t>Przykładowa zawartość</w:t>
            </w:r>
          </w:p>
        </w:tc>
      </w:tr>
      <w:tr w:rsidR="00075E5F" w:rsidRPr="00F66653" w14:paraId="300AEBEB" w14:textId="77777777" w:rsidTr="00073E51">
        <w:trPr>
          <w:trHeight w:val="443"/>
          <w:jc w:val="right"/>
        </w:trPr>
        <w:tc>
          <w:tcPr>
            <w:tcW w:w="850" w:type="dxa"/>
            <w:vMerge w:val="restart"/>
          </w:tcPr>
          <w:p w14:paraId="0D394ACF" w14:textId="77777777" w:rsidR="00075E5F" w:rsidRPr="00F66653" w:rsidRDefault="00075E5F" w:rsidP="00424DCE">
            <w:pPr>
              <w:rPr>
                <w:rFonts w:ascii="Times New Roman" w:hAnsi="Times New Roman"/>
                <w:b/>
              </w:rPr>
            </w:pPr>
            <w:r w:rsidRPr="00F66653">
              <w:rPr>
                <w:rFonts w:ascii="Times New Roman" w:hAnsi="Times New Roman"/>
                <w:b/>
              </w:rPr>
              <w:t>:61:</w:t>
            </w:r>
          </w:p>
        </w:tc>
        <w:tc>
          <w:tcPr>
            <w:tcW w:w="1981" w:type="dxa"/>
          </w:tcPr>
          <w:p w14:paraId="69F79C2C" w14:textId="77777777" w:rsidR="00075E5F" w:rsidRPr="00F66653" w:rsidRDefault="00075E5F" w:rsidP="00424DCE">
            <w:pPr>
              <w:rPr>
                <w:rFonts w:ascii="Times New Roman" w:hAnsi="Times New Roman"/>
              </w:rPr>
            </w:pPr>
          </w:p>
          <w:p w14:paraId="5B2F2DEF" w14:textId="77777777" w:rsidR="00075E5F" w:rsidRPr="00F66653" w:rsidRDefault="00075E5F" w:rsidP="00424DCE">
            <w:pPr>
              <w:rPr>
                <w:rFonts w:ascii="Times New Roman" w:hAnsi="Times New Roman"/>
              </w:rPr>
            </w:pPr>
          </w:p>
        </w:tc>
        <w:tc>
          <w:tcPr>
            <w:tcW w:w="4140" w:type="dxa"/>
          </w:tcPr>
          <w:p w14:paraId="3C01FD85" w14:textId="77777777" w:rsidR="00075E5F" w:rsidRPr="00F66653" w:rsidRDefault="00075E5F" w:rsidP="00424DCE">
            <w:pPr>
              <w:rPr>
                <w:rFonts w:ascii="Times New Roman" w:hAnsi="Times New Roman"/>
                <w:b/>
              </w:rPr>
            </w:pPr>
            <w:r w:rsidRPr="00F66653">
              <w:rPr>
                <w:rFonts w:ascii="Times New Roman" w:hAnsi="Times New Roman"/>
                <w:b/>
              </w:rPr>
              <w:t>Dane księgowe operacji 1:</w:t>
            </w:r>
          </w:p>
        </w:tc>
        <w:tc>
          <w:tcPr>
            <w:tcW w:w="1980" w:type="dxa"/>
            <w:vMerge w:val="restart"/>
          </w:tcPr>
          <w:p w14:paraId="3367AD09" w14:textId="77777777" w:rsidR="00075E5F" w:rsidRPr="00F66653" w:rsidRDefault="00075E5F" w:rsidP="00424DCE">
            <w:pPr>
              <w:rPr>
                <w:rFonts w:ascii="Times New Roman" w:hAnsi="Times New Roman"/>
              </w:rPr>
            </w:pPr>
          </w:p>
          <w:p w14:paraId="2B660451" w14:textId="77777777" w:rsidR="00075E5F" w:rsidRPr="00F66653" w:rsidRDefault="00075E5F" w:rsidP="00424DCE">
            <w:pPr>
              <w:rPr>
                <w:rFonts w:ascii="Times New Roman" w:hAnsi="Times New Roman"/>
              </w:rPr>
            </w:pPr>
          </w:p>
          <w:p w14:paraId="03C06D4C" w14:textId="77777777" w:rsidR="00075E5F" w:rsidRPr="00F66653" w:rsidRDefault="00075E5F" w:rsidP="00424DCE">
            <w:pPr>
              <w:rPr>
                <w:rFonts w:ascii="Times New Roman" w:hAnsi="Times New Roman"/>
              </w:rPr>
            </w:pPr>
          </w:p>
          <w:p w14:paraId="082DB63C" w14:textId="77777777" w:rsidR="00075E5F" w:rsidRPr="00F66653" w:rsidRDefault="00075E5F" w:rsidP="00424DCE">
            <w:pPr>
              <w:rPr>
                <w:rFonts w:ascii="Times New Roman" w:hAnsi="Times New Roman"/>
              </w:rPr>
            </w:pPr>
          </w:p>
          <w:p w14:paraId="5CB4C30F" w14:textId="77777777" w:rsidR="00075E5F" w:rsidRPr="00F66653" w:rsidRDefault="00075E5F" w:rsidP="00424DCE">
            <w:pPr>
              <w:rPr>
                <w:rFonts w:ascii="Times New Roman" w:hAnsi="Times New Roman"/>
              </w:rPr>
            </w:pPr>
          </w:p>
          <w:p w14:paraId="1DABF72F" w14:textId="77777777" w:rsidR="00075E5F" w:rsidRPr="00F66653" w:rsidRDefault="00075E5F" w:rsidP="00424DCE">
            <w:pPr>
              <w:rPr>
                <w:rFonts w:ascii="Times New Roman" w:hAnsi="Times New Roman"/>
              </w:rPr>
            </w:pPr>
          </w:p>
          <w:p w14:paraId="69368CA8" w14:textId="77777777" w:rsidR="00075E5F" w:rsidRPr="00F66653" w:rsidRDefault="00075E5F" w:rsidP="00424DCE">
            <w:pPr>
              <w:rPr>
                <w:rFonts w:ascii="Times New Roman" w:hAnsi="Times New Roman"/>
              </w:rPr>
            </w:pPr>
          </w:p>
          <w:p w14:paraId="6CBEE6EA" w14:textId="77777777" w:rsidR="00075E5F" w:rsidRDefault="00075E5F" w:rsidP="00424DCE">
            <w:pPr>
              <w:rPr>
                <w:rFonts w:ascii="Times New Roman" w:hAnsi="Times New Roman"/>
              </w:rPr>
            </w:pPr>
          </w:p>
          <w:p w14:paraId="72AD8FB2" w14:textId="77777777" w:rsidR="00075E5F" w:rsidRDefault="00075E5F" w:rsidP="00424DCE">
            <w:pPr>
              <w:rPr>
                <w:rFonts w:ascii="Times New Roman" w:hAnsi="Times New Roman"/>
              </w:rPr>
            </w:pPr>
          </w:p>
          <w:p w14:paraId="076EA710" w14:textId="77777777" w:rsidR="00075E5F" w:rsidRDefault="00075E5F" w:rsidP="00424DCE">
            <w:pPr>
              <w:rPr>
                <w:rFonts w:ascii="Times New Roman" w:hAnsi="Times New Roman"/>
              </w:rPr>
            </w:pPr>
          </w:p>
          <w:p w14:paraId="3B0BCCFB" w14:textId="77777777" w:rsidR="00075E5F" w:rsidRDefault="00075E5F" w:rsidP="00424DCE">
            <w:pPr>
              <w:rPr>
                <w:rFonts w:ascii="Times New Roman" w:hAnsi="Times New Roman"/>
              </w:rPr>
            </w:pPr>
          </w:p>
          <w:p w14:paraId="4EC38D8D" w14:textId="77777777" w:rsidR="00075E5F" w:rsidRDefault="00075E5F" w:rsidP="00424DCE">
            <w:pPr>
              <w:rPr>
                <w:rFonts w:ascii="Times New Roman" w:hAnsi="Times New Roman"/>
              </w:rPr>
            </w:pPr>
          </w:p>
          <w:p w14:paraId="3F1A484B" w14:textId="77777777" w:rsidR="00075E5F" w:rsidRDefault="00075E5F" w:rsidP="00424DCE">
            <w:pPr>
              <w:rPr>
                <w:rFonts w:ascii="Times New Roman" w:hAnsi="Times New Roman"/>
              </w:rPr>
            </w:pPr>
          </w:p>
          <w:p w14:paraId="6E543890" w14:textId="77777777" w:rsidR="00075E5F" w:rsidRPr="00F66653" w:rsidRDefault="00075E5F" w:rsidP="00424DCE">
            <w:pPr>
              <w:rPr>
                <w:rFonts w:ascii="Times New Roman" w:hAnsi="Times New Roman"/>
              </w:rPr>
            </w:pPr>
            <w:r w:rsidRPr="00567D8F">
              <w:rPr>
                <w:rFonts w:ascii="Times New Roman" w:hAnsi="Times New Roman"/>
              </w:rPr>
              <w:t>:61:1503040304CN</w:t>
            </w:r>
            <w:r>
              <w:rPr>
                <w:rFonts w:ascii="Times New Roman" w:hAnsi="Times New Roman"/>
              </w:rPr>
              <w:br/>
            </w:r>
            <w:r w:rsidRPr="00567D8F">
              <w:rPr>
                <w:rFonts w:ascii="Times New Roman" w:hAnsi="Times New Roman"/>
              </w:rPr>
              <w:t>000000000049,99NTRFNONREF//150304A0160000006T.op. 296:NS:192359</w:t>
            </w:r>
          </w:p>
        </w:tc>
      </w:tr>
      <w:tr w:rsidR="00075E5F" w:rsidRPr="00F66653" w14:paraId="3D63A2CF" w14:textId="77777777" w:rsidTr="00073E51">
        <w:trPr>
          <w:jc w:val="right"/>
        </w:trPr>
        <w:tc>
          <w:tcPr>
            <w:tcW w:w="850" w:type="dxa"/>
            <w:vMerge/>
          </w:tcPr>
          <w:p w14:paraId="2E0956BC" w14:textId="77777777" w:rsidR="00075E5F" w:rsidRPr="00F66653" w:rsidRDefault="00075E5F" w:rsidP="00424DCE">
            <w:pPr>
              <w:rPr>
                <w:rFonts w:ascii="Times New Roman" w:hAnsi="Times New Roman"/>
              </w:rPr>
            </w:pPr>
          </w:p>
        </w:tc>
        <w:tc>
          <w:tcPr>
            <w:tcW w:w="1981" w:type="dxa"/>
          </w:tcPr>
          <w:p w14:paraId="37514543" w14:textId="77777777" w:rsidR="00075E5F" w:rsidRPr="00F66653" w:rsidRDefault="00075E5F" w:rsidP="00424DCE">
            <w:pPr>
              <w:rPr>
                <w:rFonts w:ascii="Times New Roman" w:hAnsi="Times New Roman"/>
              </w:rPr>
            </w:pPr>
            <w:r w:rsidRPr="00F66653">
              <w:rPr>
                <w:rFonts w:ascii="Times New Roman" w:hAnsi="Times New Roman"/>
              </w:rPr>
              <w:t>6 cyfr daty</w:t>
            </w:r>
          </w:p>
          <w:p w14:paraId="43DAE272" w14:textId="77777777" w:rsidR="00075E5F" w:rsidRPr="00F66653" w:rsidRDefault="00075E5F" w:rsidP="00424DCE">
            <w:pPr>
              <w:rPr>
                <w:rFonts w:ascii="Times New Roman" w:hAnsi="Times New Roman"/>
              </w:rPr>
            </w:pPr>
          </w:p>
        </w:tc>
        <w:tc>
          <w:tcPr>
            <w:tcW w:w="4140" w:type="dxa"/>
          </w:tcPr>
          <w:p w14:paraId="3F2E17B7" w14:textId="77777777" w:rsidR="00075E5F" w:rsidRPr="00F66653" w:rsidRDefault="00075E5F" w:rsidP="00424DCE">
            <w:pPr>
              <w:rPr>
                <w:rFonts w:ascii="Times New Roman" w:hAnsi="Times New Roman"/>
              </w:rPr>
            </w:pPr>
            <w:r w:rsidRPr="00F66653">
              <w:rPr>
                <w:rFonts w:ascii="Times New Roman" w:hAnsi="Times New Roman"/>
              </w:rPr>
              <w:t xml:space="preserve">RRMMDD – data </w:t>
            </w:r>
            <w:r>
              <w:rPr>
                <w:rFonts w:ascii="Times New Roman" w:hAnsi="Times New Roman"/>
              </w:rPr>
              <w:t>nadania</w:t>
            </w:r>
            <w:r w:rsidRPr="00F66653">
              <w:rPr>
                <w:rFonts w:ascii="Times New Roman" w:hAnsi="Times New Roman"/>
              </w:rPr>
              <w:t xml:space="preserve"> operacji</w:t>
            </w:r>
          </w:p>
        </w:tc>
        <w:tc>
          <w:tcPr>
            <w:tcW w:w="1980" w:type="dxa"/>
            <w:vMerge/>
          </w:tcPr>
          <w:p w14:paraId="66509B53" w14:textId="77777777" w:rsidR="00075E5F" w:rsidRPr="00F66653" w:rsidRDefault="00075E5F" w:rsidP="00424DCE">
            <w:pPr>
              <w:rPr>
                <w:rFonts w:ascii="Times New Roman" w:hAnsi="Times New Roman"/>
              </w:rPr>
            </w:pPr>
          </w:p>
        </w:tc>
      </w:tr>
      <w:tr w:rsidR="00075E5F" w:rsidRPr="00F66653" w14:paraId="3557992B" w14:textId="77777777" w:rsidTr="00073E51">
        <w:trPr>
          <w:jc w:val="right"/>
        </w:trPr>
        <w:tc>
          <w:tcPr>
            <w:tcW w:w="850" w:type="dxa"/>
            <w:vMerge/>
          </w:tcPr>
          <w:p w14:paraId="3269A901" w14:textId="77777777" w:rsidR="00075E5F" w:rsidRPr="00F66653" w:rsidRDefault="00075E5F" w:rsidP="00424DCE">
            <w:pPr>
              <w:rPr>
                <w:rFonts w:ascii="Times New Roman" w:hAnsi="Times New Roman"/>
              </w:rPr>
            </w:pPr>
          </w:p>
        </w:tc>
        <w:tc>
          <w:tcPr>
            <w:tcW w:w="1981" w:type="dxa"/>
          </w:tcPr>
          <w:p w14:paraId="1A8561FC" w14:textId="77777777" w:rsidR="00075E5F" w:rsidRPr="00F66653" w:rsidRDefault="00075E5F" w:rsidP="00424DCE">
            <w:pPr>
              <w:rPr>
                <w:rFonts w:ascii="Times New Roman" w:hAnsi="Times New Roman"/>
              </w:rPr>
            </w:pPr>
            <w:r w:rsidRPr="00F66653">
              <w:rPr>
                <w:rFonts w:ascii="Times New Roman" w:hAnsi="Times New Roman"/>
              </w:rPr>
              <w:t>4 cyfry daty</w:t>
            </w:r>
          </w:p>
          <w:p w14:paraId="0A0CB321" w14:textId="77777777" w:rsidR="00075E5F" w:rsidRPr="00F66653" w:rsidRDefault="00075E5F" w:rsidP="00424DCE">
            <w:pPr>
              <w:rPr>
                <w:rFonts w:ascii="Times New Roman" w:hAnsi="Times New Roman"/>
              </w:rPr>
            </w:pPr>
          </w:p>
        </w:tc>
        <w:tc>
          <w:tcPr>
            <w:tcW w:w="4140" w:type="dxa"/>
          </w:tcPr>
          <w:p w14:paraId="24409D68" w14:textId="77777777" w:rsidR="00075E5F" w:rsidRPr="00F66653" w:rsidRDefault="00075E5F" w:rsidP="00424DCE">
            <w:pPr>
              <w:rPr>
                <w:rFonts w:ascii="Times New Roman" w:hAnsi="Times New Roman"/>
              </w:rPr>
            </w:pPr>
            <w:r w:rsidRPr="00F66653">
              <w:rPr>
                <w:rFonts w:ascii="Times New Roman" w:hAnsi="Times New Roman"/>
              </w:rPr>
              <w:t>MMDD – data księgowania operacji</w:t>
            </w:r>
          </w:p>
          <w:p w14:paraId="5DE35CE5" w14:textId="77777777" w:rsidR="00075E5F" w:rsidRPr="00F66653" w:rsidRDefault="00075E5F" w:rsidP="00424DCE">
            <w:pPr>
              <w:rPr>
                <w:rFonts w:ascii="Times New Roman" w:hAnsi="Times New Roman"/>
              </w:rPr>
            </w:pPr>
          </w:p>
        </w:tc>
        <w:tc>
          <w:tcPr>
            <w:tcW w:w="1980" w:type="dxa"/>
            <w:vMerge/>
          </w:tcPr>
          <w:p w14:paraId="766FAD48" w14:textId="77777777" w:rsidR="00075E5F" w:rsidRPr="00F66653" w:rsidRDefault="00075E5F" w:rsidP="00424DCE">
            <w:pPr>
              <w:rPr>
                <w:rFonts w:ascii="Times New Roman" w:hAnsi="Times New Roman"/>
              </w:rPr>
            </w:pPr>
          </w:p>
        </w:tc>
      </w:tr>
      <w:tr w:rsidR="00075E5F" w:rsidRPr="00F66653" w14:paraId="7FAAA425" w14:textId="77777777" w:rsidTr="00073E51">
        <w:trPr>
          <w:jc w:val="right"/>
        </w:trPr>
        <w:tc>
          <w:tcPr>
            <w:tcW w:w="850" w:type="dxa"/>
            <w:vMerge/>
          </w:tcPr>
          <w:p w14:paraId="7C9BE3C1" w14:textId="77777777" w:rsidR="00075E5F" w:rsidRPr="00F66653" w:rsidRDefault="00075E5F" w:rsidP="00424DCE">
            <w:pPr>
              <w:rPr>
                <w:rFonts w:ascii="Times New Roman" w:hAnsi="Times New Roman"/>
              </w:rPr>
            </w:pPr>
          </w:p>
        </w:tc>
        <w:tc>
          <w:tcPr>
            <w:tcW w:w="1981" w:type="dxa"/>
          </w:tcPr>
          <w:p w14:paraId="037D5ADA" w14:textId="77777777" w:rsidR="00075E5F" w:rsidRPr="00F66653" w:rsidRDefault="00075E5F" w:rsidP="00424DCE">
            <w:pPr>
              <w:rPr>
                <w:rFonts w:ascii="Times New Roman" w:hAnsi="Times New Roman"/>
              </w:rPr>
            </w:pPr>
            <w:r w:rsidRPr="00F66653">
              <w:rPr>
                <w:rFonts w:ascii="Times New Roman" w:hAnsi="Times New Roman"/>
              </w:rPr>
              <w:t>1 lub 2 litery</w:t>
            </w:r>
          </w:p>
          <w:p w14:paraId="7B131ADC" w14:textId="77777777" w:rsidR="00075E5F" w:rsidRPr="00F66653" w:rsidRDefault="00075E5F" w:rsidP="00424DCE">
            <w:pPr>
              <w:rPr>
                <w:rFonts w:ascii="Times New Roman" w:hAnsi="Times New Roman"/>
              </w:rPr>
            </w:pPr>
          </w:p>
          <w:p w14:paraId="26FA5692" w14:textId="77777777" w:rsidR="00075E5F" w:rsidRPr="00F66653" w:rsidRDefault="00075E5F" w:rsidP="00424DCE">
            <w:pPr>
              <w:rPr>
                <w:rFonts w:ascii="Times New Roman" w:hAnsi="Times New Roman"/>
              </w:rPr>
            </w:pPr>
          </w:p>
        </w:tc>
        <w:tc>
          <w:tcPr>
            <w:tcW w:w="4140" w:type="dxa"/>
          </w:tcPr>
          <w:p w14:paraId="6CD7E133" w14:textId="77777777" w:rsidR="00075E5F" w:rsidRPr="00F66653" w:rsidRDefault="00075E5F" w:rsidP="00424DCE">
            <w:pPr>
              <w:rPr>
                <w:rFonts w:ascii="Times New Roman" w:hAnsi="Times New Roman"/>
              </w:rPr>
            </w:pPr>
            <w:r w:rsidRPr="00F66653">
              <w:rPr>
                <w:rFonts w:ascii="Times New Roman" w:hAnsi="Times New Roman"/>
              </w:rPr>
              <w:t>C (</w:t>
            </w:r>
            <w:proofErr w:type="spellStart"/>
            <w:r w:rsidRPr="00F66653">
              <w:rPr>
                <w:rFonts w:ascii="Times New Roman" w:hAnsi="Times New Roman"/>
              </w:rPr>
              <w:t>credit</w:t>
            </w:r>
            <w:proofErr w:type="spellEnd"/>
            <w:r w:rsidRPr="00F66653">
              <w:rPr>
                <w:rFonts w:ascii="Times New Roman" w:hAnsi="Times New Roman"/>
              </w:rPr>
              <w:t xml:space="preserve"> – uznanie) - dodatnia kwota</w:t>
            </w:r>
          </w:p>
          <w:p w14:paraId="30E74A47" w14:textId="77777777" w:rsidR="00075E5F" w:rsidRPr="00F66653" w:rsidRDefault="00075E5F" w:rsidP="00424DCE">
            <w:pPr>
              <w:rPr>
                <w:rFonts w:ascii="Times New Roman" w:hAnsi="Times New Roman"/>
              </w:rPr>
            </w:pPr>
            <w:r w:rsidRPr="00F66653">
              <w:rPr>
                <w:rFonts w:ascii="Times New Roman" w:hAnsi="Times New Roman"/>
              </w:rPr>
              <w:t>D (debit – obciążenie) – ujemna kwota</w:t>
            </w:r>
          </w:p>
          <w:p w14:paraId="34195D3C" w14:textId="77777777" w:rsidR="00075E5F" w:rsidRPr="00F66653" w:rsidRDefault="00075E5F" w:rsidP="00424DCE">
            <w:pPr>
              <w:rPr>
                <w:rFonts w:ascii="Times New Roman" w:hAnsi="Times New Roman"/>
              </w:rPr>
            </w:pPr>
            <w:r w:rsidRPr="00F66653">
              <w:rPr>
                <w:rFonts w:ascii="Times New Roman" w:hAnsi="Times New Roman"/>
              </w:rPr>
              <w:t>RC – storno (zwrot) uznania</w:t>
            </w:r>
          </w:p>
          <w:p w14:paraId="4C1A9FA9" w14:textId="77777777" w:rsidR="00075E5F" w:rsidRPr="00F66653" w:rsidRDefault="00075E5F" w:rsidP="00424DCE">
            <w:pPr>
              <w:rPr>
                <w:rFonts w:ascii="Times New Roman" w:hAnsi="Times New Roman"/>
              </w:rPr>
            </w:pPr>
            <w:r w:rsidRPr="00F66653">
              <w:rPr>
                <w:rFonts w:ascii="Times New Roman" w:hAnsi="Times New Roman"/>
              </w:rPr>
              <w:t>RD – storno (zwrot) obciążenia</w:t>
            </w:r>
          </w:p>
          <w:p w14:paraId="346C0092" w14:textId="77777777" w:rsidR="00075E5F" w:rsidRPr="00F66653" w:rsidRDefault="00075E5F" w:rsidP="00424DCE">
            <w:pPr>
              <w:rPr>
                <w:rFonts w:ascii="Times New Roman" w:hAnsi="Times New Roman"/>
              </w:rPr>
            </w:pPr>
          </w:p>
        </w:tc>
        <w:tc>
          <w:tcPr>
            <w:tcW w:w="1980" w:type="dxa"/>
            <w:vMerge/>
          </w:tcPr>
          <w:p w14:paraId="2E5EA347" w14:textId="77777777" w:rsidR="00075E5F" w:rsidRPr="00F66653" w:rsidRDefault="00075E5F" w:rsidP="00424DCE">
            <w:pPr>
              <w:rPr>
                <w:rFonts w:ascii="Times New Roman" w:hAnsi="Times New Roman"/>
              </w:rPr>
            </w:pPr>
          </w:p>
        </w:tc>
      </w:tr>
      <w:tr w:rsidR="00075E5F" w:rsidRPr="00F66653" w14:paraId="5302E76D" w14:textId="77777777" w:rsidTr="00073E51">
        <w:trPr>
          <w:jc w:val="right"/>
        </w:trPr>
        <w:tc>
          <w:tcPr>
            <w:tcW w:w="850" w:type="dxa"/>
            <w:vMerge/>
          </w:tcPr>
          <w:p w14:paraId="506818F9" w14:textId="77777777" w:rsidR="00075E5F" w:rsidRPr="00F66653" w:rsidRDefault="00075E5F" w:rsidP="00424DCE">
            <w:pPr>
              <w:rPr>
                <w:rFonts w:ascii="Times New Roman" w:hAnsi="Times New Roman"/>
              </w:rPr>
            </w:pPr>
          </w:p>
        </w:tc>
        <w:tc>
          <w:tcPr>
            <w:tcW w:w="1981" w:type="dxa"/>
          </w:tcPr>
          <w:p w14:paraId="4492FA46" w14:textId="77777777" w:rsidR="00075E5F" w:rsidRPr="00F66653" w:rsidRDefault="00075E5F" w:rsidP="00424DCE">
            <w:pPr>
              <w:rPr>
                <w:rFonts w:ascii="Times New Roman" w:hAnsi="Times New Roman"/>
              </w:rPr>
            </w:pPr>
            <w:r w:rsidRPr="00F66653">
              <w:rPr>
                <w:rFonts w:ascii="Times New Roman" w:hAnsi="Times New Roman"/>
              </w:rPr>
              <w:t>1 litera</w:t>
            </w:r>
          </w:p>
          <w:p w14:paraId="559825E5" w14:textId="77777777" w:rsidR="00075E5F" w:rsidRPr="00F66653" w:rsidRDefault="00075E5F" w:rsidP="00424DCE">
            <w:pPr>
              <w:rPr>
                <w:rFonts w:ascii="Times New Roman" w:hAnsi="Times New Roman"/>
              </w:rPr>
            </w:pPr>
          </w:p>
        </w:tc>
        <w:tc>
          <w:tcPr>
            <w:tcW w:w="4140" w:type="dxa"/>
          </w:tcPr>
          <w:p w14:paraId="48F2B38F" w14:textId="77777777" w:rsidR="00075E5F" w:rsidRPr="00F66653" w:rsidRDefault="00075E5F" w:rsidP="00424DCE">
            <w:pPr>
              <w:rPr>
                <w:rFonts w:ascii="Times New Roman" w:hAnsi="Times New Roman"/>
              </w:rPr>
            </w:pPr>
            <w:r w:rsidRPr="00F66653">
              <w:rPr>
                <w:rFonts w:ascii="Times New Roman" w:hAnsi="Times New Roman"/>
              </w:rPr>
              <w:t>3-cia litera kodu waluty ISO</w:t>
            </w:r>
          </w:p>
          <w:p w14:paraId="21DF47F9" w14:textId="77777777" w:rsidR="00075E5F" w:rsidRPr="00F66653" w:rsidRDefault="00075E5F" w:rsidP="00424DCE">
            <w:pPr>
              <w:rPr>
                <w:rFonts w:ascii="Times New Roman" w:hAnsi="Times New Roman"/>
              </w:rPr>
            </w:pPr>
          </w:p>
        </w:tc>
        <w:tc>
          <w:tcPr>
            <w:tcW w:w="1980" w:type="dxa"/>
            <w:vMerge/>
          </w:tcPr>
          <w:p w14:paraId="0DD8D8D4" w14:textId="77777777" w:rsidR="00075E5F" w:rsidRPr="00F66653" w:rsidRDefault="00075E5F" w:rsidP="00424DCE">
            <w:pPr>
              <w:rPr>
                <w:rFonts w:ascii="Times New Roman" w:hAnsi="Times New Roman"/>
              </w:rPr>
            </w:pPr>
          </w:p>
        </w:tc>
      </w:tr>
      <w:tr w:rsidR="00075E5F" w:rsidRPr="00F66653" w14:paraId="0CC52F96" w14:textId="77777777" w:rsidTr="00073E51">
        <w:trPr>
          <w:jc w:val="right"/>
        </w:trPr>
        <w:tc>
          <w:tcPr>
            <w:tcW w:w="850" w:type="dxa"/>
            <w:vMerge/>
          </w:tcPr>
          <w:p w14:paraId="31751318" w14:textId="77777777" w:rsidR="00075E5F" w:rsidRPr="00F66653" w:rsidRDefault="00075E5F" w:rsidP="00424DCE">
            <w:pPr>
              <w:rPr>
                <w:rFonts w:ascii="Times New Roman" w:hAnsi="Times New Roman"/>
              </w:rPr>
            </w:pPr>
          </w:p>
        </w:tc>
        <w:tc>
          <w:tcPr>
            <w:tcW w:w="1981" w:type="dxa"/>
          </w:tcPr>
          <w:p w14:paraId="736A5908" w14:textId="77777777" w:rsidR="00075E5F" w:rsidRPr="00F66653" w:rsidRDefault="00075E5F" w:rsidP="00424DCE">
            <w:pPr>
              <w:rPr>
                <w:rFonts w:ascii="Times New Roman" w:hAnsi="Times New Roman"/>
              </w:rPr>
            </w:pPr>
            <w:r w:rsidRPr="00F66653">
              <w:rPr>
                <w:rFonts w:ascii="Times New Roman" w:hAnsi="Times New Roman"/>
              </w:rPr>
              <w:t>Liczba dziesiętna z przecinkiem - do 15zn.</w:t>
            </w:r>
          </w:p>
          <w:p w14:paraId="51E67587" w14:textId="77777777" w:rsidR="00075E5F" w:rsidRPr="00F66653" w:rsidRDefault="00075E5F" w:rsidP="00424DCE">
            <w:pPr>
              <w:rPr>
                <w:rFonts w:ascii="Times New Roman" w:hAnsi="Times New Roman"/>
              </w:rPr>
            </w:pPr>
          </w:p>
        </w:tc>
        <w:tc>
          <w:tcPr>
            <w:tcW w:w="4140" w:type="dxa"/>
          </w:tcPr>
          <w:p w14:paraId="11378BFF" w14:textId="77777777" w:rsidR="00075E5F" w:rsidRPr="00F66653" w:rsidRDefault="00075E5F" w:rsidP="00424DCE">
            <w:pPr>
              <w:rPr>
                <w:rFonts w:ascii="Times New Roman" w:hAnsi="Times New Roman"/>
              </w:rPr>
            </w:pPr>
            <w:r w:rsidRPr="00F66653">
              <w:rPr>
                <w:rFonts w:ascii="Times New Roman" w:hAnsi="Times New Roman"/>
              </w:rPr>
              <w:t xml:space="preserve">Kwota operacji </w:t>
            </w:r>
            <w:r>
              <w:rPr>
                <w:rFonts w:ascii="Times New Roman" w:hAnsi="Times New Roman"/>
              </w:rPr>
              <w:t xml:space="preserve">z </w:t>
            </w:r>
            <w:r w:rsidRPr="00567D8F">
              <w:rPr>
                <w:rFonts w:ascii="Times New Roman" w:hAnsi="Times New Roman"/>
              </w:rPr>
              <w:t>zer</w:t>
            </w:r>
            <w:r>
              <w:rPr>
                <w:rFonts w:ascii="Times New Roman" w:hAnsi="Times New Roman"/>
              </w:rPr>
              <w:t>ami</w:t>
            </w:r>
            <w:r w:rsidRPr="00567D8F">
              <w:rPr>
                <w:rFonts w:ascii="Times New Roman" w:hAnsi="Times New Roman"/>
              </w:rPr>
              <w:t xml:space="preserve"> wiodący</w:t>
            </w:r>
            <w:r>
              <w:rPr>
                <w:rFonts w:ascii="Times New Roman" w:hAnsi="Times New Roman"/>
              </w:rPr>
              <w:t xml:space="preserve">mi </w:t>
            </w:r>
            <w:r w:rsidRPr="00F66653">
              <w:rPr>
                <w:rFonts w:ascii="Times New Roman" w:hAnsi="Times New Roman"/>
              </w:rPr>
              <w:t xml:space="preserve">zapisana z przecinkiem </w:t>
            </w:r>
          </w:p>
          <w:p w14:paraId="1B0261D9" w14:textId="77777777" w:rsidR="00075E5F" w:rsidRPr="00F66653" w:rsidRDefault="00075E5F" w:rsidP="00424DCE">
            <w:pPr>
              <w:rPr>
                <w:rFonts w:ascii="Times New Roman" w:hAnsi="Times New Roman"/>
              </w:rPr>
            </w:pPr>
          </w:p>
          <w:p w14:paraId="45707BC0" w14:textId="77777777" w:rsidR="00075E5F" w:rsidRPr="00F66653" w:rsidRDefault="00075E5F" w:rsidP="00424DCE">
            <w:pPr>
              <w:rPr>
                <w:rFonts w:ascii="Times New Roman" w:hAnsi="Times New Roman"/>
              </w:rPr>
            </w:pPr>
          </w:p>
          <w:p w14:paraId="07485E41" w14:textId="77777777" w:rsidR="00075E5F" w:rsidRPr="00F66653" w:rsidRDefault="00075E5F" w:rsidP="00424DCE">
            <w:pPr>
              <w:rPr>
                <w:rFonts w:ascii="Times New Roman" w:hAnsi="Times New Roman"/>
              </w:rPr>
            </w:pPr>
          </w:p>
        </w:tc>
        <w:tc>
          <w:tcPr>
            <w:tcW w:w="1980" w:type="dxa"/>
            <w:vMerge/>
          </w:tcPr>
          <w:p w14:paraId="7E548D7F" w14:textId="77777777" w:rsidR="00075E5F" w:rsidRPr="00F66653" w:rsidRDefault="00075E5F" w:rsidP="00424DCE">
            <w:pPr>
              <w:rPr>
                <w:rFonts w:ascii="Times New Roman" w:hAnsi="Times New Roman"/>
              </w:rPr>
            </w:pPr>
          </w:p>
        </w:tc>
      </w:tr>
      <w:tr w:rsidR="00075E5F" w:rsidRPr="00F66653" w14:paraId="12AD1476" w14:textId="77777777" w:rsidTr="00073E51">
        <w:trPr>
          <w:jc w:val="right"/>
        </w:trPr>
        <w:tc>
          <w:tcPr>
            <w:tcW w:w="850" w:type="dxa"/>
            <w:vMerge/>
          </w:tcPr>
          <w:p w14:paraId="03BF3715" w14:textId="77777777" w:rsidR="00075E5F" w:rsidRPr="00F66653" w:rsidRDefault="00075E5F" w:rsidP="00424DCE">
            <w:pPr>
              <w:rPr>
                <w:rFonts w:ascii="Times New Roman" w:hAnsi="Times New Roman"/>
              </w:rPr>
            </w:pPr>
          </w:p>
        </w:tc>
        <w:tc>
          <w:tcPr>
            <w:tcW w:w="1981" w:type="dxa"/>
          </w:tcPr>
          <w:p w14:paraId="59B0CCD6" w14:textId="77777777" w:rsidR="00075E5F" w:rsidRPr="009C03B2" w:rsidRDefault="00075E5F" w:rsidP="00424DCE">
            <w:pPr>
              <w:rPr>
                <w:rFonts w:ascii="Times New Roman" w:hAnsi="Times New Roman"/>
              </w:rPr>
            </w:pPr>
            <w:r w:rsidRPr="009C03B2">
              <w:rPr>
                <w:rFonts w:ascii="Times New Roman" w:hAnsi="Times New Roman"/>
              </w:rPr>
              <w:t>N 3 alfanumeryki (litery/cyfry)</w:t>
            </w:r>
          </w:p>
        </w:tc>
        <w:tc>
          <w:tcPr>
            <w:tcW w:w="4140" w:type="dxa"/>
          </w:tcPr>
          <w:p w14:paraId="6EAF0E06" w14:textId="77777777" w:rsidR="00075E5F" w:rsidRPr="00F66653" w:rsidRDefault="00075E5F" w:rsidP="00424DCE">
            <w:pPr>
              <w:rPr>
                <w:rFonts w:ascii="Times New Roman" w:hAnsi="Times New Roman"/>
              </w:rPr>
            </w:pPr>
            <w:r w:rsidRPr="00F66653">
              <w:rPr>
                <w:rFonts w:ascii="Times New Roman" w:hAnsi="Times New Roman"/>
              </w:rPr>
              <w:t>Stała N wraz z kodem transakcji SWIFT, patrz niżej ‘Tabela kodów transakcji’</w:t>
            </w:r>
          </w:p>
        </w:tc>
        <w:tc>
          <w:tcPr>
            <w:tcW w:w="1980" w:type="dxa"/>
            <w:vMerge/>
          </w:tcPr>
          <w:p w14:paraId="4CB9E5AE" w14:textId="77777777" w:rsidR="00075E5F" w:rsidRPr="00F66653" w:rsidRDefault="00075E5F" w:rsidP="00424DCE">
            <w:pPr>
              <w:rPr>
                <w:rFonts w:ascii="Times New Roman" w:hAnsi="Times New Roman"/>
              </w:rPr>
            </w:pPr>
          </w:p>
        </w:tc>
      </w:tr>
      <w:tr w:rsidR="00075E5F" w:rsidRPr="00F66653" w14:paraId="158673BF" w14:textId="77777777" w:rsidTr="00073E51">
        <w:trPr>
          <w:jc w:val="right"/>
        </w:trPr>
        <w:tc>
          <w:tcPr>
            <w:tcW w:w="850" w:type="dxa"/>
            <w:vMerge/>
          </w:tcPr>
          <w:p w14:paraId="14F6BAF3" w14:textId="77777777" w:rsidR="00075E5F" w:rsidRPr="00F66653" w:rsidRDefault="00075E5F" w:rsidP="00424DCE">
            <w:pPr>
              <w:rPr>
                <w:rFonts w:ascii="Times New Roman" w:hAnsi="Times New Roman"/>
              </w:rPr>
            </w:pPr>
          </w:p>
        </w:tc>
        <w:tc>
          <w:tcPr>
            <w:tcW w:w="1981" w:type="dxa"/>
          </w:tcPr>
          <w:p w14:paraId="586ECC13" w14:textId="77777777" w:rsidR="00075E5F" w:rsidRPr="00F66653" w:rsidRDefault="00075E5F" w:rsidP="00424DCE">
            <w:pPr>
              <w:rPr>
                <w:rFonts w:ascii="Times New Roman" w:hAnsi="Times New Roman"/>
              </w:rPr>
            </w:pPr>
            <w:r w:rsidRPr="00F66653">
              <w:rPr>
                <w:rFonts w:ascii="Times New Roman" w:hAnsi="Times New Roman"/>
              </w:rPr>
              <w:t xml:space="preserve">do 16 </w:t>
            </w:r>
            <w:proofErr w:type="spellStart"/>
            <w:r w:rsidRPr="00F66653">
              <w:rPr>
                <w:rFonts w:ascii="Times New Roman" w:hAnsi="Times New Roman"/>
              </w:rPr>
              <w:t>zn</w:t>
            </w:r>
            <w:proofErr w:type="spellEnd"/>
            <w:r w:rsidRPr="00F66653">
              <w:rPr>
                <w:rFonts w:ascii="Times New Roman" w:hAnsi="Times New Roman"/>
              </w:rPr>
              <w:t>. dowolnych (cyfry, litery, spacje, przecinki, itp.)</w:t>
            </w:r>
          </w:p>
        </w:tc>
        <w:tc>
          <w:tcPr>
            <w:tcW w:w="4140" w:type="dxa"/>
          </w:tcPr>
          <w:p w14:paraId="2D97DFE7" w14:textId="77777777" w:rsidR="00075E5F" w:rsidRPr="00F66653" w:rsidRDefault="00075E5F" w:rsidP="00424DCE">
            <w:pPr>
              <w:rPr>
                <w:rFonts w:ascii="Times New Roman" w:hAnsi="Times New Roman"/>
              </w:rPr>
            </w:pPr>
            <w:r w:rsidRPr="00F66653">
              <w:rPr>
                <w:rFonts w:ascii="Times New Roman" w:hAnsi="Times New Roman"/>
              </w:rPr>
              <w:t>Referencje klienta:</w:t>
            </w:r>
          </w:p>
          <w:p w14:paraId="36756315" w14:textId="77777777" w:rsidR="00075E5F" w:rsidRPr="00F66653" w:rsidRDefault="00075E5F" w:rsidP="00424DCE">
            <w:pPr>
              <w:rPr>
                <w:rFonts w:ascii="Times New Roman" w:hAnsi="Times New Roman"/>
              </w:rPr>
            </w:pPr>
            <w:r w:rsidRPr="00F66653">
              <w:rPr>
                <w:rFonts w:ascii="Times New Roman" w:hAnsi="Times New Roman"/>
              </w:rPr>
              <w:t>wartość NONREF jeśli brak referencji</w:t>
            </w:r>
          </w:p>
        </w:tc>
        <w:tc>
          <w:tcPr>
            <w:tcW w:w="1980" w:type="dxa"/>
            <w:vMerge/>
          </w:tcPr>
          <w:p w14:paraId="5066DF04" w14:textId="77777777" w:rsidR="00075E5F" w:rsidRPr="00F66653" w:rsidRDefault="00075E5F" w:rsidP="00424DCE">
            <w:pPr>
              <w:rPr>
                <w:rFonts w:ascii="Times New Roman" w:hAnsi="Times New Roman"/>
              </w:rPr>
            </w:pPr>
          </w:p>
        </w:tc>
      </w:tr>
      <w:tr w:rsidR="00075E5F" w:rsidRPr="00F66653" w14:paraId="5E1BA99E" w14:textId="77777777" w:rsidTr="00073E51">
        <w:trPr>
          <w:jc w:val="right"/>
        </w:trPr>
        <w:tc>
          <w:tcPr>
            <w:tcW w:w="850" w:type="dxa"/>
            <w:vMerge/>
          </w:tcPr>
          <w:p w14:paraId="62133150" w14:textId="77777777" w:rsidR="00075E5F" w:rsidRPr="00F66653" w:rsidRDefault="00075E5F" w:rsidP="00424DCE">
            <w:pPr>
              <w:rPr>
                <w:rFonts w:ascii="Times New Roman" w:hAnsi="Times New Roman"/>
              </w:rPr>
            </w:pPr>
          </w:p>
        </w:tc>
        <w:tc>
          <w:tcPr>
            <w:tcW w:w="1981" w:type="dxa"/>
          </w:tcPr>
          <w:p w14:paraId="1557BC7B" w14:textId="77777777" w:rsidR="00075E5F" w:rsidRPr="00F66653" w:rsidRDefault="00075E5F" w:rsidP="00424DCE">
            <w:pPr>
              <w:rPr>
                <w:rFonts w:ascii="Times New Roman" w:hAnsi="Times New Roman"/>
              </w:rPr>
            </w:pPr>
            <w:r w:rsidRPr="00F66653">
              <w:rPr>
                <w:rFonts w:ascii="Times New Roman" w:hAnsi="Times New Roman"/>
              </w:rPr>
              <w:t>(//)</w:t>
            </w:r>
          </w:p>
        </w:tc>
        <w:tc>
          <w:tcPr>
            <w:tcW w:w="4140" w:type="dxa"/>
          </w:tcPr>
          <w:p w14:paraId="61E67C2B" w14:textId="77777777" w:rsidR="00075E5F" w:rsidRPr="00F66653" w:rsidRDefault="00075E5F" w:rsidP="00424DCE">
            <w:pPr>
              <w:rPr>
                <w:rFonts w:ascii="Times New Roman" w:hAnsi="Times New Roman"/>
              </w:rPr>
            </w:pPr>
          </w:p>
        </w:tc>
        <w:tc>
          <w:tcPr>
            <w:tcW w:w="1980" w:type="dxa"/>
            <w:vMerge/>
          </w:tcPr>
          <w:p w14:paraId="62367461" w14:textId="77777777" w:rsidR="00075E5F" w:rsidRPr="00F66653" w:rsidRDefault="00075E5F" w:rsidP="00424DCE">
            <w:pPr>
              <w:rPr>
                <w:rFonts w:ascii="Times New Roman" w:hAnsi="Times New Roman"/>
              </w:rPr>
            </w:pPr>
          </w:p>
        </w:tc>
      </w:tr>
      <w:tr w:rsidR="00075E5F" w:rsidRPr="00F66653" w14:paraId="7C058066" w14:textId="77777777" w:rsidTr="00073E51">
        <w:trPr>
          <w:jc w:val="right"/>
        </w:trPr>
        <w:tc>
          <w:tcPr>
            <w:tcW w:w="850" w:type="dxa"/>
            <w:vMerge/>
          </w:tcPr>
          <w:p w14:paraId="66470051" w14:textId="77777777" w:rsidR="00075E5F" w:rsidRPr="00F66653" w:rsidRDefault="00075E5F" w:rsidP="00424DCE">
            <w:pPr>
              <w:rPr>
                <w:rFonts w:ascii="Times New Roman" w:hAnsi="Times New Roman"/>
              </w:rPr>
            </w:pPr>
          </w:p>
        </w:tc>
        <w:tc>
          <w:tcPr>
            <w:tcW w:w="1981" w:type="dxa"/>
          </w:tcPr>
          <w:p w14:paraId="4CE40F2C" w14:textId="77777777" w:rsidR="00075E5F" w:rsidRPr="00F66653" w:rsidRDefault="00075E5F" w:rsidP="00424DCE">
            <w:pPr>
              <w:rPr>
                <w:rFonts w:ascii="Times New Roman" w:hAnsi="Times New Roman"/>
              </w:rPr>
            </w:pPr>
            <w:r w:rsidRPr="00F66653">
              <w:rPr>
                <w:rFonts w:ascii="Times New Roman" w:hAnsi="Times New Roman"/>
              </w:rPr>
              <w:t xml:space="preserve">do 16 </w:t>
            </w:r>
            <w:proofErr w:type="spellStart"/>
            <w:r w:rsidRPr="00F66653">
              <w:rPr>
                <w:rFonts w:ascii="Times New Roman" w:hAnsi="Times New Roman"/>
              </w:rPr>
              <w:t>zn</w:t>
            </w:r>
            <w:proofErr w:type="spellEnd"/>
            <w:r w:rsidRPr="00F66653">
              <w:rPr>
                <w:rFonts w:ascii="Times New Roman" w:hAnsi="Times New Roman"/>
              </w:rPr>
              <w:t>. dowolnych (cyfry, litery, spacje, przecinki, itp.)</w:t>
            </w:r>
          </w:p>
        </w:tc>
        <w:tc>
          <w:tcPr>
            <w:tcW w:w="4140" w:type="dxa"/>
          </w:tcPr>
          <w:p w14:paraId="6426EC77" w14:textId="77777777" w:rsidR="00075E5F" w:rsidRPr="00F66653" w:rsidRDefault="00075E5F" w:rsidP="00424DCE">
            <w:pPr>
              <w:rPr>
                <w:rFonts w:ascii="Times New Roman" w:hAnsi="Times New Roman"/>
              </w:rPr>
            </w:pPr>
            <w:r w:rsidRPr="00F66653">
              <w:rPr>
                <w:rFonts w:ascii="Times New Roman" w:hAnsi="Times New Roman"/>
              </w:rPr>
              <w:t>Referencje banku:</w:t>
            </w:r>
          </w:p>
          <w:p w14:paraId="444A7722" w14:textId="77777777" w:rsidR="00075E5F" w:rsidRPr="00F66653" w:rsidRDefault="00075E5F" w:rsidP="00424DCE">
            <w:pPr>
              <w:rPr>
                <w:rFonts w:ascii="Times New Roman" w:hAnsi="Times New Roman"/>
              </w:rPr>
            </w:pPr>
            <w:r w:rsidRPr="00F66653">
              <w:rPr>
                <w:rFonts w:ascii="Times New Roman" w:hAnsi="Times New Roman"/>
              </w:rPr>
              <w:t xml:space="preserve">Data księgowania operacji w formacie RRMMDDP (RR rok bez 0, P– przekrój) oraz numer dokumentu w systemie NB </w:t>
            </w:r>
          </w:p>
        </w:tc>
        <w:tc>
          <w:tcPr>
            <w:tcW w:w="1980" w:type="dxa"/>
            <w:vMerge/>
          </w:tcPr>
          <w:p w14:paraId="77C92E63" w14:textId="77777777" w:rsidR="00075E5F" w:rsidRPr="00F66653" w:rsidRDefault="00075E5F" w:rsidP="00424DCE">
            <w:pPr>
              <w:rPr>
                <w:rFonts w:ascii="Times New Roman" w:hAnsi="Times New Roman"/>
              </w:rPr>
            </w:pPr>
          </w:p>
        </w:tc>
      </w:tr>
      <w:tr w:rsidR="00075E5F" w:rsidRPr="00F66653" w14:paraId="7F9D3D51" w14:textId="77777777" w:rsidTr="00073E51">
        <w:trPr>
          <w:jc w:val="right"/>
        </w:trPr>
        <w:tc>
          <w:tcPr>
            <w:tcW w:w="850" w:type="dxa"/>
            <w:vMerge/>
          </w:tcPr>
          <w:p w14:paraId="7A1BD3BE" w14:textId="77777777" w:rsidR="00075E5F" w:rsidRPr="00F66653" w:rsidRDefault="00075E5F" w:rsidP="00424DCE">
            <w:pPr>
              <w:rPr>
                <w:rFonts w:ascii="Times New Roman" w:hAnsi="Times New Roman"/>
              </w:rPr>
            </w:pPr>
          </w:p>
        </w:tc>
        <w:tc>
          <w:tcPr>
            <w:tcW w:w="1981" w:type="dxa"/>
          </w:tcPr>
          <w:p w14:paraId="1897289F" w14:textId="77777777" w:rsidR="00075E5F" w:rsidRPr="00F66653" w:rsidRDefault="00075E5F" w:rsidP="00424DCE">
            <w:pPr>
              <w:rPr>
                <w:rFonts w:ascii="Times New Roman" w:hAnsi="Times New Roman"/>
              </w:rPr>
            </w:pPr>
            <w:r w:rsidRPr="00F66653">
              <w:rPr>
                <w:rFonts w:ascii="Times New Roman" w:hAnsi="Times New Roman"/>
              </w:rPr>
              <w:t xml:space="preserve">do 34 </w:t>
            </w:r>
            <w:proofErr w:type="spellStart"/>
            <w:r w:rsidRPr="00F66653">
              <w:rPr>
                <w:rFonts w:ascii="Times New Roman" w:hAnsi="Times New Roman"/>
              </w:rPr>
              <w:t>zn</w:t>
            </w:r>
            <w:proofErr w:type="spellEnd"/>
            <w:r w:rsidRPr="00F66653">
              <w:rPr>
                <w:rFonts w:ascii="Times New Roman" w:hAnsi="Times New Roman"/>
              </w:rPr>
              <w:t>. dowolnych (cyfry, litery, spacje, przecinki, itp.)</w:t>
            </w:r>
          </w:p>
        </w:tc>
        <w:tc>
          <w:tcPr>
            <w:tcW w:w="4140" w:type="dxa"/>
          </w:tcPr>
          <w:p w14:paraId="79FE1454" w14:textId="77777777" w:rsidR="00075E5F" w:rsidRPr="00F66653" w:rsidRDefault="00075E5F" w:rsidP="00424DCE">
            <w:pPr>
              <w:rPr>
                <w:rFonts w:ascii="Times New Roman" w:hAnsi="Times New Roman"/>
              </w:rPr>
            </w:pPr>
            <w:r w:rsidRPr="00F66653">
              <w:rPr>
                <w:rFonts w:ascii="Times New Roman" w:hAnsi="Times New Roman"/>
              </w:rPr>
              <w:t>Referencje banku:</w:t>
            </w:r>
          </w:p>
          <w:p w14:paraId="235EE00A" w14:textId="77777777" w:rsidR="00075E5F" w:rsidRPr="00F66653" w:rsidRDefault="00075E5F" w:rsidP="00424DCE">
            <w:pPr>
              <w:rPr>
                <w:rFonts w:ascii="Times New Roman" w:hAnsi="Times New Roman"/>
              </w:rPr>
            </w:pPr>
            <w:r w:rsidRPr="00F66653">
              <w:rPr>
                <w:rFonts w:ascii="Times New Roman" w:hAnsi="Times New Roman"/>
              </w:rPr>
              <w:t>opis typu operacji w systemie NB</w:t>
            </w:r>
          </w:p>
        </w:tc>
        <w:tc>
          <w:tcPr>
            <w:tcW w:w="1980" w:type="dxa"/>
            <w:vMerge/>
          </w:tcPr>
          <w:p w14:paraId="09C5AD7D" w14:textId="77777777" w:rsidR="00075E5F" w:rsidRPr="00F66653" w:rsidRDefault="00075E5F" w:rsidP="00424DCE">
            <w:pPr>
              <w:rPr>
                <w:rFonts w:ascii="Times New Roman" w:hAnsi="Times New Roman"/>
              </w:rPr>
            </w:pPr>
          </w:p>
        </w:tc>
      </w:tr>
      <w:tr w:rsidR="00075E5F" w:rsidRPr="00F66653" w14:paraId="65B97F01" w14:textId="77777777" w:rsidTr="00073E51">
        <w:trPr>
          <w:jc w:val="right"/>
        </w:trPr>
        <w:tc>
          <w:tcPr>
            <w:tcW w:w="850" w:type="dxa"/>
          </w:tcPr>
          <w:p w14:paraId="4E46535F" w14:textId="77777777" w:rsidR="00075E5F" w:rsidRPr="00F66653" w:rsidRDefault="00075E5F" w:rsidP="00424DCE">
            <w:pPr>
              <w:rPr>
                <w:rFonts w:ascii="Times New Roman" w:hAnsi="Times New Roman"/>
                <w:b/>
              </w:rPr>
            </w:pPr>
            <w:r w:rsidRPr="00F66653">
              <w:rPr>
                <w:rFonts w:ascii="Times New Roman" w:hAnsi="Times New Roman"/>
                <w:b/>
              </w:rPr>
              <w:t>:NS:19</w:t>
            </w:r>
          </w:p>
        </w:tc>
        <w:tc>
          <w:tcPr>
            <w:tcW w:w="1981" w:type="dxa"/>
          </w:tcPr>
          <w:p w14:paraId="7AF94298" w14:textId="77777777" w:rsidR="00075E5F" w:rsidRPr="00F66653" w:rsidRDefault="00075E5F" w:rsidP="00424DCE">
            <w:pPr>
              <w:rPr>
                <w:rFonts w:ascii="Times New Roman" w:hAnsi="Times New Roman"/>
                <w:b/>
              </w:rPr>
            </w:pPr>
            <w:r w:rsidRPr="00F66653">
              <w:rPr>
                <w:rFonts w:ascii="Times New Roman" w:hAnsi="Times New Roman"/>
                <w:b/>
              </w:rPr>
              <w:t>4 cyfry</w:t>
            </w:r>
          </w:p>
        </w:tc>
        <w:tc>
          <w:tcPr>
            <w:tcW w:w="4140" w:type="dxa"/>
          </w:tcPr>
          <w:p w14:paraId="477CAE50" w14:textId="77777777" w:rsidR="00075E5F" w:rsidRPr="00F66653" w:rsidRDefault="00075E5F" w:rsidP="00424DCE">
            <w:pPr>
              <w:rPr>
                <w:rFonts w:ascii="Times New Roman" w:hAnsi="Times New Roman"/>
                <w:b/>
              </w:rPr>
            </w:pPr>
            <w:r w:rsidRPr="00F66653">
              <w:rPr>
                <w:rFonts w:ascii="Times New Roman" w:hAnsi="Times New Roman"/>
                <w:b/>
              </w:rPr>
              <w:t xml:space="preserve">Godzina księgowania operacji 1 </w:t>
            </w:r>
          </w:p>
          <w:p w14:paraId="15381EE3" w14:textId="77777777" w:rsidR="00075E5F" w:rsidRPr="00F66653" w:rsidRDefault="00075E5F" w:rsidP="00424DCE">
            <w:pPr>
              <w:rPr>
                <w:rFonts w:ascii="Times New Roman" w:hAnsi="Times New Roman"/>
              </w:rPr>
            </w:pPr>
            <w:r w:rsidRPr="00F66653">
              <w:rPr>
                <w:rFonts w:ascii="Times New Roman" w:hAnsi="Times New Roman"/>
              </w:rPr>
              <w:t>w formacie HHMM</w:t>
            </w:r>
          </w:p>
        </w:tc>
        <w:tc>
          <w:tcPr>
            <w:tcW w:w="1980" w:type="dxa"/>
          </w:tcPr>
          <w:p w14:paraId="2505AC8E" w14:textId="77777777" w:rsidR="00075E5F" w:rsidRPr="00F66653" w:rsidRDefault="00075E5F" w:rsidP="00424DCE">
            <w:pPr>
              <w:rPr>
                <w:rFonts w:ascii="Times New Roman" w:hAnsi="Times New Roman"/>
              </w:rPr>
            </w:pPr>
            <w:r w:rsidRPr="00F66653">
              <w:rPr>
                <w:rFonts w:ascii="Times New Roman" w:hAnsi="Times New Roman"/>
              </w:rPr>
              <w:t>:NS:191830 (dla godziny 18:30)</w:t>
            </w:r>
          </w:p>
        </w:tc>
      </w:tr>
      <w:tr w:rsidR="00075E5F" w:rsidRPr="00F66653" w14:paraId="34BC62B8" w14:textId="77777777" w:rsidTr="00073E51">
        <w:trPr>
          <w:jc w:val="right"/>
        </w:trPr>
        <w:tc>
          <w:tcPr>
            <w:tcW w:w="850" w:type="dxa"/>
            <w:vMerge w:val="restart"/>
          </w:tcPr>
          <w:p w14:paraId="184A24C7" w14:textId="77777777" w:rsidR="00075E5F" w:rsidRPr="00F66653" w:rsidRDefault="00075E5F" w:rsidP="00424DCE">
            <w:pPr>
              <w:rPr>
                <w:rFonts w:ascii="Times New Roman" w:hAnsi="Times New Roman"/>
                <w:b/>
              </w:rPr>
            </w:pPr>
            <w:r w:rsidRPr="00F66653">
              <w:rPr>
                <w:rFonts w:ascii="Times New Roman" w:hAnsi="Times New Roman"/>
                <w:b/>
              </w:rPr>
              <w:t>:86:</w:t>
            </w:r>
            <w:r w:rsidRPr="00F66653">
              <w:rPr>
                <w:rFonts w:ascii="Times New Roman" w:hAnsi="Times New Roman"/>
                <w:b/>
                <w:vertAlign w:val="superscript"/>
              </w:rPr>
              <w:footnoteReference w:id="1"/>
            </w:r>
          </w:p>
        </w:tc>
        <w:tc>
          <w:tcPr>
            <w:tcW w:w="1981" w:type="dxa"/>
          </w:tcPr>
          <w:p w14:paraId="6F71B0D8" w14:textId="77777777" w:rsidR="00075E5F" w:rsidRPr="00F66653" w:rsidRDefault="00075E5F" w:rsidP="00424DCE">
            <w:pPr>
              <w:rPr>
                <w:rFonts w:ascii="Times New Roman" w:hAnsi="Times New Roman"/>
              </w:rPr>
            </w:pPr>
          </w:p>
        </w:tc>
        <w:tc>
          <w:tcPr>
            <w:tcW w:w="4140" w:type="dxa"/>
          </w:tcPr>
          <w:p w14:paraId="779A4467" w14:textId="77777777" w:rsidR="00075E5F" w:rsidRPr="00F66653" w:rsidRDefault="00075E5F" w:rsidP="00424DCE">
            <w:pPr>
              <w:rPr>
                <w:rFonts w:ascii="Times New Roman" w:hAnsi="Times New Roman"/>
                <w:b/>
              </w:rPr>
            </w:pPr>
            <w:r w:rsidRPr="00F66653">
              <w:rPr>
                <w:rFonts w:ascii="Times New Roman" w:hAnsi="Times New Roman"/>
                <w:b/>
              </w:rPr>
              <w:t>Szczegóły operacji 1 (tytuł operacji, dane kontrahenta, kody operacji):</w:t>
            </w:r>
          </w:p>
        </w:tc>
        <w:tc>
          <w:tcPr>
            <w:tcW w:w="1980" w:type="dxa"/>
          </w:tcPr>
          <w:p w14:paraId="743F2005" w14:textId="77777777" w:rsidR="00075E5F" w:rsidRPr="00F66653" w:rsidRDefault="00075E5F" w:rsidP="00424DCE">
            <w:pPr>
              <w:rPr>
                <w:rFonts w:ascii="Times New Roman" w:hAnsi="Times New Roman"/>
              </w:rPr>
            </w:pPr>
          </w:p>
        </w:tc>
      </w:tr>
      <w:tr w:rsidR="00075E5F" w:rsidRPr="00F66653" w14:paraId="43ACC5A2" w14:textId="77777777" w:rsidTr="00073E51">
        <w:trPr>
          <w:jc w:val="right"/>
        </w:trPr>
        <w:tc>
          <w:tcPr>
            <w:tcW w:w="850" w:type="dxa"/>
            <w:vMerge/>
          </w:tcPr>
          <w:p w14:paraId="3A23ECE8" w14:textId="77777777" w:rsidR="00075E5F" w:rsidRPr="00F66653" w:rsidRDefault="00075E5F" w:rsidP="00424DCE">
            <w:pPr>
              <w:rPr>
                <w:rFonts w:ascii="Times New Roman" w:hAnsi="Times New Roman"/>
              </w:rPr>
            </w:pPr>
          </w:p>
        </w:tc>
        <w:tc>
          <w:tcPr>
            <w:tcW w:w="1981" w:type="dxa"/>
          </w:tcPr>
          <w:p w14:paraId="0F4465BD" w14:textId="77777777" w:rsidR="00075E5F" w:rsidRPr="00F66653" w:rsidRDefault="00075E5F" w:rsidP="00424DCE">
            <w:pPr>
              <w:rPr>
                <w:rFonts w:ascii="Times New Roman" w:hAnsi="Times New Roman"/>
              </w:rPr>
            </w:pPr>
            <w:r w:rsidRPr="00F66653">
              <w:rPr>
                <w:rFonts w:ascii="Times New Roman" w:hAnsi="Times New Roman"/>
              </w:rPr>
              <w:t>3 cyfry</w:t>
            </w:r>
          </w:p>
        </w:tc>
        <w:tc>
          <w:tcPr>
            <w:tcW w:w="4140" w:type="dxa"/>
          </w:tcPr>
          <w:p w14:paraId="4DFFB4E3" w14:textId="77777777" w:rsidR="00075E5F" w:rsidRPr="00F66653" w:rsidRDefault="00075E5F" w:rsidP="00424DCE">
            <w:pPr>
              <w:rPr>
                <w:rFonts w:ascii="Times New Roman" w:hAnsi="Times New Roman"/>
              </w:rPr>
            </w:pPr>
            <w:r w:rsidRPr="00F66653">
              <w:rPr>
                <w:rFonts w:ascii="Times New Roman" w:hAnsi="Times New Roman"/>
              </w:rPr>
              <w:t>Kod operacji GVC, patrz niżej ‘Tabela kodów transakcji’</w:t>
            </w:r>
          </w:p>
        </w:tc>
        <w:tc>
          <w:tcPr>
            <w:tcW w:w="1980" w:type="dxa"/>
          </w:tcPr>
          <w:p w14:paraId="65CB4F44" w14:textId="77777777" w:rsidR="00075E5F" w:rsidRPr="00F66653" w:rsidRDefault="00075E5F" w:rsidP="00424DCE">
            <w:pPr>
              <w:rPr>
                <w:rFonts w:ascii="Times New Roman" w:hAnsi="Times New Roman"/>
              </w:rPr>
            </w:pPr>
            <w:r w:rsidRPr="00F66653">
              <w:rPr>
                <w:rFonts w:ascii="Times New Roman" w:hAnsi="Times New Roman"/>
              </w:rPr>
              <w:t>020</w:t>
            </w:r>
          </w:p>
        </w:tc>
      </w:tr>
      <w:tr w:rsidR="00075E5F" w:rsidRPr="00F66653" w14:paraId="0A17BC96" w14:textId="77777777" w:rsidTr="00073E51">
        <w:trPr>
          <w:jc w:val="right"/>
        </w:trPr>
        <w:tc>
          <w:tcPr>
            <w:tcW w:w="850" w:type="dxa"/>
          </w:tcPr>
          <w:p w14:paraId="5626C133" w14:textId="77777777" w:rsidR="00075E5F" w:rsidRPr="00F66653" w:rsidRDefault="00075E5F" w:rsidP="00424DCE">
            <w:pPr>
              <w:rPr>
                <w:rFonts w:ascii="Times New Roman" w:hAnsi="Times New Roman"/>
              </w:rPr>
            </w:pPr>
            <w:r w:rsidRPr="00F66653">
              <w:rPr>
                <w:rFonts w:ascii="Times New Roman" w:hAnsi="Times New Roman"/>
              </w:rPr>
              <w:t>&lt;00</w:t>
            </w:r>
          </w:p>
        </w:tc>
        <w:tc>
          <w:tcPr>
            <w:tcW w:w="1981" w:type="dxa"/>
          </w:tcPr>
          <w:p w14:paraId="27CEAA34" w14:textId="77777777" w:rsidR="00075E5F" w:rsidRPr="00F66653" w:rsidRDefault="00075E5F" w:rsidP="00424DCE">
            <w:pPr>
              <w:rPr>
                <w:rFonts w:ascii="Times New Roman" w:hAnsi="Times New Roman"/>
              </w:rPr>
            </w:pPr>
            <w:r w:rsidRPr="00F66653">
              <w:rPr>
                <w:rFonts w:ascii="Times New Roman" w:hAnsi="Times New Roman"/>
              </w:rPr>
              <w:t>do 27 liter</w:t>
            </w:r>
          </w:p>
        </w:tc>
        <w:tc>
          <w:tcPr>
            <w:tcW w:w="4140" w:type="dxa"/>
          </w:tcPr>
          <w:p w14:paraId="3E645D37" w14:textId="77777777" w:rsidR="00075E5F" w:rsidRPr="00F66653" w:rsidRDefault="00075E5F" w:rsidP="00424DCE">
            <w:pPr>
              <w:rPr>
                <w:rFonts w:ascii="Times New Roman" w:hAnsi="Times New Roman"/>
              </w:rPr>
            </w:pPr>
            <w:r w:rsidRPr="00F66653">
              <w:rPr>
                <w:rFonts w:ascii="Times New Roman" w:hAnsi="Times New Roman"/>
              </w:rPr>
              <w:t xml:space="preserve">Typ operacji – opis tekstowy operacji </w:t>
            </w:r>
          </w:p>
        </w:tc>
        <w:tc>
          <w:tcPr>
            <w:tcW w:w="1980" w:type="dxa"/>
          </w:tcPr>
          <w:p w14:paraId="2B58D608" w14:textId="77777777" w:rsidR="00075E5F" w:rsidRPr="00F66653" w:rsidRDefault="00075E5F" w:rsidP="00424DCE">
            <w:pPr>
              <w:rPr>
                <w:rFonts w:ascii="Times New Roman" w:hAnsi="Times New Roman"/>
              </w:rPr>
            </w:pPr>
            <w:r w:rsidRPr="00F66653">
              <w:rPr>
                <w:rFonts w:ascii="Times New Roman" w:hAnsi="Times New Roman"/>
              </w:rPr>
              <w:t>&lt;00Przelew</w:t>
            </w:r>
          </w:p>
        </w:tc>
      </w:tr>
      <w:tr w:rsidR="00075E5F" w:rsidRPr="00F66653" w14:paraId="07998684" w14:textId="77777777" w:rsidTr="00073E51">
        <w:trPr>
          <w:jc w:val="right"/>
        </w:trPr>
        <w:tc>
          <w:tcPr>
            <w:tcW w:w="850" w:type="dxa"/>
          </w:tcPr>
          <w:p w14:paraId="4BAA8B80" w14:textId="77777777" w:rsidR="00075E5F" w:rsidRPr="00F66653" w:rsidRDefault="00075E5F" w:rsidP="00424DCE">
            <w:pPr>
              <w:rPr>
                <w:rFonts w:ascii="Times New Roman" w:hAnsi="Times New Roman"/>
              </w:rPr>
            </w:pPr>
            <w:r w:rsidRPr="00F66653">
              <w:rPr>
                <w:rFonts w:ascii="Times New Roman" w:hAnsi="Times New Roman"/>
              </w:rPr>
              <w:t>&lt;10</w:t>
            </w:r>
          </w:p>
        </w:tc>
        <w:tc>
          <w:tcPr>
            <w:tcW w:w="1981" w:type="dxa"/>
          </w:tcPr>
          <w:p w14:paraId="68B69280" w14:textId="77777777" w:rsidR="00075E5F" w:rsidRPr="00F66653" w:rsidRDefault="00075E5F" w:rsidP="00424DCE">
            <w:pPr>
              <w:rPr>
                <w:rFonts w:ascii="Times New Roman" w:hAnsi="Times New Roman"/>
              </w:rPr>
            </w:pPr>
            <w:r w:rsidRPr="00F66653">
              <w:rPr>
                <w:rFonts w:ascii="Times New Roman" w:hAnsi="Times New Roman"/>
              </w:rPr>
              <w:t>do 10 cyfr</w:t>
            </w:r>
          </w:p>
        </w:tc>
        <w:tc>
          <w:tcPr>
            <w:tcW w:w="4140" w:type="dxa"/>
          </w:tcPr>
          <w:p w14:paraId="3F1F3302" w14:textId="77777777" w:rsidR="00075E5F" w:rsidRPr="00F66653" w:rsidRDefault="00075E5F" w:rsidP="00424DCE">
            <w:pPr>
              <w:rPr>
                <w:rFonts w:ascii="Times New Roman" w:hAnsi="Times New Roman"/>
              </w:rPr>
            </w:pPr>
            <w:r w:rsidRPr="00F66653">
              <w:rPr>
                <w:rFonts w:ascii="Times New Roman" w:hAnsi="Times New Roman"/>
              </w:rPr>
              <w:t>Numer referencyjny – kolejny numer operacji w systemie NB</w:t>
            </w:r>
          </w:p>
        </w:tc>
        <w:tc>
          <w:tcPr>
            <w:tcW w:w="1980" w:type="dxa"/>
          </w:tcPr>
          <w:p w14:paraId="2AF4ACE5" w14:textId="77777777" w:rsidR="00075E5F" w:rsidRPr="00F66653" w:rsidRDefault="00075E5F" w:rsidP="00424DCE">
            <w:pPr>
              <w:rPr>
                <w:rFonts w:ascii="Times New Roman" w:hAnsi="Times New Roman"/>
              </w:rPr>
            </w:pPr>
            <w:r w:rsidRPr="00F66653">
              <w:rPr>
                <w:rFonts w:ascii="Times New Roman" w:hAnsi="Times New Roman"/>
              </w:rPr>
              <w:t>&lt;100151000015</w:t>
            </w:r>
          </w:p>
        </w:tc>
      </w:tr>
      <w:tr w:rsidR="00075E5F" w:rsidRPr="00F66653" w14:paraId="0F580A18" w14:textId="77777777" w:rsidTr="00073E51">
        <w:trPr>
          <w:jc w:val="right"/>
        </w:trPr>
        <w:tc>
          <w:tcPr>
            <w:tcW w:w="850" w:type="dxa"/>
          </w:tcPr>
          <w:p w14:paraId="27CA27B5" w14:textId="77777777" w:rsidR="00075E5F" w:rsidRPr="00F66653" w:rsidRDefault="00075E5F" w:rsidP="00424DCE">
            <w:pPr>
              <w:rPr>
                <w:rFonts w:ascii="Times New Roman" w:hAnsi="Times New Roman"/>
              </w:rPr>
            </w:pPr>
            <w:r w:rsidRPr="00F66653">
              <w:rPr>
                <w:rFonts w:ascii="Times New Roman" w:hAnsi="Times New Roman"/>
              </w:rPr>
              <w:t>&lt;20</w:t>
            </w:r>
          </w:p>
        </w:tc>
        <w:tc>
          <w:tcPr>
            <w:tcW w:w="1981" w:type="dxa"/>
          </w:tcPr>
          <w:p w14:paraId="1162159C"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7AE3C6C1" w14:textId="77777777" w:rsidR="00075E5F" w:rsidRPr="00F66653" w:rsidRDefault="00075E5F" w:rsidP="00424DCE">
            <w:pPr>
              <w:rPr>
                <w:rFonts w:ascii="Times New Roman" w:hAnsi="Times New Roman"/>
              </w:rPr>
            </w:pPr>
            <w:r w:rsidRPr="00F66653">
              <w:rPr>
                <w:rFonts w:ascii="Times New Roman" w:hAnsi="Times New Roman"/>
              </w:rPr>
              <w:t>1 linia tytułu operacji</w:t>
            </w:r>
          </w:p>
        </w:tc>
        <w:tc>
          <w:tcPr>
            <w:tcW w:w="1980" w:type="dxa"/>
          </w:tcPr>
          <w:p w14:paraId="0F4CC617" w14:textId="77777777" w:rsidR="00075E5F" w:rsidRPr="00F66653" w:rsidRDefault="00075E5F" w:rsidP="00424DCE">
            <w:pPr>
              <w:rPr>
                <w:rFonts w:ascii="Times New Roman" w:hAnsi="Times New Roman"/>
              </w:rPr>
            </w:pPr>
            <w:r w:rsidRPr="00F66653">
              <w:rPr>
                <w:rFonts w:ascii="Times New Roman" w:hAnsi="Times New Roman"/>
              </w:rPr>
              <w:t>&lt;20Zapłata za fakturę nr</w:t>
            </w:r>
          </w:p>
        </w:tc>
      </w:tr>
      <w:tr w:rsidR="00801662" w:rsidRPr="00F66653" w14:paraId="0C4EC35D" w14:textId="77777777" w:rsidTr="00073E51">
        <w:trPr>
          <w:jc w:val="right"/>
        </w:trPr>
        <w:tc>
          <w:tcPr>
            <w:tcW w:w="850" w:type="dxa"/>
          </w:tcPr>
          <w:p w14:paraId="3F87F4DD" w14:textId="77777777" w:rsidR="00801662" w:rsidRPr="00F66653" w:rsidRDefault="00801662" w:rsidP="00424DCE">
            <w:pPr>
              <w:rPr>
                <w:rFonts w:ascii="Times New Roman" w:hAnsi="Times New Roman"/>
              </w:rPr>
            </w:pPr>
            <w:r>
              <w:rPr>
                <w:rFonts w:ascii="Times New Roman" w:hAnsi="Times New Roman"/>
              </w:rPr>
              <w:t>&lt;21</w:t>
            </w:r>
          </w:p>
        </w:tc>
        <w:tc>
          <w:tcPr>
            <w:tcW w:w="1981" w:type="dxa"/>
          </w:tcPr>
          <w:p w14:paraId="5DC99A53" w14:textId="77777777" w:rsidR="00801662" w:rsidRPr="00F66653" w:rsidRDefault="00801662"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1A324C67" w14:textId="77777777" w:rsidR="00801662" w:rsidRPr="00F66653" w:rsidRDefault="00801662" w:rsidP="00424DCE">
            <w:pPr>
              <w:rPr>
                <w:rFonts w:ascii="Times New Roman" w:hAnsi="Times New Roman"/>
              </w:rPr>
            </w:pPr>
            <w:r w:rsidRPr="00F66653">
              <w:rPr>
                <w:rFonts w:ascii="Times New Roman" w:hAnsi="Times New Roman"/>
              </w:rPr>
              <w:t>2 linia tytułu operacji</w:t>
            </w:r>
          </w:p>
        </w:tc>
        <w:tc>
          <w:tcPr>
            <w:tcW w:w="1980" w:type="dxa"/>
          </w:tcPr>
          <w:p w14:paraId="16A9D4A0" w14:textId="77777777" w:rsidR="00801662" w:rsidRPr="00F66653" w:rsidRDefault="00801662" w:rsidP="00424DCE">
            <w:pPr>
              <w:rPr>
                <w:rFonts w:ascii="Times New Roman" w:hAnsi="Times New Roman"/>
              </w:rPr>
            </w:pPr>
            <w:r w:rsidRPr="00F66653">
              <w:rPr>
                <w:rFonts w:ascii="Times New Roman" w:hAnsi="Times New Roman"/>
              </w:rPr>
              <w:t>&lt;212006/11-9999</w:t>
            </w:r>
          </w:p>
        </w:tc>
      </w:tr>
      <w:tr w:rsidR="00075E5F" w:rsidRPr="00F66653" w14:paraId="63FB6966" w14:textId="77777777" w:rsidTr="00073E51">
        <w:trPr>
          <w:jc w:val="right"/>
        </w:trPr>
        <w:tc>
          <w:tcPr>
            <w:tcW w:w="850" w:type="dxa"/>
          </w:tcPr>
          <w:p w14:paraId="44A973F8" w14:textId="77777777" w:rsidR="00075E5F" w:rsidRPr="00F66653" w:rsidRDefault="00075E5F" w:rsidP="00424DCE">
            <w:pPr>
              <w:rPr>
                <w:rFonts w:ascii="Times New Roman" w:hAnsi="Times New Roman"/>
              </w:rPr>
            </w:pPr>
            <w:r w:rsidRPr="00F66653">
              <w:rPr>
                <w:rFonts w:ascii="Times New Roman" w:hAnsi="Times New Roman"/>
              </w:rPr>
              <w:lastRenderedPageBreak/>
              <w:t>&lt;22</w:t>
            </w:r>
          </w:p>
        </w:tc>
        <w:tc>
          <w:tcPr>
            <w:tcW w:w="1981" w:type="dxa"/>
          </w:tcPr>
          <w:p w14:paraId="33D2B8E0"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360B43AA" w14:textId="77777777" w:rsidR="00075E5F" w:rsidRPr="00F66653" w:rsidRDefault="00075E5F" w:rsidP="00424DCE">
            <w:pPr>
              <w:rPr>
                <w:rFonts w:ascii="Times New Roman" w:hAnsi="Times New Roman"/>
              </w:rPr>
            </w:pPr>
            <w:r w:rsidRPr="00F66653">
              <w:rPr>
                <w:rFonts w:ascii="Times New Roman" w:hAnsi="Times New Roman"/>
              </w:rPr>
              <w:t>3  linia tytułu operacji</w:t>
            </w:r>
          </w:p>
        </w:tc>
        <w:tc>
          <w:tcPr>
            <w:tcW w:w="1980" w:type="dxa"/>
          </w:tcPr>
          <w:p w14:paraId="692FA5E0" w14:textId="77777777" w:rsidR="00075E5F" w:rsidRPr="00F66653" w:rsidRDefault="00075E5F" w:rsidP="00424DCE">
            <w:pPr>
              <w:rPr>
                <w:rFonts w:ascii="Times New Roman" w:hAnsi="Times New Roman"/>
              </w:rPr>
            </w:pPr>
          </w:p>
        </w:tc>
      </w:tr>
      <w:tr w:rsidR="00075E5F" w:rsidRPr="00F66653" w14:paraId="6F78B774" w14:textId="77777777" w:rsidTr="00073E51">
        <w:trPr>
          <w:jc w:val="right"/>
        </w:trPr>
        <w:tc>
          <w:tcPr>
            <w:tcW w:w="850" w:type="dxa"/>
          </w:tcPr>
          <w:p w14:paraId="3F0764E4" w14:textId="77777777" w:rsidR="00075E5F" w:rsidRPr="00F66653" w:rsidRDefault="00075E5F" w:rsidP="00424DCE">
            <w:pPr>
              <w:rPr>
                <w:rFonts w:ascii="Times New Roman" w:hAnsi="Times New Roman"/>
              </w:rPr>
            </w:pPr>
            <w:r w:rsidRPr="00F66653">
              <w:rPr>
                <w:rFonts w:ascii="Times New Roman" w:hAnsi="Times New Roman"/>
              </w:rPr>
              <w:t>&lt;23</w:t>
            </w:r>
          </w:p>
        </w:tc>
        <w:tc>
          <w:tcPr>
            <w:tcW w:w="1981" w:type="dxa"/>
          </w:tcPr>
          <w:p w14:paraId="19B65BD1"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03ED245E" w14:textId="77777777" w:rsidR="00075E5F" w:rsidRPr="00F66653" w:rsidRDefault="00075E5F" w:rsidP="00424DCE">
            <w:pPr>
              <w:rPr>
                <w:rFonts w:ascii="Times New Roman" w:hAnsi="Times New Roman"/>
              </w:rPr>
            </w:pPr>
            <w:r w:rsidRPr="00F66653">
              <w:rPr>
                <w:rFonts w:ascii="Times New Roman" w:hAnsi="Times New Roman"/>
              </w:rPr>
              <w:t>4 linia tytułu operacji</w:t>
            </w:r>
          </w:p>
        </w:tc>
        <w:tc>
          <w:tcPr>
            <w:tcW w:w="1980" w:type="dxa"/>
          </w:tcPr>
          <w:p w14:paraId="3B98C98B" w14:textId="77777777" w:rsidR="00075E5F" w:rsidRPr="00F66653" w:rsidRDefault="00075E5F" w:rsidP="00424DCE">
            <w:pPr>
              <w:rPr>
                <w:rFonts w:ascii="Times New Roman" w:hAnsi="Times New Roman"/>
              </w:rPr>
            </w:pPr>
          </w:p>
        </w:tc>
      </w:tr>
      <w:tr w:rsidR="00075E5F" w:rsidRPr="00F66653" w14:paraId="7F85D3AD" w14:textId="77777777" w:rsidTr="00073E51">
        <w:trPr>
          <w:jc w:val="right"/>
        </w:trPr>
        <w:tc>
          <w:tcPr>
            <w:tcW w:w="850" w:type="dxa"/>
          </w:tcPr>
          <w:p w14:paraId="0522D4CE" w14:textId="77777777" w:rsidR="00075E5F" w:rsidRPr="00F66653" w:rsidRDefault="00075E5F" w:rsidP="00424DCE">
            <w:pPr>
              <w:rPr>
                <w:rFonts w:ascii="Times New Roman" w:hAnsi="Times New Roman"/>
              </w:rPr>
            </w:pPr>
            <w:r w:rsidRPr="00F66653">
              <w:rPr>
                <w:rFonts w:ascii="Times New Roman" w:hAnsi="Times New Roman"/>
              </w:rPr>
              <w:t>&lt;27</w:t>
            </w:r>
          </w:p>
        </w:tc>
        <w:tc>
          <w:tcPr>
            <w:tcW w:w="1981" w:type="dxa"/>
          </w:tcPr>
          <w:p w14:paraId="244A9976"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5CEE074D" w14:textId="77777777" w:rsidR="00075E5F" w:rsidRPr="00F66653" w:rsidRDefault="00075E5F" w:rsidP="00424DCE">
            <w:pPr>
              <w:rPr>
                <w:rFonts w:ascii="Times New Roman" w:hAnsi="Times New Roman"/>
              </w:rPr>
            </w:pPr>
            <w:r w:rsidRPr="00F66653">
              <w:rPr>
                <w:rFonts w:ascii="Times New Roman" w:hAnsi="Times New Roman"/>
              </w:rPr>
              <w:t>Nazwa kontrahenta – 1 linia</w:t>
            </w:r>
          </w:p>
        </w:tc>
        <w:tc>
          <w:tcPr>
            <w:tcW w:w="1980" w:type="dxa"/>
          </w:tcPr>
          <w:p w14:paraId="329B0118" w14:textId="77777777" w:rsidR="00075E5F" w:rsidRPr="00F66653" w:rsidRDefault="00075E5F" w:rsidP="00424DCE">
            <w:pPr>
              <w:rPr>
                <w:rFonts w:ascii="Times New Roman" w:hAnsi="Times New Roman"/>
              </w:rPr>
            </w:pPr>
            <w:r w:rsidRPr="00F66653">
              <w:rPr>
                <w:rFonts w:ascii="Times New Roman" w:hAnsi="Times New Roman"/>
              </w:rPr>
              <w:t>&lt;27ROLMECH s.c.</w:t>
            </w:r>
          </w:p>
        </w:tc>
      </w:tr>
      <w:tr w:rsidR="00075E5F" w:rsidRPr="00F66653" w14:paraId="2420D073" w14:textId="77777777" w:rsidTr="00073E51">
        <w:trPr>
          <w:jc w:val="right"/>
        </w:trPr>
        <w:tc>
          <w:tcPr>
            <w:tcW w:w="850" w:type="dxa"/>
          </w:tcPr>
          <w:p w14:paraId="4C168B82" w14:textId="77777777" w:rsidR="00075E5F" w:rsidRPr="00F66653" w:rsidRDefault="00075E5F" w:rsidP="00424DCE">
            <w:pPr>
              <w:rPr>
                <w:rFonts w:ascii="Times New Roman" w:hAnsi="Times New Roman"/>
              </w:rPr>
            </w:pPr>
            <w:r w:rsidRPr="00F66653">
              <w:rPr>
                <w:rFonts w:ascii="Times New Roman" w:hAnsi="Times New Roman"/>
              </w:rPr>
              <w:t>&lt;28</w:t>
            </w:r>
          </w:p>
        </w:tc>
        <w:tc>
          <w:tcPr>
            <w:tcW w:w="1981" w:type="dxa"/>
          </w:tcPr>
          <w:p w14:paraId="17F2D737"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5A371C6A" w14:textId="77777777" w:rsidR="00075E5F" w:rsidRPr="00F66653" w:rsidRDefault="00075E5F" w:rsidP="00424DCE">
            <w:pPr>
              <w:rPr>
                <w:rFonts w:ascii="Times New Roman" w:hAnsi="Times New Roman"/>
              </w:rPr>
            </w:pPr>
            <w:r w:rsidRPr="00F66653">
              <w:rPr>
                <w:rFonts w:ascii="Times New Roman" w:hAnsi="Times New Roman"/>
              </w:rPr>
              <w:t>Nazwa kontrahenta – 2 linia</w:t>
            </w:r>
          </w:p>
        </w:tc>
        <w:tc>
          <w:tcPr>
            <w:tcW w:w="1980" w:type="dxa"/>
          </w:tcPr>
          <w:p w14:paraId="0F49FAA2" w14:textId="77777777" w:rsidR="00075E5F" w:rsidRPr="00F66653" w:rsidRDefault="00075E5F" w:rsidP="00424DCE">
            <w:pPr>
              <w:rPr>
                <w:rFonts w:ascii="Times New Roman" w:hAnsi="Times New Roman"/>
              </w:rPr>
            </w:pPr>
            <w:r w:rsidRPr="00F66653">
              <w:rPr>
                <w:rFonts w:ascii="Times New Roman" w:hAnsi="Times New Roman"/>
              </w:rPr>
              <w:t>&lt;Alina i Jan Kowalscy</w:t>
            </w:r>
          </w:p>
        </w:tc>
      </w:tr>
      <w:tr w:rsidR="00075E5F" w:rsidRPr="00F66653" w14:paraId="28D72EA0" w14:textId="77777777" w:rsidTr="00073E51">
        <w:trPr>
          <w:jc w:val="right"/>
        </w:trPr>
        <w:tc>
          <w:tcPr>
            <w:tcW w:w="850" w:type="dxa"/>
          </w:tcPr>
          <w:p w14:paraId="19E99D14" w14:textId="77777777" w:rsidR="00075E5F" w:rsidRPr="00F66653" w:rsidRDefault="00075E5F" w:rsidP="00424DCE">
            <w:pPr>
              <w:rPr>
                <w:rFonts w:ascii="Times New Roman" w:hAnsi="Times New Roman"/>
              </w:rPr>
            </w:pPr>
            <w:r w:rsidRPr="00F66653">
              <w:rPr>
                <w:rFonts w:ascii="Times New Roman" w:hAnsi="Times New Roman"/>
              </w:rPr>
              <w:t>&lt;29</w:t>
            </w:r>
          </w:p>
        </w:tc>
        <w:tc>
          <w:tcPr>
            <w:tcW w:w="1981" w:type="dxa"/>
          </w:tcPr>
          <w:p w14:paraId="323BBED1"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39141465" w14:textId="77777777" w:rsidR="00075E5F" w:rsidRPr="00F66653" w:rsidRDefault="00075E5F" w:rsidP="00424DCE">
            <w:pPr>
              <w:rPr>
                <w:rFonts w:ascii="Times New Roman" w:hAnsi="Times New Roman"/>
              </w:rPr>
            </w:pPr>
            <w:r w:rsidRPr="00F66653">
              <w:rPr>
                <w:rFonts w:ascii="Times New Roman" w:hAnsi="Times New Roman"/>
              </w:rPr>
              <w:t>Adres kontrahenta - ulica</w:t>
            </w:r>
          </w:p>
        </w:tc>
        <w:tc>
          <w:tcPr>
            <w:tcW w:w="1980" w:type="dxa"/>
          </w:tcPr>
          <w:p w14:paraId="525F3092" w14:textId="77777777" w:rsidR="00075E5F" w:rsidRPr="00F66653" w:rsidRDefault="00075E5F" w:rsidP="00424DCE">
            <w:pPr>
              <w:rPr>
                <w:rFonts w:ascii="Times New Roman" w:hAnsi="Times New Roman"/>
              </w:rPr>
            </w:pPr>
            <w:r w:rsidRPr="00F66653">
              <w:rPr>
                <w:rFonts w:ascii="Times New Roman" w:hAnsi="Times New Roman"/>
              </w:rPr>
              <w:t>&lt;29Długa 18 / 22</w:t>
            </w:r>
          </w:p>
        </w:tc>
      </w:tr>
      <w:tr w:rsidR="00075E5F" w:rsidRPr="00F66653" w14:paraId="19F2F4A1" w14:textId="77777777" w:rsidTr="00073E51">
        <w:trPr>
          <w:jc w:val="right"/>
        </w:trPr>
        <w:tc>
          <w:tcPr>
            <w:tcW w:w="850" w:type="dxa"/>
          </w:tcPr>
          <w:p w14:paraId="622484F1" w14:textId="77777777" w:rsidR="00075E5F" w:rsidRPr="00F66653" w:rsidRDefault="00075E5F" w:rsidP="00424DCE">
            <w:pPr>
              <w:rPr>
                <w:rFonts w:ascii="Times New Roman" w:hAnsi="Times New Roman"/>
              </w:rPr>
            </w:pPr>
            <w:r w:rsidRPr="00F66653">
              <w:rPr>
                <w:rFonts w:ascii="Times New Roman" w:hAnsi="Times New Roman"/>
              </w:rPr>
              <w:t>&lt;30</w:t>
            </w:r>
          </w:p>
        </w:tc>
        <w:tc>
          <w:tcPr>
            <w:tcW w:w="1981" w:type="dxa"/>
          </w:tcPr>
          <w:p w14:paraId="2E0D0312" w14:textId="77777777" w:rsidR="00075E5F" w:rsidRPr="00F66653" w:rsidRDefault="00075E5F" w:rsidP="00424DCE">
            <w:pPr>
              <w:rPr>
                <w:rFonts w:ascii="Times New Roman" w:hAnsi="Times New Roman"/>
              </w:rPr>
            </w:pPr>
            <w:r w:rsidRPr="00F66653">
              <w:rPr>
                <w:rFonts w:ascii="Times New Roman" w:hAnsi="Times New Roman"/>
              </w:rPr>
              <w:t xml:space="preserve">do 10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443B8422" w14:textId="77777777" w:rsidR="00075E5F" w:rsidRPr="00F66653" w:rsidRDefault="00075E5F" w:rsidP="00424DCE">
            <w:pPr>
              <w:rPr>
                <w:rFonts w:ascii="Times New Roman" w:hAnsi="Times New Roman"/>
              </w:rPr>
            </w:pPr>
            <w:r w:rsidRPr="00F66653">
              <w:rPr>
                <w:rFonts w:ascii="Times New Roman" w:hAnsi="Times New Roman"/>
              </w:rPr>
              <w:t>Identyfikator jednostki bankowej kontrahenta – nr rozliczeniowy banku</w:t>
            </w:r>
          </w:p>
        </w:tc>
        <w:tc>
          <w:tcPr>
            <w:tcW w:w="1980" w:type="dxa"/>
          </w:tcPr>
          <w:p w14:paraId="3A48E7D7" w14:textId="77777777" w:rsidR="00075E5F" w:rsidRPr="00F66653" w:rsidRDefault="00075E5F" w:rsidP="00424DCE">
            <w:pPr>
              <w:rPr>
                <w:rFonts w:ascii="Times New Roman" w:hAnsi="Times New Roman"/>
              </w:rPr>
            </w:pPr>
            <w:r w:rsidRPr="00F66653">
              <w:rPr>
                <w:rFonts w:ascii="Times New Roman" w:hAnsi="Times New Roman"/>
              </w:rPr>
              <w:t>&lt;3092881066</w:t>
            </w:r>
          </w:p>
        </w:tc>
      </w:tr>
      <w:tr w:rsidR="00075E5F" w:rsidRPr="00F66653" w14:paraId="4F36D66E" w14:textId="77777777" w:rsidTr="00073E51">
        <w:trPr>
          <w:jc w:val="right"/>
        </w:trPr>
        <w:tc>
          <w:tcPr>
            <w:tcW w:w="850" w:type="dxa"/>
          </w:tcPr>
          <w:p w14:paraId="189F8FF2" w14:textId="77777777" w:rsidR="00075E5F" w:rsidRPr="00F66653" w:rsidRDefault="00075E5F" w:rsidP="00424DCE">
            <w:pPr>
              <w:rPr>
                <w:rFonts w:ascii="Times New Roman" w:hAnsi="Times New Roman"/>
              </w:rPr>
            </w:pPr>
            <w:r w:rsidRPr="00F66653">
              <w:rPr>
                <w:rFonts w:ascii="Times New Roman" w:hAnsi="Times New Roman"/>
              </w:rPr>
              <w:t>&lt;31</w:t>
            </w:r>
          </w:p>
        </w:tc>
        <w:tc>
          <w:tcPr>
            <w:tcW w:w="1981" w:type="dxa"/>
          </w:tcPr>
          <w:p w14:paraId="3C61E705" w14:textId="77777777" w:rsidR="00075E5F" w:rsidRPr="00F66653" w:rsidRDefault="00075E5F" w:rsidP="00424DCE">
            <w:pPr>
              <w:rPr>
                <w:rFonts w:ascii="Times New Roman" w:hAnsi="Times New Roman"/>
              </w:rPr>
            </w:pPr>
            <w:r w:rsidRPr="00F66653">
              <w:rPr>
                <w:rFonts w:ascii="Times New Roman" w:hAnsi="Times New Roman"/>
              </w:rPr>
              <w:t xml:space="preserve">do 24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12E875D3" w14:textId="77777777" w:rsidR="00075E5F" w:rsidRPr="00F66653" w:rsidRDefault="00075E5F" w:rsidP="00424DCE">
            <w:pPr>
              <w:rPr>
                <w:rFonts w:ascii="Times New Roman" w:hAnsi="Times New Roman"/>
              </w:rPr>
            </w:pPr>
            <w:r w:rsidRPr="00F66653">
              <w:rPr>
                <w:rFonts w:ascii="Times New Roman" w:hAnsi="Times New Roman"/>
              </w:rPr>
              <w:t>Identyfikator rachunku kontrahenta – od 11 do 26 znaku NRB kontrahenta</w:t>
            </w:r>
          </w:p>
        </w:tc>
        <w:tc>
          <w:tcPr>
            <w:tcW w:w="1980" w:type="dxa"/>
          </w:tcPr>
          <w:p w14:paraId="7AFCCC4E" w14:textId="77777777" w:rsidR="00075E5F" w:rsidRPr="00F66653" w:rsidRDefault="00075E5F" w:rsidP="00424DCE">
            <w:pPr>
              <w:rPr>
                <w:rFonts w:ascii="Times New Roman" w:hAnsi="Times New Roman"/>
              </w:rPr>
            </w:pPr>
            <w:r w:rsidRPr="00F66653">
              <w:rPr>
                <w:rFonts w:ascii="Times New Roman" w:hAnsi="Times New Roman"/>
              </w:rPr>
              <w:t>&lt;311147644120000010</w:t>
            </w:r>
          </w:p>
        </w:tc>
      </w:tr>
      <w:tr w:rsidR="00075E5F" w:rsidRPr="00F66653" w14:paraId="5C73FFC8" w14:textId="77777777" w:rsidTr="00073E51">
        <w:trPr>
          <w:jc w:val="right"/>
        </w:trPr>
        <w:tc>
          <w:tcPr>
            <w:tcW w:w="850" w:type="dxa"/>
          </w:tcPr>
          <w:p w14:paraId="05CD0AD0" w14:textId="77777777" w:rsidR="00075E5F" w:rsidRPr="00F66653" w:rsidRDefault="00075E5F" w:rsidP="00424DCE">
            <w:pPr>
              <w:rPr>
                <w:rFonts w:ascii="Times New Roman" w:hAnsi="Times New Roman"/>
              </w:rPr>
            </w:pPr>
            <w:r w:rsidRPr="00F66653">
              <w:rPr>
                <w:rFonts w:ascii="Times New Roman" w:hAnsi="Times New Roman"/>
              </w:rPr>
              <w:t>&lt;32</w:t>
            </w:r>
          </w:p>
        </w:tc>
        <w:tc>
          <w:tcPr>
            <w:tcW w:w="1981" w:type="dxa"/>
          </w:tcPr>
          <w:p w14:paraId="262480AA" w14:textId="77777777" w:rsidR="00075E5F" w:rsidRPr="00F66653" w:rsidRDefault="00075E5F" w:rsidP="00424DCE">
            <w:pPr>
              <w:rPr>
                <w:rFonts w:ascii="Times New Roman" w:hAnsi="Times New Roman"/>
              </w:rPr>
            </w:pPr>
            <w:r w:rsidRPr="00F66653">
              <w:rPr>
                <w:rFonts w:ascii="Times New Roman" w:hAnsi="Times New Roman"/>
              </w:rPr>
              <w:t xml:space="preserve">do 27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6168CEF3" w14:textId="77777777" w:rsidR="00075E5F" w:rsidRPr="00F66653" w:rsidRDefault="00075E5F" w:rsidP="00424DCE">
            <w:pPr>
              <w:rPr>
                <w:rFonts w:ascii="Times New Roman" w:hAnsi="Times New Roman"/>
              </w:rPr>
            </w:pPr>
            <w:r w:rsidRPr="00F66653">
              <w:rPr>
                <w:rFonts w:ascii="Times New Roman" w:hAnsi="Times New Roman"/>
              </w:rPr>
              <w:t>Nazwa skrócona kontrahenta – 1 linia</w:t>
            </w:r>
          </w:p>
        </w:tc>
        <w:tc>
          <w:tcPr>
            <w:tcW w:w="1980" w:type="dxa"/>
          </w:tcPr>
          <w:p w14:paraId="0CD82E47" w14:textId="77777777" w:rsidR="00075E5F" w:rsidRPr="00F66653" w:rsidRDefault="00075E5F" w:rsidP="00424DCE">
            <w:pPr>
              <w:rPr>
                <w:rFonts w:ascii="Times New Roman" w:hAnsi="Times New Roman"/>
              </w:rPr>
            </w:pPr>
            <w:r w:rsidRPr="00F66653">
              <w:rPr>
                <w:rFonts w:ascii="Times New Roman" w:hAnsi="Times New Roman"/>
              </w:rPr>
              <w:t>&lt;27ROLMECH s.c.</w:t>
            </w:r>
          </w:p>
        </w:tc>
      </w:tr>
      <w:tr w:rsidR="00075E5F" w:rsidRPr="00F66653" w14:paraId="5089DEB9" w14:textId="77777777" w:rsidTr="00073E51">
        <w:trPr>
          <w:jc w:val="right"/>
        </w:trPr>
        <w:tc>
          <w:tcPr>
            <w:tcW w:w="850" w:type="dxa"/>
          </w:tcPr>
          <w:p w14:paraId="69287904" w14:textId="77777777" w:rsidR="00075E5F" w:rsidRPr="00F66653" w:rsidRDefault="00075E5F" w:rsidP="00424DCE">
            <w:pPr>
              <w:rPr>
                <w:rFonts w:ascii="Times New Roman" w:hAnsi="Times New Roman"/>
              </w:rPr>
            </w:pPr>
            <w:r w:rsidRPr="00F66653">
              <w:rPr>
                <w:rFonts w:ascii="Times New Roman" w:hAnsi="Times New Roman"/>
              </w:rPr>
              <w:t>&lt;38</w:t>
            </w:r>
          </w:p>
        </w:tc>
        <w:tc>
          <w:tcPr>
            <w:tcW w:w="1981" w:type="dxa"/>
          </w:tcPr>
          <w:p w14:paraId="50B774BB" w14:textId="77777777" w:rsidR="00075E5F" w:rsidRPr="00F66653" w:rsidRDefault="00075E5F" w:rsidP="00424DCE">
            <w:pPr>
              <w:rPr>
                <w:rFonts w:ascii="Times New Roman" w:hAnsi="Times New Roman"/>
              </w:rPr>
            </w:pPr>
            <w:r w:rsidRPr="00F66653">
              <w:rPr>
                <w:rFonts w:ascii="Times New Roman" w:hAnsi="Times New Roman"/>
              </w:rPr>
              <w:t xml:space="preserve">do 34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29060174" w14:textId="77777777" w:rsidR="00075E5F" w:rsidRPr="00F66653" w:rsidRDefault="00075E5F" w:rsidP="00424DCE">
            <w:pPr>
              <w:rPr>
                <w:rFonts w:ascii="Times New Roman" w:hAnsi="Times New Roman"/>
              </w:rPr>
            </w:pPr>
            <w:r w:rsidRPr="00F66653">
              <w:rPr>
                <w:rFonts w:ascii="Times New Roman" w:hAnsi="Times New Roman"/>
              </w:rPr>
              <w:t>Rachunek kontrahenta</w:t>
            </w:r>
          </w:p>
        </w:tc>
        <w:tc>
          <w:tcPr>
            <w:tcW w:w="1980" w:type="dxa"/>
          </w:tcPr>
          <w:p w14:paraId="6672789C" w14:textId="77777777" w:rsidR="00075E5F" w:rsidRPr="00F66653" w:rsidRDefault="00075E5F" w:rsidP="00424DCE">
            <w:pPr>
              <w:rPr>
                <w:rFonts w:ascii="Times New Roman" w:hAnsi="Times New Roman"/>
              </w:rPr>
            </w:pPr>
            <w:r w:rsidRPr="00F66653">
              <w:rPr>
                <w:rFonts w:ascii="Times New Roman" w:hAnsi="Times New Roman"/>
              </w:rPr>
              <w:t>&lt;3816928810661147644120000010</w:t>
            </w:r>
          </w:p>
        </w:tc>
      </w:tr>
      <w:tr w:rsidR="00075E5F" w:rsidRPr="00F66653" w14:paraId="14B2A609" w14:textId="77777777" w:rsidTr="00073E51">
        <w:trPr>
          <w:jc w:val="right"/>
        </w:trPr>
        <w:tc>
          <w:tcPr>
            <w:tcW w:w="850" w:type="dxa"/>
          </w:tcPr>
          <w:p w14:paraId="5432482E" w14:textId="77777777" w:rsidR="00075E5F" w:rsidRPr="00F66653" w:rsidRDefault="00075E5F" w:rsidP="00424DCE">
            <w:pPr>
              <w:rPr>
                <w:rFonts w:ascii="Times New Roman" w:hAnsi="Times New Roman"/>
              </w:rPr>
            </w:pPr>
            <w:r w:rsidRPr="00F66653">
              <w:rPr>
                <w:rFonts w:ascii="Times New Roman" w:hAnsi="Times New Roman"/>
              </w:rPr>
              <w:t>&lt;60</w:t>
            </w:r>
          </w:p>
        </w:tc>
        <w:tc>
          <w:tcPr>
            <w:tcW w:w="1981" w:type="dxa"/>
          </w:tcPr>
          <w:p w14:paraId="2807F8E9"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54E4C135" w14:textId="77777777" w:rsidR="00075E5F" w:rsidRPr="00F66653" w:rsidRDefault="00075E5F" w:rsidP="00424DCE">
            <w:pPr>
              <w:rPr>
                <w:rFonts w:ascii="Times New Roman" w:hAnsi="Times New Roman"/>
              </w:rPr>
            </w:pPr>
            <w:r w:rsidRPr="00F66653">
              <w:rPr>
                <w:rFonts w:ascii="Times New Roman" w:hAnsi="Times New Roman"/>
              </w:rPr>
              <w:t>Adres kontrahenta - miasto</w:t>
            </w:r>
          </w:p>
        </w:tc>
        <w:tc>
          <w:tcPr>
            <w:tcW w:w="1980" w:type="dxa"/>
          </w:tcPr>
          <w:p w14:paraId="66D501CB" w14:textId="77777777" w:rsidR="00075E5F" w:rsidRPr="00F66653" w:rsidRDefault="00075E5F" w:rsidP="00424DCE">
            <w:pPr>
              <w:rPr>
                <w:rFonts w:ascii="Times New Roman" w:hAnsi="Times New Roman"/>
              </w:rPr>
            </w:pPr>
            <w:r w:rsidRPr="00F66653">
              <w:rPr>
                <w:rFonts w:ascii="Times New Roman" w:hAnsi="Times New Roman"/>
              </w:rPr>
              <w:t>&lt;6018-400 Łomża</w:t>
            </w:r>
          </w:p>
        </w:tc>
      </w:tr>
      <w:tr w:rsidR="00075E5F" w:rsidRPr="00F66653" w14:paraId="730A2FDE" w14:textId="77777777" w:rsidTr="00073E51">
        <w:trPr>
          <w:jc w:val="right"/>
        </w:trPr>
        <w:tc>
          <w:tcPr>
            <w:tcW w:w="850" w:type="dxa"/>
          </w:tcPr>
          <w:p w14:paraId="24986038" w14:textId="77777777" w:rsidR="00075E5F" w:rsidRPr="00F66653" w:rsidRDefault="00075E5F" w:rsidP="00424DCE">
            <w:pPr>
              <w:rPr>
                <w:rFonts w:ascii="Times New Roman" w:hAnsi="Times New Roman"/>
              </w:rPr>
            </w:pPr>
            <w:r w:rsidRPr="00F66653">
              <w:rPr>
                <w:rFonts w:ascii="Times New Roman" w:hAnsi="Times New Roman"/>
              </w:rPr>
              <w:t>&lt;63</w:t>
            </w:r>
          </w:p>
        </w:tc>
        <w:tc>
          <w:tcPr>
            <w:tcW w:w="1981" w:type="dxa"/>
          </w:tcPr>
          <w:p w14:paraId="04AFF99F" w14:textId="77777777" w:rsidR="00075E5F" w:rsidRPr="00F66653" w:rsidRDefault="00075E5F" w:rsidP="00424DCE">
            <w:pPr>
              <w:rPr>
                <w:rFonts w:ascii="Times New Roman" w:hAnsi="Times New Roman"/>
              </w:rPr>
            </w:pPr>
            <w:r w:rsidRPr="00F66653">
              <w:rPr>
                <w:rFonts w:ascii="Times New Roman" w:hAnsi="Times New Roman"/>
              </w:rPr>
              <w:t xml:space="preserve">do 35 </w:t>
            </w:r>
            <w:proofErr w:type="spellStart"/>
            <w:r w:rsidRPr="00F66653">
              <w:rPr>
                <w:rFonts w:ascii="Times New Roman" w:hAnsi="Times New Roman"/>
              </w:rPr>
              <w:t>zn</w:t>
            </w:r>
            <w:proofErr w:type="spellEnd"/>
            <w:r w:rsidRPr="00F66653">
              <w:rPr>
                <w:rFonts w:ascii="Times New Roman" w:hAnsi="Times New Roman"/>
              </w:rPr>
              <w:t>. dowolnych</w:t>
            </w:r>
          </w:p>
        </w:tc>
        <w:tc>
          <w:tcPr>
            <w:tcW w:w="4140" w:type="dxa"/>
          </w:tcPr>
          <w:p w14:paraId="6E0801DB" w14:textId="77777777" w:rsidR="00075E5F" w:rsidRPr="00F66653" w:rsidRDefault="00075E5F" w:rsidP="00424DCE">
            <w:pPr>
              <w:rPr>
                <w:rFonts w:ascii="Times New Roman" w:hAnsi="Times New Roman"/>
              </w:rPr>
            </w:pPr>
            <w:r w:rsidRPr="00F66653">
              <w:rPr>
                <w:rFonts w:ascii="Times New Roman" w:hAnsi="Times New Roman"/>
              </w:rPr>
              <w:t>Pełny numer referencyjny transakcji w głównym systemie bankowym z przedimkiem REF :</w:t>
            </w:r>
          </w:p>
          <w:p w14:paraId="443C1822" w14:textId="77777777" w:rsidR="00075E5F" w:rsidRPr="00F66653" w:rsidRDefault="00075E5F" w:rsidP="00424DCE">
            <w:pPr>
              <w:rPr>
                <w:rFonts w:ascii="Times New Roman" w:hAnsi="Times New Roman"/>
              </w:rPr>
            </w:pPr>
            <w:r w:rsidRPr="00F66653">
              <w:rPr>
                <w:rFonts w:ascii="Times New Roman" w:hAnsi="Times New Roman"/>
              </w:rPr>
              <w:t>data księgowania operacji w formacie RRMMDDP (RR rok bez 0, P– przekrój) oraz numer dokumentu w systemie NB z przedimkiem REF</w:t>
            </w:r>
          </w:p>
        </w:tc>
        <w:tc>
          <w:tcPr>
            <w:tcW w:w="1980" w:type="dxa"/>
          </w:tcPr>
          <w:p w14:paraId="5076A7A4" w14:textId="77777777" w:rsidR="00075E5F" w:rsidRPr="00F66653" w:rsidRDefault="00075E5F" w:rsidP="00424DCE">
            <w:pPr>
              <w:rPr>
                <w:rFonts w:ascii="Times New Roman" w:hAnsi="Times New Roman"/>
              </w:rPr>
            </w:pPr>
            <w:r w:rsidRPr="00F66653">
              <w:rPr>
                <w:rFonts w:ascii="Times New Roman" w:hAnsi="Times New Roman"/>
              </w:rPr>
              <w:t>&lt;63REF61108A0151000015</w:t>
            </w:r>
          </w:p>
        </w:tc>
      </w:tr>
      <w:tr w:rsidR="00075E5F" w:rsidRPr="00F66653" w14:paraId="123D2269" w14:textId="77777777" w:rsidTr="00073E51">
        <w:trPr>
          <w:jc w:val="right"/>
        </w:trPr>
        <w:tc>
          <w:tcPr>
            <w:tcW w:w="850" w:type="dxa"/>
          </w:tcPr>
          <w:p w14:paraId="68DB4A10" w14:textId="77777777" w:rsidR="00075E5F" w:rsidRPr="00F66653" w:rsidRDefault="00075E5F" w:rsidP="00424DCE">
            <w:pPr>
              <w:rPr>
                <w:rFonts w:ascii="Times New Roman" w:hAnsi="Times New Roman"/>
                <w:b/>
              </w:rPr>
            </w:pPr>
            <w:r w:rsidRPr="00F66653">
              <w:rPr>
                <w:rFonts w:ascii="Times New Roman" w:hAnsi="Times New Roman"/>
                <w:b/>
              </w:rPr>
              <w:t>:61:</w:t>
            </w:r>
          </w:p>
        </w:tc>
        <w:tc>
          <w:tcPr>
            <w:tcW w:w="1981" w:type="dxa"/>
          </w:tcPr>
          <w:p w14:paraId="3FB52FBD" w14:textId="77777777" w:rsidR="00075E5F" w:rsidRPr="00F66653" w:rsidRDefault="00075E5F" w:rsidP="00424DCE">
            <w:pPr>
              <w:rPr>
                <w:rFonts w:ascii="Times New Roman" w:hAnsi="Times New Roman"/>
              </w:rPr>
            </w:pPr>
          </w:p>
          <w:p w14:paraId="24F53D07" w14:textId="77777777" w:rsidR="00075E5F" w:rsidRPr="00F66653" w:rsidRDefault="00075E5F" w:rsidP="00424DCE">
            <w:pPr>
              <w:rPr>
                <w:rFonts w:ascii="Times New Roman" w:hAnsi="Times New Roman"/>
              </w:rPr>
            </w:pPr>
          </w:p>
        </w:tc>
        <w:tc>
          <w:tcPr>
            <w:tcW w:w="4140" w:type="dxa"/>
          </w:tcPr>
          <w:p w14:paraId="6F330770" w14:textId="77777777" w:rsidR="00075E5F" w:rsidRPr="00F66653" w:rsidRDefault="00075E5F" w:rsidP="00424DCE">
            <w:pPr>
              <w:rPr>
                <w:rFonts w:ascii="Times New Roman" w:hAnsi="Times New Roman"/>
                <w:b/>
              </w:rPr>
            </w:pPr>
            <w:r w:rsidRPr="00F66653">
              <w:rPr>
                <w:rFonts w:ascii="Times New Roman" w:hAnsi="Times New Roman"/>
                <w:b/>
              </w:rPr>
              <w:t>Dane księgowe operacji 2</w:t>
            </w:r>
          </w:p>
        </w:tc>
        <w:tc>
          <w:tcPr>
            <w:tcW w:w="1980" w:type="dxa"/>
          </w:tcPr>
          <w:p w14:paraId="13B141FC" w14:textId="77777777" w:rsidR="00075E5F" w:rsidRPr="00F66653" w:rsidRDefault="00075E5F" w:rsidP="00424DCE">
            <w:pPr>
              <w:rPr>
                <w:rFonts w:ascii="Times New Roman" w:hAnsi="Times New Roman"/>
              </w:rPr>
            </w:pPr>
          </w:p>
        </w:tc>
      </w:tr>
      <w:tr w:rsidR="00075E5F" w:rsidRPr="00F66653" w14:paraId="09622B9A" w14:textId="77777777" w:rsidTr="00073E51">
        <w:trPr>
          <w:jc w:val="right"/>
        </w:trPr>
        <w:tc>
          <w:tcPr>
            <w:tcW w:w="850" w:type="dxa"/>
          </w:tcPr>
          <w:p w14:paraId="4E5DE305" w14:textId="77777777" w:rsidR="00075E5F" w:rsidRPr="00F66653" w:rsidRDefault="00075E5F" w:rsidP="00424DCE">
            <w:pPr>
              <w:rPr>
                <w:rFonts w:ascii="Times New Roman" w:hAnsi="Times New Roman"/>
                <w:b/>
              </w:rPr>
            </w:pPr>
            <w:r w:rsidRPr="00F66653">
              <w:rPr>
                <w:rFonts w:ascii="Times New Roman" w:hAnsi="Times New Roman"/>
                <w:b/>
              </w:rPr>
              <w:t>:NS:19</w:t>
            </w:r>
          </w:p>
        </w:tc>
        <w:tc>
          <w:tcPr>
            <w:tcW w:w="1981" w:type="dxa"/>
          </w:tcPr>
          <w:p w14:paraId="02DB1E99" w14:textId="77777777" w:rsidR="00075E5F" w:rsidRPr="00F66653" w:rsidRDefault="00075E5F" w:rsidP="00424DCE">
            <w:pPr>
              <w:rPr>
                <w:rFonts w:ascii="Times New Roman" w:hAnsi="Times New Roman"/>
                <w:b/>
              </w:rPr>
            </w:pPr>
            <w:r w:rsidRPr="00F66653">
              <w:rPr>
                <w:rFonts w:ascii="Times New Roman" w:hAnsi="Times New Roman"/>
                <w:b/>
              </w:rPr>
              <w:t>4 cyfry</w:t>
            </w:r>
          </w:p>
        </w:tc>
        <w:tc>
          <w:tcPr>
            <w:tcW w:w="4140" w:type="dxa"/>
          </w:tcPr>
          <w:p w14:paraId="2B3176A6" w14:textId="77777777" w:rsidR="00075E5F" w:rsidRPr="00F66653" w:rsidRDefault="00075E5F" w:rsidP="00424DCE">
            <w:pPr>
              <w:rPr>
                <w:rFonts w:ascii="Times New Roman" w:hAnsi="Times New Roman"/>
                <w:b/>
              </w:rPr>
            </w:pPr>
            <w:r w:rsidRPr="00F66653">
              <w:rPr>
                <w:rFonts w:ascii="Times New Roman" w:hAnsi="Times New Roman"/>
                <w:b/>
              </w:rPr>
              <w:t xml:space="preserve">Godzina księgowania operacji 2 </w:t>
            </w:r>
          </w:p>
        </w:tc>
        <w:tc>
          <w:tcPr>
            <w:tcW w:w="1980" w:type="dxa"/>
          </w:tcPr>
          <w:p w14:paraId="23A19873" w14:textId="77777777" w:rsidR="00075E5F" w:rsidRPr="00F66653" w:rsidRDefault="00075E5F" w:rsidP="00424DCE">
            <w:pPr>
              <w:rPr>
                <w:rFonts w:ascii="Times New Roman" w:hAnsi="Times New Roman"/>
              </w:rPr>
            </w:pPr>
          </w:p>
        </w:tc>
      </w:tr>
      <w:tr w:rsidR="00075E5F" w:rsidRPr="00F66653" w14:paraId="386730C1" w14:textId="77777777" w:rsidTr="00073E51">
        <w:trPr>
          <w:jc w:val="right"/>
        </w:trPr>
        <w:tc>
          <w:tcPr>
            <w:tcW w:w="850" w:type="dxa"/>
          </w:tcPr>
          <w:p w14:paraId="162F72C9" w14:textId="77777777" w:rsidR="00075E5F" w:rsidRPr="00F66653" w:rsidRDefault="00075E5F" w:rsidP="00424DCE">
            <w:pPr>
              <w:rPr>
                <w:rFonts w:ascii="Times New Roman" w:hAnsi="Times New Roman"/>
                <w:b/>
              </w:rPr>
            </w:pPr>
            <w:r w:rsidRPr="00F66653">
              <w:rPr>
                <w:rFonts w:ascii="Times New Roman" w:hAnsi="Times New Roman"/>
                <w:b/>
              </w:rPr>
              <w:t>:86:</w:t>
            </w:r>
          </w:p>
        </w:tc>
        <w:tc>
          <w:tcPr>
            <w:tcW w:w="1981" w:type="dxa"/>
          </w:tcPr>
          <w:p w14:paraId="35535992" w14:textId="77777777" w:rsidR="00075E5F" w:rsidRPr="00F66653" w:rsidRDefault="00075E5F" w:rsidP="00424DCE">
            <w:pPr>
              <w:rPr>
                <w:rFonts w:ascii="Times New Roman" w:hAnsi="Times New Roman"/>
              </w:rPr>
            </w:pPr>
          </w:p>
        </w:tc>
        <w:tc>
          <w:tcPr>
            <w:tcW w:w="4140" w:type="dxa"/>
          </w:tcPr>
          <w:p w14:paraId="599FF3A1" w14:textId="77777777" w:rsidR="00075E5F" w:rsidRPr="00F66653" w:rsidRDefault="00075E5F" w:rsidP="00424DCE">
            <w:pPr>
              <w:rPr>
                <w:rFonts w:ascii="Times New Roman" w:hAnsi="Times New Roman"/>
              </w:rPr>
            </w:pPr>
            <w:r w:rsidRPr="00F66653">
              <w:rPr>
                <w:rFonts w:ascii="Times New Roman" w:hAnsi="Times New Roman"/>
                <w:b/>
              </w:rPr>
              <w:t>Szczegóły operacji 2</w:t>
            </w:r>
            <w:r w:rsidRPr="00F66653">
              <w:rPr>
                <w:rFonts w:ascii="Times New Roman" w:hAnsi="Times New Roman"/>
              </w:rPr>
              <w:t xml:space="preserve"> </w:t>
            </w:r>
          </w:p>
        </w:tc>
        <w:tc>
          <w:tcPr>
            <w:tcW w:w="1980" w:type="dxa"/>
          </w:tcPr>
          <w:p w14:paraId="68524D2A" w14:textId="77777777" w:rsidR="00075E5F" w:rsidRPr="00F66653" w:rsidRDefault="00075E5F" w:rsidP="00424DCE">
            <w:pPr>
              <w:rPr>
                <w:rFonts w:ascii="Times New Roman" w:hAnsi="Times New Roman"/>
              </w:rPr>
            </w:pPr>
          </w:p>
        </w:tc>
      </w:tr>
      <w:tr w:rsidR="00075E5F" w:rsidRPr="00F66653" w14:paraId="2ACB990A" w14:textId="77777777" w:rsidTr="00073E51">
        <w:trPr>
          <w:jc w:val="right"/>
        </w:trPr>
        <w:tc>
          <w:tcPr>
            <w:tcW w:w="850" w:type="dxa"/>
          </w:tcPr>
          <w:p w14:paraId="69C6368D" w14:textId="77777777" w:rsidR="00075E5F" w:rsidRPr="00F66653" w:rsidRDefault="00075E5F" w:rsidP="00424DCE">
            <w:pPr>
              <w:rPr>
                <w:rFonts w:ascii="Times New Roman" w:hAnsi="Times New Roman"/>
                <w:b/>
              </w:rPr>
            </w:pPr>
            <w:r w:rsidRPr="00F66653">
              <w:rPr>
                <w:rFonts w:ascii="Times New Roman" w:hAnsi="Times New Roman"/>
                <w:b/>
              </w:rPr>
              <w:t>:61:</w:t>
            </w:r>
          </w:p>
        </w:tc>
        <w:tc>
          <w:tcPr>
            <w:tcW w:w="1981" w:type="dxa"/>
          </w:tcPr>
          <w:p w14:paraId="7427A246" w14:textId="77777777" w:rsidR="00075E5F" w:rsidRPr="00F66653" w:rsidRDefault="00075E5F" w:rsidP="00424DCE">
            <w:pPr>
              <w:rPr>
                <w:rFonts w:ascii="Times New Roman" w:hAnsi="Times New Roman"/>
              </w:rPr>
            </w:pPr>
          </w:p>
          <w:p w14:paraId="2F895C94" w14:textId="77777777" w:rsidR="00075E5F" w:rsidRPr="00F66653" w:rsidRDefault="00075E5F" w:rsidP="00424DCE">
            <w:pPr>
              <w:rPr>
                <w:rFonts w:ascii="Times New Roman" w:hAnsi="Times New Roman"/>
              </w:rPr>
            </w:pPr>
          </w:p>
        </w:tc>
        <w:tc>
          <w:tcPr>
            <w:tcW w:w="4140" w:type="dxa"/>
          </w:tcPr>
          <w:p w14:paraId="43B16B10" w14:textId="77777777" w:rsidR="00075E5F" w:rsidRPr="00F66653" w:rsidRDefault="00075E5F" w:rsidP="00424DCE">
            <w:pPr>
              <w:rPr>
                <w:rFonts w:ascii="Times New Roman" w:hAnsi="Times New Roman"/>
                <w:b/>
              </w:rPr>
            </w:pPr>
            <w:r w:rsidRPr="00F66653">
              <w:rPr>
                <w:rFonts w:ascii="Times New Roman" w:hAnsi="Times New Roman"/>
                <w:b/>
              </w:rPr>
              <w:t>Dane księgowe operacji 3</w:t>
            </w:r>
          </w:p>
        </w:tc>
        <w:tc>
          <w:tcPr>
            <w:tcW w:w="1980" w:type="dxa"/>
          </w:tcPr>
          <w:p w14:paraId="086521BA" w14:textId="77777777" w:rsidR="00075E5F" w:rsidRPr="00F66653" w:rsidRDefault="00075E5F" w:rsidP="00424DCE">
            <w:pPr>
              <w:rPr>
                <w:rFonts w:ascii="Times New Roman" w:hAnsi="Times New Roman"/>
              </w:rPr>
            </w:pPr>
          </w:p>
        </w:tc>
      </w:tr>
      <w:tr w:rsidR="00075E5F" w:rsidRPr="00F66653" w14:paraId="5DB07CE3" w14:textId="77777777" w:rsidTr="00073E51">
        <w:trPr>
          <w:jc w:val="right"/>
        </w:trPr>
        <w:tc>
          <w:tcPr>
            <w:tcW w:w="850" w:type="dxa"/>
          </w:tcPr>
          <w:p w14:paraId="5FBADE83" w14:textId="77777777" w:rsidR="00075E5F" w:rsidRPr="00F66653" w:rsidRDefault="00075E5F" w:rsidP="00424DCE">
            <w:pPr>
              <w:rPr>
                <w:rFonts w:ascii="Times New Roman" w:hAnsi="Times New Roman"/>
                <w:b/>
              </w:rPr>
            </w:pPr>
            <w:r w:rsidRPr="00F66653">
              <w:rPr>
                <w:rFonts w:ascii="Times New Roman" w:hAnsi="Times New Roman"/>
                <w:b/>
              </w:rPr>
              <w:t>:NS:19</w:t>
            </w:r>
          </w:p>
        </w:tc>
        <w:tc>
          <w:tcPr>
            <w:tcW w:w="1981" w:type="dxa"/>
          </w:tcPr>
          <w:p w14:paraId="1EF7252D" w14:textId="77777777" w:rsidR="00075E5F" w:rsidRPr="00F66653" w:rsidRDefault="00075E5F" w:rsidP="00424DCE">
            <w:pPr>
              <w:rPr>
                <w:rFonts w:ascii="Times New Roman" w:hAnsi="Times New Roman"/>
                <w:b/>
              </w:rPr>
            </w:pPr>
            <w:r w:rsidRPr="00F66653">
              <w:rPr>
                <w:rFonts w:ascii="Times New Roman" w:hAnsi="Times New Roman"/>
                <w:b/>
              </w:rPr>
              <w:t>4 cyfry</w:t>
            </w:r>
          </w:p>
        </w:tc>
        <w:tc>
          <w:tcPr>
            <w:tcW w:w="4140" w:type="dxa"/>
          </w:tcPr>
          <w:p w14:paraId="0A5A042C" w14:textId="77777777" w:rsidR="00075E5F" w:rsidRPr="00F66653" w:rsidRDefault="00075E5F" w:rsidP="00424DCE">
            <w:pPr>
              <w:rPr>
                <w:rFonts w:ascii="Times New Roman" w:hAnsi="Times New Roman"/>
                <w:b/>
              </w:rPr>
            </w:pPr>
            <w:r w:rsidRPr="00F66653">
              <w:rPr>
                <w:rFonts w:ascii="Times New Roman" w:hAnsi="Times New Roman"/>
                <w:b/>
              </w:rPr>
              <w:t xml:space="preserve">Godzina księgowania operacji 3 </w:t>
            </w:r>
          </w:p>
        </w:tc>
        <w:tc>
          <w:tcPr>
            <w:tcW w:w="1980" w:type="dxa"/>
          </w:tcPr>
          <w:p w14:paraId="3A5EB0C6" w14:textId="77777777" w:rsidR="00075E5F" w:rsidRPr="00F66653" w:rsidRDefault="00075E5F" w:rsidP="00424DCE">
            <w:pPr>
              <w:rPr>
                <w:rFonts w:ascii="Times New Roman" w:hAnsi="Times New Roman"/>
              </w:rPr>
            </w:pPr>
          </w:p>
        </w:tc>
      </w:tr>
      <w:tr w:rsidR="00075E5F" w:rsidRPr="00F66653" w14:paraId="1F0E7C7F" w14:textId="77777777" w:rsidTr="00073E51">
        <w:trPr>
          <w:jc w:val="right"/>
        </w:trPr>
        <w:tc>
          <w:tcPr>
            <w:tcW w:w="850" w:type="dxa"/>
          </w:tcPr>
          <w:p w14:paraId="56B3EBF4" w14:textId="77777777" w:rsidR="00075E5F" w:rsidRPr="00F66653" w:rsidRDefault="00075E5F" w:rsidP="00424DCE">
            <w:pPr>
              <w:rPr>
                <w:rFonts w:ascii="Times New Roman" w:hAnsi="Times New Roman"/>
                <w:b/>
              </w:rPr>
            </w:pPr>
            <w:r w:rsidRPr="00F66653">
              <w:rPr>
                <w:rFonts w:ascii="Times New Roman" w:hAnsi="Times New Roman"/>
                <w:b/>
              </w:rPr>
              <w:t>:86:</w:t>
            </w:r>
          </w:p>
        </w:tc>
        <w:tc>
          <w:tcPr>
            <w:tcW w:w="1981" w:type="dxa"/>
          </w:tcPr>
          <w:p w14:paraId="4F6FC129" w14:textId="77777777" w:rsidR="00075E5F" w:rsidRPr="00F66653" w:rsidRDefault="00075E5F" w:rsidP="00424DCE">
            <w:pPr>
              <w:rPr>
                <w:rFonts w:ascii="Times New Roman" w:hAnsi="Times New Roman"/>
              </w:rPr>
            </w:pPr>
          </w:p>
        </w:tc>
        <w:tc>
          <w:tcPr>
            <w:tcW w:w="4140" w:type="dxa"/>
          </w:tcPr>
          <w:p w14:paraId="0D5233B7" w14:textId="77777777" w:rsidR="00075E5F" w:rsidRPr="00F66653" w:rsidRDefault="00075E5F" w:rsidP="00424DCE">
            <w:pPr>
              <w:rPr>
                <w:rFonts w:ascii="Times New Roman" w:hAnsi="Times New Roman"/>
              </w:rPr>
            </w:pPr>
            <w:r w:rsidRPr="00F66653">
              <w:rPr>
                <w:rFonts w:ascii="Times New Roman" w:hAnsi="Times New Roman"/>
                <w:b/>
              </w:rPr>
              <w:t>Szczegóły operacji 3</w:t>
            </w:r>
          </w:p>
        </w:tc>
        <w:tc>
          <w:tcPr>
            <w:tcW w:w="1980" w:type="dxa"/>
          </w:tcPr>
          <w:p w14:paraId="2596A396" w14:textId="77777777" w:rsidR="00075E5F" w:rsidRPr="00F66653" w:rsidRDefault="00075E5F" w:rsidP="00424DCE">
            <w:pPr>
              <w:rPr>
                <w:rFonts w:ascii="Times New Roman" w:hAnsi="Times New Roman"/>
              </w:rPr>
            </w:pPr>
          </w:p>
        </w:tc>
      </w:tr>
      <w:tr w:rsidR="00075E5F" w:rsidRPr="00F66653" w14:paraId="15D39F39" w14:textId="77777777" w:rsidTr="00073E51">
        <w:trPr>
          <w:jc w:val="right"/>
        </w:trPr>
        <w:tc>
          <w:tcPr>
            <w:tcW w:w="850" w:type="dxa"/>
          </w:tcPr>
          <w:p w14:paraId="09CAE729" w14:textId="77777777" w:rsidR="00075E5F" w:rsidRPr="00F66653" w:rsidRDefault="00075E5F" w:rsidP="00424DCE">
            <w:pPr>
              <w:rPr>
                <w:rFonts w:ascii="Times New Roman" w:hAnsi="Times New Roman"/>
                <w:b/>
              </w:rPr>
            </w:pPr>
            <w:r w:rsidRPr="00F66653">
              <w:rPr>
                <w:rFonts w:ascii="Times New Roman" w:hAnsi="Times New Roman"/>
                <w:b/>
              </w:rPr>
              <w:t>..........</w:t>
            </w:r>
          </w:p>
        </w:tc>
        <w:tc>
          <w:tcPr>
            <w:tcW w:w="1981" w:type="dxa"/>
          </w:tcPr>
          <w:p w14:paraId="4812CD43" w14:textId="77777777" w:rsidR="00075E5F" w:rsidRPr="00F66653" w:rsidRDefault="00075E5F" w:rsidP="00424DCE">
            <w:pPr>
              <w:rPr>
                <w:rFonts w:ascii="Times New Roman" w:hAnsi="Times New Roman"/>
              </w:rPr>
            </w:pPr>
            <w:r w:rsidRPr="00F66653">
              <w:rPr>
                <w:rFonts w:ascii="Times New Roman" w:hAnsi="Times New Roman"/>
              </w:rPr>
              <w:t>....................</w:t>
            </w:r>
          </w:p>
        </w:tc>
        <w:tc>
          <w:tcPr>
            <w:tcW w:w="4140" w:type="dxa"/>
          </w:tcPr>
          <w:p w14:paraId="1459541E" w14:textId="77777777" w:rsidR="00075E5F" w:rsidRPr="00F66653" w:rsidRDefault="00075E5F" w:rsidP="00424DCE">
            <w:pPr>
              <w:rPr>
                <w:rFonts w:ascii="Times New Roman" w:hAnsi="Times New Roman"/>
                <w:b/>
              </w:rPr>
            </w:pPr>
            <w:r w:rsidRPr="00F66653">
              <w:rPr>
                <w:rFonts w:ascii="Times New Roman" w:hAnsi="Times New Roman"/>
                <w:b/>
              </w:rPr>
              <w:t>......................................................</w:t>
            </w:r>
          </w:p>
        </w:tc>
        <w:tc>
          <w:tcPr>
            <w:tcW w:w="1980" w:type="dxa"/>
          </w:tcPr>
          <w:p w14:paraId="41FCAF08" w14:textId="77777777" w:rsidR="00075E5F" w:rsidRPr="00F66653" w:rsidRDefault="00075E5F" w:rsidP="00424DCE">
            <w:pPr>
              <w:rPr>
                <w:rFonts w:ascii="Times New Roman" w:hAnsi="Times New Roman"/>
              </w:rPr>
            </w:pPr>
          </w:p>
        </w:tc>
      </w:tr>
    </w:tbl>
    <w:p w14:paraId="729014F6" w14:textId="77777777" w:rsidR="00075E5F" w:rsidRPr="00966504" w:rsidRDefault="00075E5F" w:rsidP="00D20006">
      <w:pPr>
        <w:pStyle w:val="Normal2"/>
        <w:spacing w:before="240" w:after="240"/>
        <w:ind w:left="567"/>
        <w:rPr>
          <w:b/>
        </w:rPr>
      </w:pPr>
      <w:r w:rsidRPr="00966504">
        <w:rPr>
          <w:b/>
        </w:rPr>
        <w:t>BLOK KOŃCA WYCIĄGU</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8"/>
        <w:gridCol w:w="2012"/>
        <w:gridCol w:w="4115"/>
        <w:gridCol w:w="1873"/>
      </w:tblGrid>
      <w:tr w:rsidR="00075E5F" w:rsidRPr="00F66653" w14:paraId="1A8B313A" w14:textId="77777777" w:rsidTr="00D20006">
        <w:tc>
          <w:tcPr>
            <w:tcW w:w="788" w:type="dxa"/>
          </w:tcPr>
          <w:p w14:paraId="1C81179B" w14:textId="77777777" w:rsidR="00075E5F" w:rsidRPr="00F66653" w:rsidRDefault="00075E5F" w:rsidP="0088419D">
            <w:pPr>
              <w:ind w:left="-24"/>
              <w:rPr>
                <w:rFonts w:ascii="Times New Roman" w:hAnsi="Times New Roman"/>
                <w:b/>
              </w:rPr>
            </w:pPr>
            <w:r w:rsidRPr="00F66653">
              <w:rPr>
                <w:rFonts w:ascii="Times New Roman" w:hAnsi="Times New Roman"/>
                <w:b/>
              </w:rPr>
              <w:t>Nr pola</w:t>
            </w:r>
          </w:p>
        </w:tc>
        <w:tc>
          <w:tcPr>
            <w:tcW w:w="2012" w:type="dxa"/>
          </w:tcPr>
          <w:p w14:paraId="1F736110" w14:textId="77777777" w:rsidR="00075E5F" w:rsidRPr="00F66653" w:rsidRDefault="00075E5F" w:rsidP="00424DCE">
            <w:pPr>
              <w:jc w:val="center"/>
              <w:rPr>
                <w:rFonts w:ascii="Times New Roman" w:hAnsi="Times New Roman"/>
                <w:b/>
              </w:rPr>
            </w:pPr>
            <w:r w:rsidRPr="00F66653">
              <w:rPr>
                <w:rFonts w:ascii="Times New Roman" w:hAnsi="Times New Roman"/>
                <w:b/>
              </w:rPr>
              <w:t>Format</w:t>
            </w:r>
          </w:p>
        </w:tc>
        <w:tc>
          <w:tcPr>
            <w:tcW w:w="4115" w:type="dxa"/>
          </w:tcPr>
          <w:p w14:paraId="285F6ECB" w14:textId="77777777" w:rsidR="00075E5F" w:rsidRPr="00F66653" w:rsidRDefault="00075E5F" w:rsidP="00424DCE">
            <w:pPr>
              <w:jc w:val="center"/>
              <w:rPr>
                <w:rFonts w:ascii="Times New Roman" w:hAnsi="Times New Roman"/>
                <w:b/>
              </w:rPr>
            </w:pPr>
            <w:r w:rsidRPr="00F66653">
              <w:rPr>
                <w:rFonts w:ascii="Times New Roman" w:hAnsi="Times New Roman"/>
                <w:b/>
              </w:rPr>
              <w:t>Zawartość pola</w:t>
            </w:r>
          </w:p>
        </w:tc>
        <w:tc>
          <w:tcPr>
            <w:tcW w:w="1873" w:type="dxa"/>
          </w:tcPr>
          <w:p w14:paraId="702A1C43" w14:textId="77777777" w:rsidR="00075E5F" w:rsidRPr="00F66653" w:rsidRDefault="00075E5F" w:rsidP="00424DCE">
            <w:pPr>
              <w:jc w:val="center"/>
              <w:rPr>
                <w:rFonts w:ascii="Times New Roman" w:hAnsi="Times New Roman"/>
                <w:b/>
              </w:rPr>
            </w:pPr>
            <w:r w:rsidRPr="00F66653">
              <w:rPr>
                <w:rFonts w:ascii="Times New Roman" w:hAnsi="Times New Roman"/>
                <w:b/>
              </w:rPr>
              <w:t>Przykładowa zawartość</w:t>
            </w:r>
          </w:p>
        </w:tc>
      </w:tr>
      <w:tr w:rsidR="00075E5F" w:rsidRPr="00F66653" w14:paraId="38F179F6" w14:textId="77777777" w:rsidTr="00D20006">
        <w:trPr>
          <w:trHeight w:val="690"/>
        </w:trPr>
        <w:tc>
          <w:tcPr>
            <w:tcW w:w="788" w:type="dxa"/>
            <w:vMerge w:val="restart"/>
          </w:tcPr>
          <w:p w14:paraId="68EC2D59" w14:textId="77777777" w:rsidR="00075E5F" w:rsidRPr="00F66653" w:rsidRDefault="00075E5F" w:rsidP="00424DCE">
            <w:pPr>
              <w:rPr>
                <w:rFonts w:ascii="Times New Roman" w:hAnsi="Times New Roman"/>
              </w:rPr>
            </w:pPr>
            <w:r w:rsidRPr="00F66653">
              <w:rPr>
                <w:rFonts w:ascii="Times New Roman" w:hAnsi="Times New Roman"/>
              </w:rPr>
              <w:t>:62F:</w:t>
            </w:r>
          </w:p>
        </w:tc>
        <w:tc>
          <w:tcPr>
            <w:tcW w:w="2012" w:type="dxa"/>
          </w:tcPr>
          <w:p w14:paraId="4794A0C6" w14:textId="77777777" w:rsidR="00075E5F" w:rsidRPr="00F66653" w:rsidRDefault="00075E5F" w:rsidP="00424DCE">
            <w:pPr>
              <w:rPr>
                <w:rFonts w:ascii="Times New Roman" w:hAnsi="Times New Roman"/>
              </w:rPr>
            </w:pPr>
          </w:p>
          <w:p w14:paraId="2BE8A5EC" w14:textId="77777777" w:rsidR="00075E5F" w:rsidRPr="00F66653" w:rsidRDefault="00075E5F" w:rsidP="00424DCE">
            <w:pPr>
              <w:rPr>
                <w:rFonts w:ascii="Times New Roman" w:hAnsi="Times New Roman"/>
              </w:rPr>
            </w:pPr>
          </w:p>
        </w:tc>
        <w:tc>
          <w:tcPr>
            <w:tcW w:w="4115" w:type="dxa"/>
          </w:tcPr>
          <w:p w14:paraId="173207FB" w14:textId="77777777" w:rsidR="00075E5F" w:rsidRPr="00F66653" w:rsidRDefault="00075E5F" w:rsidP="00424DCE">
            <w:pPr>
              <w:rPr>
                <w:rFonts w:ascii="Times New Roman" w:hAnsi="Times New Roman"/>
              </w:rPr>
            </w:pPr>
            <w:r w:rsidRPr="00F66653">
              <w:rPr>
                <w:rFonts w:ascii="Times New Roman" w:hAnsi="Times New Roman"/>
              </w:rPr>
              <w:t>Saldo końcowe:</w:t>
            </w:r>
          </w:p>
        </w:tc>
        <w:tc>
          <w:tcPr>
            <w:tcW w:w="1873" w:type="dxa"/>
            <w:vMerge w:val="restart"/>
          </w:tcPr>
          <w:p w14:paraId="7568F954" w14:textId="77777777" w:rsidR="00075E5F" w:rsidRPr="00F66653" w:rsidRDefault="00075E5F" w:rsidP="00424DCE">
            <w:pPr>
              <w:rPr>
                <w:rFonts w:ascii="Times New Roman" w:hAnsi="Times New Roman"/>
              </w:rPr>
            </w:pPr>
          </w:p>
          <w:p w14:paraId="573200DA" w14:textId="77777777" w:rsidR="00075E5F" w:rsidRPr="00F66653" w:rsidRDefault="00075E5F" w:rsidP="00424DCE">
            <w:pPr>
              <w:rPr>
                <w:rFonts w:ascii="Times New Roman" w:hAnsi="Times New Roman"/>
              </w:rPr>
            </w:pPr>
          </w:p>
          <w:p w14:paraId="3457966B" w14:textId="77777777" w:rsidR="00075E5F" w:rsidRPr="00F66653" w:rsidRDefault="00075E5F" w:rsidP="00424DCE">
            <w:pPr>
              <w:rPr>
                <w:rFonts w:ascii="Times New Roman" w:hAnsi="Times New Roman"/>
              </w:rPr>
            </w:pPr>
          </w:p>
          <w:p w14:paraId="1F325DF1" w14:textId="77777777" w:rsidR="00075E5F" w:rsidRPr="00F66653" w:rsidRDefault="00075E5F" w:rsidP="00424DCE">
            <w:pPr>
              <w:rPr>
                <w:rFonts w:ascii="Times New Roman" w:hAnsi="Times New Roman"/>
              </w:rPr>
            </w:pPr>
          </w:p>
          <w:p w14:paraId="6A4A9C92" w14:textId="77777777" w:rsidR="00075E5F" w:rsidRPr="00F66653" w:rsidRDefault="00075E5F" w:rsidP="00424DCE">
            <w:pPr>
              <w:rPr>
                <w:rFonts w:ascii="Times New Roman" w:hAnsi="Times New Roman"/>
              </w:rPr>
            </w:pPr>
          </w:p>
          <w:p w14:paraId="4B658BD1" w14:textId="77777777" w:rsidR="00075E5F" w:rsidRPr="00F66653" w:rsidRDefault="00075E5F" w:rsidP="00424DCE">
            <w:pPr>
              <w:rPr>
                <w:rFonts w:ascii="Times New Roman" w:hAnsi="Times New Roman"/>
              </w:rPr>
            </w:pPr>
          </w:p>
          <w:p w14:paraId="11B1B7A8" w14:textId="77777777" w:rsidR="00075E5F" w:rsidRPr="00F66653" w:rsidRDefault="00075E5F" w:rsidP="00424DCE">
            <w:pPr>
              <w:rPr>
                <w:rFonts w:ascii="Times New Roman" w:hAnsi="Times New Roman"/>
              </w:rPr>
            </w:pPr>
          </w:p>
          <w:p w14:paraId="69DF5CA1" w14:textId="77777777" w:rsidR="00075E5F" w:rsidRPr="00F66653" w:rsidRDefault="00075E5F" w:rsidP="00424DCE">
            <w:pPr>
              <w:rPr>
                <w:rFonts w:ascii="Times New Roman" w:hAnsi="Times New Roman"/>
              </w:rPr>
            </w:pPr>
            <w:r w:rsidRPr="00F66653">
              <w:rPr>
                <w:rFonts w:ascii="Times New Roman" w:hAnsi="Times New Roman"/>
              </w:rPr>
              <w:t>:62F:C061108PLN3105,20</w:t>
            </w:r>
          </w:p>
        </w:tc>
      </w:tr>
      <w:tr w:rsidR="00075E5F" w:rsidRPr="00F66653" w14:paraId="5C543010" w14:textId="77777777" w:rsidTr="00D20006">
        <w:trPr>
          <w:trHeight w:val="690"/>
        </w:trPr>
        <w:tc>
          <w:tcPr>
            <w:tcW w:w="788" w:type="dxa"/>
            <w:vMerge/>
          </w:tcPr>
          <w:p w14:paraId="22E0944E" w14:textId="77777777" w:rsidR="00075E5F" w:rsidRPr="00F66653" w:rsidRDefault="00075E5F" w:rsidP="00424DCE">
            <w:pPr>
              <w:rPr>
                <w:rFonts w:ascii="Times New Roman" w:hAnsi="Times New Roman"/>
              </w:rPr>
            </w:pPr>
          </w:p>
        </w:tc>
        <w:tc>
          <w:tcPr>
            <w:tcW w:w="2012" w:type="dxa"/>
          </w:tcPr>
          <w:p w14:paraId="1CA6482F" w14:textId="77777777" w:rsidR="00075E5F" w:rsidRPr="00F66653" w:rsidRDefault="00075E5F" w:rsidP="00424DCE">
            <w:pPr>
              <w:rPr>
                <w:rFonts w:ascii="Times New Roman" w:hAnsi="Times New Roman"/>
              </w:rPr>
            </w:pPr>
            <w:r w:rsidRPr="00F66653">
              <w:rPr>
                <w:rFonts w:ascii="Times New Roman" w:hAnsi="Times New Roman"/>
              </w:rPr>
              <w:t>1 litera</w:t>
            </w:r>
          </w:p>
          <w:p w14:paraId="322BF05E" w14:textId="77777777" w:rsidR="00075E5F" w:rsidRPr="00F66653" w:rsidRDefault="00075E5F" w:rsidP="00424DCE">
            <w:pPr>
              <w:rPr>
                <w:rFonts w:ascii="Times New Roman" w:hAnsi="Times New Roman"/>
              </w:rPr>
            </w:pPr>
          </w:p>
          <w:p w14:paraId="5AB10FF4" w14:textId="77777777" w:rsidR="00075E5F" w:rsidRPr="00F66653" w:rsidRDefault="00075E5F" w:rsidP="00424DCE">
            <w:pPr>
              <w:rPr>
                <w:rFonts w:ascii="Times New Roman" w:hAnsi="Times New Roman"/>
              </w:rPr>
            </w:pPr>
          </w:p>
        </w:tc>
        <w:tc>
          <w:tcPr>
            <w:tcW w:w="4115" w:type="dxa"/>
          </w:tcPr>
          <w:p w14:paraId="55BDDA42" w14:textId="77777777" w:rsidR="00075E5F" w:rsidRPr="00F66653" w:rsidRDefault="00075E5F" w:rsidP="00424DCE">
            <w:pPr>
              <w:rPr>
                <w:rFonts w:ascii="Times New Roman" w:hAnsi="Times New Roman"/>
              </w:rPr>
            </w:pPr>
            <w:r w:rsidRPr="00F66653">
              <w:rPr>
                <w:rFonts w:ascii="Times New Roman" w:hAnsi="Times New Roman"/>
              </w:rPr>
              <w:t>C (</w:t>
            </w:r>
            <w:proofErr w:type="spellStart"/>
            <w:r w:rsidRPr="00F66653">
              <w:rPr>
                <w:rFonts w:ascii="Times New Roman" w:hAnsi="Times New Roman"/>
              </w:rPr>
              <w:t>credit</w:t>
            </w:r>
            <w:proofErr w:type="spellEnd"/>
            <w:r w:rsidRPr="00F66653">
              <w:rPr>
                <w:rFonts w:ascii="Times New Roman" w:hAnsi="Times New Roman"/>
              </w:rPr>
              <w:t xml:space="preserve"> – uznanie) jeśli dodatnie,</w:t>
            </w:r>
          </w:p>
          <w:p w14:paraId="6F6AEEEA" w14:textId="77777777" w:rsidR="00075E5F" w:rsidRPr="00F66653" w:rsidRDefault="00075E5F" w:rsidP="00424DCE">
            <w:pPr>
              <w:rPr>
                <w:rFonts w:ascii="Times New Roman" w:hAnsi="Times New Roman"/>
              </w:rPr>
            </w:pPr>
            <w:r w:rsidRPr="00F66653">
              <w:rPr>
                <w:rFonts w:ascii="Times New Roman" w:hAnsi="Times New Roman"/>
              </w:rPr>
              <w:t>D (debit – obciążenie) jeśli ujemne</w:t>
            </w:r>
          </w:p>
          <w:p w14:paraId="745C7826" w14:textId="77777777" w:rsidR="00075E5F" w:rsidRPr="00F66653" w:rsidRDefault="00075E5F" w:rsidP="00424DCE">
            <w:pPr>
              <w:rPr>
                <w:rFonts w:ascii="Times New Roman" w:hAnsi="Times New Roman"/>
              </w:rPr>
            </w:pPr>
          </w:p>
        </w:tc>
        <w:tc>
          <w:tcPr>
            <w:tcW w:w="1873" w:type="dxa"/>
            <w:vMerge/>
          </w:tcPr>
          <w:p w14:paraId="1A7A2E70" w14:textId="77777777" w:rsidR="00075E5F" w:rsidRPr="00F66653" w:rsidRDefault="00075E5F" w:rsidP="00424DCE">
            <w:pPr>
              <w:rPr>
                <w:rFonts w:ascii="Times New Roman" w:hAnsi="Times New Roman"/>
              </w:rPr>
            </w:pPr>
          </w:p>
        </w:tc>
      </w:tr>
      <w:tr w:rsidR="00075E5F" w:rsidRPr="00F66653" w14:paraId="01A216C0" w14:textId="77777777" w:rsidTr="00D20006">
        <w:trPr>
          <w:trHeight w:val="690"/>
        </w:trPr>
        <w:tc>
          <w:tcPr>
            <w:tcW w:w="788" w:type="dxa"/>
            <w:vMerge/>
          </w:tcPr>
          <w:p w14:paraId="24C4CA8E" w14:textId="77777777" w:rsidR="00075E5F" w:rsidRPr="00F66653" w:rsidRDefault="00075E5F" w:rsidP="00424DCE">
            <w:pPr>
              <w:rPr>
                <w:rFonts w:ascii="Times New Roman" w:hAnsi="Times New Roman"/>
              </w:rPr>
            </w:pPr>
          </w:p>
        </w:tc>
        <w:tc>
          <w:tcPr>
            <w:tcW w:w="2012" w:type="dxa"/>
          </w:tcPr>
          <w:p w14:paraId="2C9B5CEA" w14:textId="77777777" w:rsidR="00075E5F" w:rsidRPr="00F66653" w:rsidRDefault="00075E5F" w:rsidP="00424DCE">
            <w:pPr>
              <w:rPr>
                <w:rFonts w:ascii="Times New Roman" w:hAnsi="Times New Roman"/>
              </w:rPr>
            </w:pPr>
            <w:r w:rsidRPr="00F66653">
              <w:rPr>
                <w:rFonts w:ascii="Times New Roman" w:hAnsi="Times New Roman"/>
              </w:rPr>
              <w:t>6 cyfr daty</w:t>
            </w:r>
          </w:p>
          <w:p w14:paraId="5F4840BE" w14:textId="77777777" w:rsidR="00075E5F" w:rsidRPr="00F66653" w:rsidRDefault="00075E5F" w:rsidP="00424DCE">
            <w:pPr>
              <w:rPr>
                <w:rFonts w:ascii="Times New Roman" w:hAnsi="Times New Roman"/>
              </w:rPr>
            </w:pPr>
          </w:p>
        </w:tc>
        <w:tc>
          <w:tcPr>
            <w:tcW w:w="4115" w:type="dxa"/>
          </w:tcPr>
          <w:p w14:paraId="71E89AA7" w14:textId="77777777" w:rsidR="00075E5F" w:rsidRPr="00F66653" w:rsidRDefault="00075E5F" w:rsidP="00424DCE">
            <w:pPr>
              <w:rPr>
                <w:rFonts w:ascii="Times New Roman" w:hAnsi="Times New Roman"/>
              </w:rPr>
            </w:pPr>
            <w:r w:rsidRPr="00F66653">
              <w:rPr>
                <w:rFonts w:ascii="Times New Roman" w:hAnsi="Times New Roman"/>
              </w:rPr>
              <w:t>RRMMDD – data salda końcowego</w:t>
            </w:r>
          </w:p>
          <w:p w14:paraId="0381EC83" w14:textId="77777777" w:rsidR="00075E5F" w:rsidRPr="00F66653" w:rsidRDefault="00075E5F" w:rsidP="00424DCE">
            <w:pPr>
              <w:rPr>
                <w:rFonts w:ascii="Times New Roman" w:hAnsi="Times New Roman"/>
              </w:rPr>
            </w:pPr>
          </w:p>
        </w:tc>
        <w:tc>
          <w:tcPr>
            <w:tcW w:w="1873" w:type="dxa"/>
            <w:vMerge/>
          </w:tcPr>
          <w:p w14:paraId="2A5B0A2D" w14:textId="77777777" w:rsidR="00075E5F" w:rsidRPr="00F66653" w:rsidRDefault="00075E5F" w:rsidP="00424DCE">
            <w:pPr>
              <w:rPr>
                <w:rFonts w:ascii="Times New Roman" w:hAnsi="Times New Roman"/>
              </w:rPr>
            </w:pPr>
          </w:p>
        </w:tc>
      </w:tr>
      <w:tr w:rsidR="00075E5F" w:rsidRPr="00F66653" w14:paraId="1A5DFA2D" w14:textId="77777777" w:rsidTr="00D20006">
        <w:trPr>
          <w:trHeight w:val="690"/>
        </w:trPr>
        <w:tc>
          <w:tcPr>
            <w:tcW w:w="788" w:type="dxa"/>
            <w:vMerge/>
          </w:tcPr>
          <w:p w14:paraId="424F7248" w14:textId="77777777" w:rsidR="00075E5F" w:rsidRPr="00F66653" w:rsidRDefault="00075E5F" w:rsidP="00424DCE">
            <w:pPr>
              <w:rPr>
                <w:rFonts w:ascii="Times New Roman" w:hAnsi="Times New Roman"/>
              </w:rPr>
            </w:pPr>
          </w:p>
        </w:tc>
        <w:tc>
          <w:tcPr>
            <w:tcW w:w="2012" w:type="dxa"/>
          </w:tcPr>
          <w:p w14:paraId="7CE00647" w14:textId="77777777" w:rsidR="00075E5F" w:rsidRPr="00F66653" w:rsidRDefault="00075E5F" w:rsidP="00424DCE">
            <w:pPr>
              <w:rPr>
                <w:rFonts w:ascii="Times New Roman" w:hAnsi="Times New Roman"/>
              </w:rPr>
            </w:pPr>
            <w:r w:rsidRPr="00F66653">
              <w:rPr>
                <w:rFonts w:ascii="Times New Roman" w:hAnsi="Times New Roman"/>
              </w:rPr>
              <w:t>3 litery</w:t>
            </w:r>
          </w:p>
          <w:p w14:paraId="395DBA18" w14:textId="77777777" w:rsidR="00075E5F" w:rsidRPr="00F66653" w:rsidRDefault="00075E5F" w:rsidP="00424DCE">
            <w:pPr>
              <w:rPr>
                <w:rFonts w:ascii="Times New Roman" w:hAnsi="Times New Roman"/>
              </w:rPr>
            </w:pPr>
          </w:p>
        </w:tc>
        <w:tc>
          <w:tcPr>
            <w:tcW w:w="4115" w:type="dxa"/>
          </w:tcPr>
          <w:p w14:paraId="5BB8FE90" w14:textId="77777777" w:rsidR="00075E5F" w:rsidRPr="00F66653" w:rsidRDefault="00075E5F" w:rsidP="00424DCE">
            <w:pPr>
              <w:rPr>
                <w:rFonts w:ascii="Times New Roman" w:hAnsi="Times New Roman"/>
              </w:rPr>
            </w:pPr>
            <w:r w:rsidRPr="00F66653">
              <w:rPr>
                <w:rFonts w:ascii="Times New Roman" w:hAnsi="Times New Roman"/>
              </w:rPr>
              <w:t>Kod waluty ISO</w:t>
            </w:r>
          </w:p>
          <w:p w14:paraId="630ABDF7" w14:textId="77777777" w:rsidR="00075E5F" w:rsidRPr="00F66653" w:rsidRDefault="00075E5F" w:rsidP="00424DCE">
            <w:pPr>
              <w:rPr>
                <w:rFonts w:ascii="Times New Roman" w:hAnsi="Times New Roman"/>
              </w:rPr>
            </w:pPr>
          </w:p>
        </w:tc>
        <w:tc>
          <w:tcPr>
            <w:tcW w:w="1873" w:type="dxa"/>
            <w:vMerge/>
          </w:tcPr>
          <w:p w14:paraId="2E269CE6" w14:textId="77777777" w:rsidR="00075E5F" w:rsidRPr="00F66653" w:rsidRDefault="00075E5F" w:rsidP="00424DCE">
            <w:pPr>
              <w:rPr>
                <w:rFonts w:ascii="Times New Roman" w:hAnsi="Times New Roman"/>
              </w:rPr>
            </w:pPr>
          </w:p>
        </w:tc>
      </w:tr>
      <w:tr w:rsidR="00075E5F" w:rsidRPr="00F66653" w14:paraId="0E7B3322" w14:textId="77777777" w:rsidTr="00D20006">
        <w:trPr>
          <w:trHeight w:val="690"/>
        </w:trPr>
        <w:tc>
          <w:tcPr>
            <w:tcW w:w="788" w:type="dxa"/>
            <w:vMerge/>
          </w:tcPr>
          <w:p w14:paraId="225342ED" w14:textId="77777777" w:rsidR="00075E5F" w:rsidRPr="00F66653" w:rsidRDefault="00075E5F" w:rsidP="00424DCE">
            <w:pPr>
              <w:rPr>
                <w:rFonts w:ascii="Times New Roman" w:hAnsi="Times New Roman"/>
              </w:rPr>
            </w:pPr>
          </w:p>
        </w:tc>
        <w:tc>
          <w:tcPr>
            <w:tcW w:w="2012" w:type="dxa"/>
          </w:tcPr>
          <w:p w14:paraId="6F3B48E0" w14:textId="77777777" w:rsidR="00075E5F" w:rsidRPr="00F66653" w:rsidRDefault="00075E5F" w:rsidP="00424DCE">
            <w:pPr>
              <w:rPr>
                <w:rFonts w:ascii="Times New Roman" w:hAnsi="Times New Roman"/>
              </w:rPr>
            </w:pPr>
            <w:r w:rsidRPr="00F66653">
              <w:rPr>
                <w:rFonts w:ascii="Times New Roman" w:hAnsi="Times New Roman"/>
              </w:rPr>
              <w:t>Liczba dziesiętna z przecinkiem - do 15zn.</w:t>
            </w:r>
          </w:p>
          <w:p w14:paraId="50679DDA" w14:textId="77777777" w:rsidR="00075E5F" w:rsidRPr="00F66653" w:rsidRDefault="00075E5F" w:rsidP="00424DCE">
            <w:pPr>
              <w:rPr>
                <w:rFonts w:ascii="Times New Roman" w:hAnsi="Times New Roman"/>
              </w:rPr>
            </w:pPr>
          </w:p>
        </w:tc>
        <w:tc>
          <w:tcPr>
            <w:tcW w:w="4115" w:type="dxa"/>
          </w:tcPr>
          <w:p w14:paraId="321FA45D" w14:textId="77777777" w:rsidR="00075E5F" w:rsidRPr="00F66653" w:rsidRDefault="00075E5F" w:rsidP="00424DCE">
            <w:pPr>
              <w:rPr>
                <w:rFonts w:ascii="Times New Roman" w:hAnsi="Times New Roman"/>
              </w:rPr>
            </w:pPr>
            <w:r w:rsidRPr="00F66653">
              <w:rPr>
                <w:rFonts w:ascii="Times New Roman" w:hAnsi="Times New Roman"/>
              </w:rPr>
              <w:t xml:space="preserve">Kwota salda zapisana z przecinkiem </w:t>
            </w:r>
          </w:p>
          <w:p w14:paraId="02F15A68" w14:textId="77777777" w:rsidR="00075E5F" w:rsidRPr="00F66653" w:rsidRDefault="00075E5F" w:rsidP="00424DCE">
            <w:pPr>
              <w:rPr>
                <w:rFonts w:ascii="Times New Roman" w:hAnsi="Times New Roman"/>
              </w:rPr>
            </w:pPr>
          </w:p>
          <w:p w14:paraId="0025FA5D" w14:textId="77777777" w:rsidR="00075E5F" w:rsidRPr="00F66653" w:rsidRDefault="00075E5F" w:rsidP="00424DCE">
            <w:pPr>
              <w:rPr>
                <w:rFonts w:ascii="Times New Roman" w:hAnsi="Times New Roman"/>
              </w:rPr>
            </w:pPr>
          </w:p>
          <w:p w14:paraId="4C026634" w14:textId="77777777" w:rsidR="00075E5F" w:rsidRPr="00F66653" w:rsidRDefault="00075E5F" w:rsidP="00424DCE">
            <w:pPr>
              <w:rPr>
                <w:rFonts w:ascii="Times New Roman" w:hAnsi="Times New Roman"/>
              </w:rPr>
            </w:pPr>
          </w:p>
        </w:tc>
        <w:tc>
          <w:tcPr>
            <w:tcW w:w="1873" w:type="dxa"/>
            <w:vMerge/>
          </w:tcPr>
          <w:p w14:paraId="1317AE02" w14:textId="77777777" w:rsidR="00075E5F" w:rsidRPr="00F66653" w:rsidRDefault="00075E5F" w:rsidP="00424DCE">
            <w:pPr>
              <w:rPr>
                <w:rFonts w:ascii="Times New Roman" w:hAnsi="Times New Roman"/>
              </w:rPr>
            </w:pPr>
          </w:p>
        </w:tc>
      </w:tr>
    </w:tbl>
    <w:p w14:paraId="366F53BB" w14:textId="77777777" w:rsidR="009E669B" w:rsidRDefault="009E669B">
      <w:pPr>
        <w:rPr>
          <w:rFonts w:cs="Arial"/>
          <w:b/>
        </w:rPr>
      </w:pPr>
      <w:r>
        <w:rPr>
          <w:b/>
        </w:rPr>
        <w:br w:type="page"/>
      </w:r>
    </w:p>
    <w:p w14:paraId="27655FDE" w14:textId="6ECFD6C6" w:rsidR="008B2246" w:rsidRPr="00773FF2" w:rsidRDefault="008B2246" w:rsidP="00B00D29">
      <w:pPr>
        <w:pStyle w:val="Normal2"/>
        <w:spacing w:before="240" w:after="240"/>
        <w:rPr>
          <w:b/>
        </w:rPr>
      </w:pPr>
      <w:r w:rsidRPr="00773FF2">
        <w:rPr>
          <w:b/>
        </w:rPr>
        <w:lastRenderedPageBreak/>
        <w:t>Tabela kodów transakcji</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1918"/>
        <w:gridCol w:w="2477"/>
        <w:gridCol w:w="1991"/>
      </w:tblGrid>
      <w:tr w:rsidR="008B2246" w:rsidRPr="00F66653" w14:paraId="02E016C2" w14:textId="77777777" w:rsidTr="00773FF2">
        <w:trPr>
          <w:jc w:val="right"/>
        </w:trPr>
        <w:tc>
          <w:tcPr>
            <w:tcW w:w="2549" w:type="dxa"/>
            <w:tcBorders>
              <w:top w:val="single" w:sz="6" w:space="0" w:color="auto"/>
              <w:left w:val="single" w:sz="6" w:space="0" w:color="auto"/>
              <w:bottom w:val="single" w:sz="6" w:space="0" w:color="auto"/>
              <w:right w:val="nil"/>
            </w:tcBorders>
          </w:tcPr>
          <w:p w14:paraId="771B8A2F" w14:textId="77777777" w:rsidR="008B2246" w:rsidRPr="00F66653" w:rsidRDefault="008B2246" w:rsidP="008B2246">
            <w:pPr>
              <w:rPr>
                <w:rFonts w:ascii="Times New Roman" w:hAnsi="Times New Roman"/>
                <w:b/>
              </w:rPr>
            </w:pPr>
            <w:r w:rsidRPr="00F66653">
              <w:rPr>
                <w:rFonts w:ascii="Times New Roman" w:hAnsi="Times New Roman"/>
                <w:b/>
              </w:rPr>
              <w:t>Typ operacji w NB</w:t>
            </w:r>
          </w:p>
        </w:tc>
        <w:tc>
          <w:tcPr>
            <w:tcW w:w="1918" w:type="dxa"/>
            <w:tcBorders>
              <w:top w:val="single" w:sz="6" w:space="0" w:color="auto"/>
              <w:left w:val="nil"/>
              <w:bottom w:val="single" w:sz="6" w:space="0" w:color="auto"/>
              <w:right w:val="nil"/>
            </w:tcBorders>
          </w:tcPr>
          <w:p w14:paraId="7691124D" w14:textId="77777777" w:rsidR="008B2246" w:rsidRPr="00F66653" w:rsidRDefault="008B2246" w:rsidP="008B2246">
            <w:pPr>
              <w:rPr>
                <w:rFonts w:ascii="Times New Roman" w:hAnsi="Times New Roman"/>
                <w:b/>
              </w:rPr>
            </w:pPr>
            <w:r w:rsidRPr="00F66653">
              <w:rPr>
                <w:rFonts w:ascii="Times New Roman" w:hAnsi="Times New Roman"/>
                <w:b/>
              </w:rPr>
              <w:t>Kod wg SWIFT</w:t>
            </w:r>
          </w:p>
        </w:tc>
        <w:tc>
          <w:tcPr>
            <w:tcW w:w="2477" w:type="dxa"/>
            <w:tcBorders>
              <w:top w:val="single" w:sz="6" w:space="0" w:color="auto"/>
              <w:left w:val="nil"/>
              <w:bottom w:val="single" w:sz="6" w:space="0" w:color="auto"/>
              <w:right w:val="nil"/>
            </w:tcBorders>
          </w:tcPr>
          <w:p w14:paraId="3677FD19" w14:textId="77777777" w:rsidR="008B2246" w:rsidRPr="00F66653" w:rsidRDefault="008B2246" w:rsidP="008B2246">
            <w:pPr>
              <w:rPr>
                <w:rFonts w:ascii="Times New Roman" w:hAnsi="Times New Roman"/>
                <w:b/>
              </w:rPr>
            </w:pPr>
            <w:r w:rsidRPr="00F66653">
              <w:rPr>
                <w:rFonts w:ascii="Times New Roman" w:hAnsi="Times New Roman"/>
                <w:b/>
              </w:rPr>
              <w:t>Opis kodu</w:t>
            </w:r>
          </w:p>
        </w:tc>
        <w:tc>
          <w:tcPr>
            <w:tcW w:w="1991" w:type="dxa"/>
            <w:tcBorders>
              <w:top w:val="single" w:sz="6" w:space="0" w:color="auto"/>
              <w:left w:val="nil"/>
              <w:bottom w:val="single" w:sz="6" w:space="0" w:color="auto"/>
              <w:right w:val="single" w:sz="6" w:space="0" w:color="auto"/>
            </w:tcBorders>
          </w:tcPr>
          <w:p w14:paraId="34357BEE" w14:textId="77777777" w:rsidR="008B2246" w:rsidRPr="00F66653" w:rsidRDefault="008B2246" w:rsidP="008B2246">
            <w:pPr>
              <w:rPr>
                <w:rFonts w:ascii="Times New Roman" w:hAnsi="Times New Roman"/>
                <w:b/>
              </w:rPr>
            </w:pPr>
            <w:r w:rsidRPr="00F66653">
              <w:rPr>
                <w:rFonts w:ascii="Times New Roman" w:hAnsi="Times New Roman"/>
                <w:b/>
              </w:rPr>
              <w:t>Kod wg GVC</w:t>
            </w:r>
          </w:p>
        </w:tc>
      </w:tr>
      <w:tr w:rsidR="008B2246" w:rsidRPr="00F66653" w14:paraId="162D685F" w14:textId="77777777" w:rsidTr="00773FF2">
        <w:trPr>
          <w:jc w:val="right"/>
        </w:trPr>
        <w:tc>
          <w:tcPr>
            <w:tcW w:w="2549" w:type="dxa"/>
            <w:tcBorders>
              <w:top w:val="single" w:sz="6" w:space="0" w:color="auto"/>
            </w:tcBorders>
          </w:tcPr>
          <w:p w14:paraId="69D5B3EA" w14:textId="77777777" w:rsidR="008B2246" w:rsidRPr="00F66653" w:rsidRDefault="008B2246" w:rsidP="008B2246">
            <w:pPr>
              <w:rPr>
                <w:rFonts w:ascii="Times New Roman" w:hAnsi="Times New Roman"/>
              </w:rPr>
            </w:pPr>
            <w:r w:rsidRPr="00F66653">
              <w:rPr>
                <w:rFonts w:ascii="Times New Roman" w:hAnsi="Times New Roman"/>
              </w:rPr>
              <w:t>200, 0 i pozostałe</w:t>
            </w:r>
          </w:p>
        </w:tc>
        <w:tc>
          <w:tcPr>
            <w:tcW w:w="1918" w:type="dxa"/>
            <w:tcBorders>
              <w:top w:val="single" w:sz="6" w:space="0" w:color="auto"/>
            </w:tcBorders>
          </w:tcPr>
          <w:p w14:paraId="466414FE" w14:textId="77777777" w:rsidR="008B2246" w:rsidRPr="00F66653" w:rsidRDefault="008B2246" w:rsidP="008B2246">
            <w:pPr>
              <w:rPr>
                <w:rFonts w:ascii="Times New Roman" w:hAnsi="Times New Roman"/>
              </w:rPr>
            </w:pPr>
            <w:r w:rsidRPr="00F66653">
              <w:rPr>
                <w:rFonts w:ascii="Times New Roman" w:hAnsi="Times New Roman"/>
              </w:rPr>
              <w:t>TRF</w:t>
            </w:r>
          </w:p>
        </w:tc>
        <w:tc>
          <w:tcPr>
            <w:tcW w:w="2477" w:type="dxa"/>
            <w:tcBorders>
              <w:top w:val="single" w:sz="6" w:space="0" w:color="auto"/>
            </w:tcBorders>
          </w:tcPr>
          <w:p w14:paraId="08861DDB" w14:textId="77777777" w:rsidR="008B2246" w:rsidRPr="00F66653" w:rsidRDefault="008B2246" w:rsidP="008B2246">
            <w:pPr>
              <w:rPr>
                <w:rFonts w:ascii="Times New Roman" w:hAnsi="Times New Roman"/>
              </w:rPr>
            </w:pPr>
            <w:r w:rsidRPr="00F66653">
              <w:rPr>
                <w:rFonts w:ascii="Times New Roman" w:hAnsi="Times New Roman"/>
              </w:rPr>
              <w:t>Przelew</w:t>
            </w:r>
          </w:p>
        </w:tc>
        <w:tc>
          <w:tcPr>
            <w:tcW w:w="1991" w:type="dxa"/>
            <w:tcBorders>
              <w:top w:val="single" w:sz="6" w:space="0" w:color="auto"/>
            </w:tcBorders>
          </w:tcPr>
          <w:p w14:paraId="1C341C46" w14:textId="77777777" w:rsidR="008B2246" w:rsidRPr="00F66653" w:rsidRDefault="008B2246" w:rsidP="008B2246">
            <w:pPr>
              <w:rPr>
                <w:rFonts w:ascii="Times New Roman" w:hAnsi="Times New Roman"/>
              </w:rPr>
            </w:pPr>
            <w:r w:rsidRPr="00F66653">
              <w:rPr>
                <w:rFonts w:ascii="Times New Roman" w:hAnsi="Times New Roman"/>
              </w:rPr>
              <w:t>020</w:t>
            </w:r>
          </w:p>
        </w:tc>
      </w:tr>
      <w:tr w:rsidR="008B2246" w:rsidRPr="00F66653" w14:paraId="08663459" w14:textId="77777777" w:rsidTr="00773FF2">
        <w:trPr>
          <w:jc w:val="right"/>
        </w:trPr>
        <w:tc>
          <w:tcPr>
            <w:tcW w:w="2549" w:type="dxa"/>
          </w:tcPr>
          <w:p w14:paraId="6709CE2A" w14:textId="77777777" w:rsidR="008B2246" w:rsidRPr="00F66653" w:rsidRDefault="008B2246" w:rsidP="008B2246">
            <w:pPr>
              <w:rPr>
                <w:rFonts w:ascii="Times New Roman" w:hAnsi="Times New Roman"/>
              </w:rPr>
            </w:pPr>
            <w:r w:rsidRPr="00F66653">
              <w:rPr>
                <w:rFonts w:ascii="Times New Roman" w:hAnsi="Times New Roman"/>
              </w:rPr>
              <w:t>15, 210</w:t>
            </w:r>
          </w:p>
        </w:tc>
        <w:tc>
          <w:tcPr>
            <w:tcW w:w="1918" w:type="dxa"/>
          </w:tcPr>
          <w:p w14:paraId="7E37104C" w14:textId="77777777" w:rsidR="008B2246" w:rsidRPr="00F66653" w:rsidRDefault="008B2246" w:rsidP="008B2246">
            <w:pPr>
              <w:rPr>
                <w:rFonts w:ascii="Times New Roman" w:hAnsi="Times New Roman"/>
              </w:rPr>
            </w:pPr>
            <w:r w:rsidRPr="00F66653">
              <w:rPr>
                <w:rFonts w:ascii="Times New Roman" w:hAnsi="Times New Roman"/>
              </w:rPr>
              <w:t>STO</w:t>
            </w:r>
          </w:p>
        </w:tc>
        <w:tc>
          <w:tcPr>
            <w:tcW w:w="2477" w:type="dxa"/>
          </w:tcPr>
          <w:p w14:paraId="21793B28" w14:textId="77777777" w:rsidR="008B2246" w:rsidRPr="00F66653" w:rsidRDefault="008B2246" w:rsidP="008B2246">
            <w:pPr>
              <w:rPr>
                <w:rFonts w:ascii="Times New Roman" w:hAnsi="Times New Roman"/>
              </w:rPr>
            </w:pPr>
            <w:r w:rsidRPr="00F66653">
              <w:rPr>
                <w:rFonts w:ascii="Times New Roman" w:hAnsi="Times New Roman"/>
              </w:rPr>
              <w:t>Zlecenie stałe</w:t>
            </w:r>
          </w:p>
        </w:tc>
        <w:tc>
          <w:tcPr>
            <w:tcW w:w="1991" w:type="dxa"/>
          </w:tcPr>
          <w:p w14:paraId="42DF37A3" w14:textId="77777777" w:rsidR="008B2246" w:rsidRPr="00F66653" w:rsidRDefault="008B2246" w:rsidP="008B2246">
            <w:pPr>
              <w:rPr>
                <w:rFonts w:ascii="Times New Roman" w:hAnsi="Times New Roman"/>
              </w:rPr>
            </w:pPr>
            <w:r w:rsidRPr="00F66653">
              <w:rPr>
                <w:rFonts w:ascii="Times New Roman" w:hAnsi="Times New Roman"/>
              </w:rPr>
              <w:t>008</w:t>
            </w:r>
          </w:p>
        </w:tc>
      </w:tr>
      <w:tr w:rsidR="008B2246" w:rsidRPr="00F66653" w14:paraId="6EF39016" w14:textId="77777777" w:rsidTr="00773FF2">
        <w:trPr>
          <w:jc w:val="right"/>
        </w:trPr>
        <w:tc>
          <w:tcPr>
            <w:tcW w:w="2549" w:type="dxa"/>
          </w:tcPr>
          <w:p w14:paraId="53F2DC6C" w14:textId="77777777" w:rsidR="008B2246" w:rsidRPr="00F66653" w:rsidRDefault="008B2246" w:rsidP="008B2246">
            <w:pPr>
              <w:rPr>
                <w:rFonts w:ascii="Times New Roman" w:hAnsi="Times New Roman"/>
              </w:rPr>
            </w:pPr>
            <w:r w:rsidRPr="00F66653">
              <w:rPr>
                <w:rFonts w:ascii="Times New Roman" w:hAnsi="Times New Roman"/>
              </w:rPr>
              <w:t>902</w:t>
            </w:r>
          </w:p>
        </w:tc>
        <w:tc>
          <w:tcPr>
            <w:tcW w:w="1918" w:type="dxa"/>
          </w:tcPr>
          <w:p w14:paraId="26FF0DE0" w14:textId="77777777" w:rsidR="008B2246" w:rsidRPr="00F66653" w:rsidRDefault="008B2246" w:rsidP="008B2246">
            <w:pPr>
              <w:rPr>
                <w:rFonts w:ascii="Times New Roman" w:hAnsi="Times New Roman"/>
              </w:rPr>
            </w:pPr>
            <w:r w:rsidRPr="00F66653">
              <w:rPr>
                <w:rFonts w:ascii="Times New Roman" w:hAnsi="Times New Roman"/>
              </w:rPr>
              <w:t>DDT</w:t>
            </w:r>
          </w:p>
        </w:tc>
        <w:tc>
          <w:tcPr>
            <w:tcW w:w="2477" w:type="dxa"/>
          </w:tcPr>
          <w:p w14:paraId="21C420C5" w14:textId="77777777" w:rsidR="008B2246" w:rsidRPr="00F66653" w:rsidRDefault="008B2246" w:rsidP="008B2246">
            <w:pPr>
              <w:rPr>
                <w:rFonts w:ascii="Times New Roman" w:hAnsi="Times New Roman"/>
              </w:rPr>
            </w:pPr>
            <w:r w:rsidRPr="00F66653">
              <w:rPr>
                <w:rFonts w:ascii="Times New Roman" w:hAnsi="Times New Roman"/>
              </w:rPr>
              <w:t>Polecenie zapłaty</w:t>
            </w:r>
          </w:p>
        </w:tc>
        <w:tc>
          <w:tcPr>
            <w:tcW w:w="1991" w:type="dxa"/>
          </w:tcPr>
          <w:p w14:paraId="7C29E999" w14:textId="77777777" w:rsidR="008B2246" w:rsidRPr="00F66653" w:rsidRDefault="008B2246" w:rsidP="008B2246">
            <w:pPr>
              <w:rPr>
                <w:rFonts w:ascii="Times New Roman" w:hAnsi="Times New Roman"/>
              </w:rPr>
            </w:pPr>
            <w:r w:rsidRPr="00F66653">
              <w:rPr>
                <w:rFonts w:ascii="Times New Roman" w:hAnsi="Times New Roman"/>
              </w:rPr>
              <w:t>005</w:t>
            </w:r>
          </w:p>
        </w:tc>
      </w:tr>
      <w:tr w:rsidR="008B2246" w:rsidRPr="00F66653" w14:paraId="1DD03407" w14:textId="77777777" w:rsidTr="00773FF2">
        <w:trPr>
          <w:jc w:val="right"/>
        </w:trPr>
        <w:tc>
          <w:tcPr>
            <w:tcW w:w="2549" w:type="dxa"/>
          </w:tcPr>
          <w:p w14:paraId="10EB7F6D" w14:textId="77777777" w:rsidR="008B2246" w:rsidRPr="00F66653" w:rsidRDefault="008B2246" w:rsidP="008B2246">
            <w:pPr>
              <w:rPr>
                <w:rFonts w:ascii="Times New Roman" w:hAnsi="Times New Roman"/>
              </w:rPr>
            </w:pPr>
            <w:r w:rsidRPr="00F66653">
              <w:rPr>
                <w:rFonts w:ascii="Times New Roman" w:hAnsi="Times New Roman"/>
              </w:rPr>
              <w:t>516, 519, 208, 211</w:t>
            </w:r>
          </w:p>
        </w:tc>
        <w:tc>
          <w:tcPr>
            <w:tcW w:w="1918" w:type="dxa"/>
          </w:tcPr>
          <w:p w14:paraId="35842D93" w14:textId="77777777" w:rsidR="008B2246" w:rsidRPr="00F66653" w:rsidRDefault="008B2246" w:rsidP="008B2246">
            <w:pPr>
              <w:rPr>
                <w:rFonts w:ascii="Times New Roman" w:hAnsi="Times New Roman"/>
              </w:rPr>
            </w:pPr>
            <w:r w:rsidRPr="00F66653">
              <w:rPr>
                <w:rFonts w:ascii="Times New Roman" w:hAnsi="Times New Roman"/>
              </w:rPr>
              <w:t>TRF</w:t>
            </w:r>
          </w:p>
        </w:tc>
        <w:tc>
          <w:tcPr>
            <w:tcW w:w="2477" w:type="dxa"/>
          </w:tcPr>
          <w:p w14:paraId="2AD523FD" w14:textId="77777777" w:rsidR="008B2246" w:rsidRPr="00F66653" w:rsidRDefault="008B2246" w:rsidP="008B2246">
            <w:pPr>
              <w:rPr>
                <w:rFonts w:ascii="Times New Roman" w:hAnsi="Times New Roman"/>
              </w:rPr>
            </w:pPr>
            <w:r w:rsidRPr="00F66653">
              <w:rPr>
                <w:rFonts w:ascii="Times New Roman" w:hAnsi="Times New Roman"/>
              </w:rPr>
              <w:t>Płatność ZUS</w:t>
            </w:r>
          </w:p>
        </w:tc>
        <w:tc>
          <w:tcPr>
            <w:tcW w:w="1991" w:type="dxa"/>
          </w:tcPr>
          <w:p w14:paraId="4DD2749B" w14:textId="77777777" w:rsidR="008B2246" w:rsidRPr="00F66653" w:rsidRDefault="008B2246" w:rsidP="008B2246">
            <w:pPr>
              <w:rPr>
                <w:rFonts w:ascii="Times New Roman" w:hAnsi="Times New Roman"/>
              </w:rPr>
            </w:pPr>
            <w:r w:rsidRPr="00F66653">
              <w:rPr>
                <w:rFonts w:ascii="Times New Roman" w:hAnsi="Times New Roman"/>
              </w:rPr>
              <w:t>030</w:t>
            </w:r>
          </w:p>
        </w:tc>
      </w:tr>
      <w:tr w:rsidR="008B2246" w:rsidRPr="00F66653" w14:paraId="22377855" w14:textId="77777777" w:rsidTr="00773FF2">
        <w:trPr>
          <w:jc w:val="right"/>
        </w:trPr>
        <w:tc>
          <w:tcPr>
            <w:tcW w:w="2549" w:type="dxa"/>
          </w:tcPr>
          <w:p w14:paraId="5768C297" w14:textId="77777777" w:rsidR="008B2246" w:rsidRPr="00F66653" w:rsidRDefault="008B2246" w:rsidP="008B2246">
            <w:pPr>
              <w:rPr>
                <w:rFonts w:ascii="Times New Roman" w:hAnsi="Times New Roman"/>
              </w:rPr>
            </w:pPr>
            <w:r w:rsidRPr="00F66653">
              <w:rPr>
                <w:rFonts w:ascii="Times New Roman" w:hAnsi="Times New Roman"/>
              </w:rPr>
              <w:t>517, 520, 209, 212</w:t>
            </w:r>
          </w:p>
        </w:tc>
        <w:tc>
          <w:tcPr>
            <w:tcW w:w="1918" w:type="dxa"/>
          </w:tcPr>
          <w:p w14:paraId="68FDF0B9" w14:textId="77777777" w:rsidR="008B2246" w:rsidRPr="00F66653" w:rsidRDefault="008B2246" w:rsidP="008B2246">
            <w:pPr>
              <w:rPr>
                <w:rFonts w:ascii="Times New Roman" w:hAnsi="Times New Roman"/>
              </w:rPr>
            </w:pPr>
            <w:r w:rsidRPr="00F66653">
              <w:rPr>
                <w:rFonts w:ascii="Times New Roman" w:hAnsi="Times New Roman"/>
              </w:rPr>
              <w:t>TRF</w:t>
            </w:r>
          </w:p>
        </w:tc>
        <w:tc>
          <w:tcPr>
            <w:tcW w:w="2477" w:type="dxa"/>
          </w:tcPr>
          <w:p w14:paraId="7108C930" w14:textId="77777777" w:rsidR="008B2246" w:rsidRPr="00F66653" w:rsidRDefault="008B2246" w:rsidP="008B2246">
            <w:pPr>
              <w:rPr>
                <w:rFonts w:ascii="Times New Roman" w:hAnsi="Times New Roman"/>
              </w:rPr>
            </w:pPr>
            <w:r w:rsidRPr="00F66653">
              <w:rPr>
                <w:rFonts w:ascii="Times New Roman" w:hAnsi="Times New Roman"/>
              </w:rPr>
              <w:t>Płatność US</w:t>
            </w:r>
          </w:p>
        </w:tc>
        <w:tc>
          <w:tcPr>
            <w:tcW w:w="1991" w:type="dxa"/>
          </w:tcPr>
          <w:p w14:paraId="791B2A6C" w14:textId="77777777" w:rsidR="008B2246" w:rsidRPr="00F66653" w:rsidRDefault="008B2246" w:rsidP="008B2246">
            <w:pPr>
              <w:rPr>
                <w:rFonts w:ascii="Times New Roman" w:hAnsi="Times New Roman"/>
              </w:rPr>
            </w:pPr>
            <w:r w:rsidRPr="00F66653">
              <w:rPr>
                <w:rFonts w:ascii="Times New Roman" w:hAnsi="Times New Roman"/>
              </w:rPr>
              <w:t>031</w:t>
            </w:r>
          </w:p>
        </w:tc>
      </w:tr>
      <w:tr w:rsidR="008B2246" w:rsidRPr="00F66653" w14:paraId="577F1C74" w14:textId="77777777" w:rsidTr="00773FF2">
        <w:trPr>
          <w:jc w:val="right"/>
        </w:trPr>
        <w:tc>
          <w:tcPr>
            <w:tcW w:w="2549" w:type="dxa"/>
          </w:tcPr>
          <w:p w14:paraId="45101B89" w14:textId="77777777" w:rsidR="008B2246" w:rsidRPr="00F66653" w:rsidRDefault="008B2246" w:rsidP="008B2246">
            <w:pPr>
              <w:rPr>
                <w:rFonts w:ascii="Times New Roman" w:hAnsi="Times New Roman"/>
              </w:rPr>
            </w:pPr>
            <w:r w:rsidRPr="00F66653">
              <w:rPr>
                <w:rFonts w:ascii="Times New Roman" w:hAnsi="Times New Roman"/>
              </w:rPr>
              <w:t>503</w:t>
            </w:r>
          </w:p>
        </w:tc>
        <w:tc>
          <w:tcPr>
            <w:tcW w:w="1918" w:type="dxa"/>
          </w:tcPr>
          <w:p w14:paraId="15FD3BA0" w14:textId="77777777" w:rsidR="008B2246" w:rsidRPr="00F66653" w:rsidRDefault="008B2246" w:rsidP="008B2246">
            <w:pPr>
              <w:rPr>
                <w:rFonts w:ascii="Times New Roman" w:hAnsi="Times New Roman"/>
              </w:rPr>
            </w:pPr>
            <w:r w:rsidRPr="00F66653">
              <w:rPr>
                <w:rFonts w:ascii="Times New Roman" w:hAnsi="Times New Roman"/>
              </w:rPr>
              <w:t>FEX</w:t>
            </w:r>
          </w:p>
        </w:tc>
        <w:tc>
          <w:tcPr>
            <w:tcW w:w="2477" w:type="dxa"/>
          </w:tcPr>
          <w:p w14:paraId="2EE52F56" w14:textId="77777777" w:rsidR="008B2246" w:rsidRPr="00F66653" w:rsidRDefault="008B2246" w:rsidP="008B2246">
            <w:pPr>
              <w:rPr>
                <w:rFonts w:ascii="Times New Roman" w:hAnsi="Times New Roman"/>
              </w:rPr>
            </w:pPr>
            <w:r w:rsidRPr="00F66653">
              <w:rPr>
                <w:rFonts w:ascii="Times New Roman" w:hAnsi="Times New Roman"/>
              </w:rPr>
              <w:t>Kupno waluty</w:t>
            </w:r>
          </w:p>
        </w:tc>
        <w:tc>
          <w:tcPr>
            <w:tcW w:w="1991" w:type="dxa"/>
          </w:tcPr>
          <w:p w14:paraId="2955B14A" w14:textId="77777777" w:rsidR="008B2246" w:rsidRPr="00F66653" w:rsidRDefault="008B2246" w:rsidP="008B2246">
            <w:pPr>
              <w:rPr>
                <w:rFonts w:ascii="Times New Roman" w:hAnsi="Times New Roman"/>
              </w:rPr>
            </w:pPr>
            <w:r w:rsidRPr="00F66653">
              <w:rPr>
                <w:rFonts w:ascii="Times New Roman" w:hAnsi="Times New Roman"/>
              </w:rPr>
              <w:t>411</w:t>
            </w:r>
          </w:p>
        </w:tc>
      </w:tr>
      <w:tr w:rsidR="008B2246" w:rsidRPr="00F66653" w14:paraId="2ADDEAD1" w14:textId="77777777" w:rsidTr="00773FF2">
        <w:trPr>
          <w:jc w:val="right"/>
        </w:trPr>
        <w:tc>
          <w:tcPr>
            <w:tcW w:w="2549" w:type="dxa"/>
          </w:tcPr>
          <w:p w14:paraId="42736D4D" w14:textId="77777777" w:rsidR="008B2246" w:rsidRPr="00F66653" w:rsidRDefault="008B2246" w:rsidP="008B2246">
            <w:pPr>
              <w:rPr>
                <w:rFonts w:ascii="Times New Roman" w:hAnsi="Times New Roman"/>
              </w:rPr>
            </w:pPr>
            <w:r w:rsidRPr="00F66653">
              <w:rPr>
                <w:rFonts w:ascii="Times New Roman" w:hAnsi="Times New Roman"/>
              </w:rPr>
              <w:t>503</w:t>
            </w:r>
          </w:p>
        </w:tc>
        <w:tc>
          <w:tcPr>
            <w:tcW w:w="1918" w:type="dxa"/>
          </w:tcPr>
          <w:p w14:paraId="6134F0AC" w14:textId="77777777" w:rsidR="008B2246" w:rsidRPr="00F66653" w:rsidRDefault="008B2246" w:rsidP="008B2246">
            <w:pPr>
              <w:rPr>
                <w:rFonts w:ascii="Times New Roman" w:hAnsi="Times New Roman"/>
              </w:rPr>
            </w:pPr>
            <w:r w:rsidRPr="00F66653">
              <w:rPr>
                <w:rFonts w:ascii="Times New Roman" w:hAnsi="Times New Roman"/>
              </w:rPr>
              <w:t>FEX</w:t>
            </w:r>
          </w:p>
        </w:tc>
        <w:tc>
          <w:tcPr>
            <w:tcW w:w="2477" w:type="dxa"/>
          </w:tcPr>
          <w:p w14:paraId="4701DE2F" w14:textId="77777777" w:rsidR="008B2246" w:rsidRPr="00F66653" w:rsidRDefault="008B2246" w:rsidP="008B2246">
            <w:pPr>
              <w:rPr>
                <w:rFonts w:ascii="Times New Roman" w:hAnsi="Times New Roman"/>
              </w:rPr>
            </w:pPr>
            <w:r w:rsidRPr="00F66653">
              <w:rPr>
                <w:rFonts w:ascii="Times New Roman" w:hAnsi="Times New Roman"/>
              </w:rPr>
              <w:t>Sprzedaż waluty</w:t>
            </w:r>
          </w:p>
        </w:tc>
        <w:tc>
          <w:tcPr>
            <w:tcW w:w="1991" w:type="dxa"/>
          </w:tcPr>
          <w:p w14:paraId="2DB599E6" w14:textId="77777777" w:rsidR="008B2246" w:rsidRPr="00F66653" w:rsidRDefault="008B2246" w:rsidP="008B2246">
            <w:pPr>
              <w:rPr>
                <w:rFonts w:ascii="Times New Roman" w:hAnsi="Times New Roman"/>
              </w:rPr>
            </w:pPr>
            <w:r w:rsidRPr="00F66653">
              <w:rPr>
                <w:rFonts w:ascii="Times New Roman" w:hAnsi="Times New Roman"/>
              </w:rPr>
              <w:t>412</w:t>
            </w:r>
          </w:p>
        </w:tc>
      </w:tr>
      <w:tr w:rsidR="008B2246" w:rsidRPr="00F66653" w14:paraId="6F33D823" w14:textId="77777777" w:rsidTr="00773FF2">
        <w:trPr>
          <w:jc w:val="right"/>
        </w:trPr>
        <w:tc>
          <w:tcPr>
            <w:tcW w:w="2549" w:type="dxa"/>
          </w:tcPr>
          <w:p w14:paraId="1E861ABC" w14:textId="77777777" w:rsidR="008B2246" w:rsidRPr="00F66653" w:rsidRDefault="008B2246" w:rsidP="008B2246">
            <w:pPr>
              <w:rPr>
                <w:rFonts w:ascii="Times New Roman" w:hAnsi="Times New Roman"/>
              </w:rPr>
            </w:pPr>
            <w:r w:rsidRPr="00F66653">
              <w:rPr>
                <w:rFonts w:ascii="Times New Roman" w:hAnsi="Times New Roman"/>
              </w:rPr>
              <w:t>0</w:t>
            </w:r>
          </w:p>
        </w:tc>
        <w:tc>
          <w:tcPr>
            <w:tcW w:w="1918" w:type="dxa"/>
          </w:tcPr>
          <w:p w14:paraId="19BC6ABA" w14:textId="77777777" w:rsidR="008B2246" w:rsidRPr="00F66653" w:rsidRDefault="008B2246" w:rsidP="008B2246">
            <w:pPr>
              <w:rPr>
                <w:rFonts w:ascii="Times New Roman" w:hAnsi="Times New Roman"/>
              </w:rPr>
            </w:pPr>
            <w:r w:rsidRPr="00F66653">
              <w:rPr>
                <w:rFonts w:ascii="Times New Roman" w:hAnsi="Times New Roman"/>
              </w:rPr>
              <w:t>MSC</w:t>
            </w:r>
          </w:p>
        </w:tc>
        <w:tc>
          <w:tcPr>
            <w:tcW w:w="2477" w:type="dxa"/>
          </w:tcPr>
          <w:p w14:paraId="6C571F89" w14:textId="77777777" w:rsidR="008B2246" w:rsidRPr="00F66653" w:rsidRDefault="008B2246" w:rsidP="008B2246">
            <w:pPr>
              <w:rPr>
                <w:rFonts w:ascii="Times New Roman" w:hAnsi="Times New Roman"/>
              </w:rPr>
            </w:pPr>
            <w:r w:rsidRPr="00F66653">
              <w:rPr>
                <w:rFonts w:ascii="Times New Roman" w:hAnsi="Times New Roman"/>
              </w:rPr>
              <w:t>Gotówka - wpłata</w:t>
            </w:r>
          </w:p>
        </w:tc>
        <w:tc>
          <w:tcPr>
            <w:tcW w:w="1991" w:type="dxa"/>
          </w:tcPr>
          <w:p w14:paraId="6561ACEC" w14:textId="77777777" w:rsidR="008B2246" w:rsidRPr="00F66653" w:rsidRDefault="008B2246" w:rsidP="008B2246">
            <w:pPr>
              <w:rPr>
                <w:rFonts w:ascii="Times New Roman" w:hAnsi="Times New Roman"/>
              </w:rPr>
            </w:pPr>
            <w:r w:rsidRPr="00F66653">
              <w:rPr>
                <w:rFonts w:ascii="Times New Roman" w:hAnsi="Times New Roman"/>
              </w:rPr>
              <w:t>710</w:t>
            </w:r>
          </w:p>
        </w:tc>
      </w:tr>
      <w:tr w:rsidR="008B2246" w:rsidRPr="00F66653" w14:paraId="328B52D8" w14:textId="77777777" w:rsidTr="00773FF2">
        <w:trPr>
          <w:jc w:val="right"/>
        </w:trPr>
        <w:tc>
          <w:tcPr>
            <w:tcW w:w="2549" w:type="dxa"/>
          </w:tcPr>
          <w:p w14:paraId="32F7A0F7" w14:textId="77777777" w:rsidR="008B2246" w:rsidRPr="00F66653" w:rsidRDefault="008B2246" w:rsidP="008B2246">
            <w:pPr>
              <w:rPr>
                <w:rFonts w:ascii="Times New Roman" w:hAnsi="Times New Roman"/>
              </w:rPr>
            </w:pPr>
            <w:r w:rsidRPr="00F66653">
              <w:rPr>
                <w:rFonts w:ascii="Times New Roman" w:hAnsi="Times New Roman"/>
              </w:rPr>
              <w:t>0</w:t>
            </w:r>
          </w:p>
        </w:tc>
        <w:tc>
          <w:tcPr>
            <w:tcW w:w="1918" w:type="dxa"/>
          </w:tcPr>
          <w:p w14:paraId="60E6ED15" w14:textId="77777777" w:rsidR="008B2246" w:rsidRPr="00F66653" w:rsidRDefault="008B2246" w:rsidP="008B2246">
            <w:pPr>
              <w:rPr>
                <w:rFonts w:ascii="Times New Roman" w:hAnsi="Times New Roman"/>
              </w:rPr>
            </w:pPr>
            <w:r w:rsidRPr="00F66653">
              <w:rPr>
                <w:rFonts w:ascii="Times New Roman" w:hAnsi="Times New Roman"/>
              </w:rPr>
              <w:t>MSC</w:t>
            </w:r>
          </w:p>
        </w:tc>
        <w:tc>
          <w:tcPr>
            <w:tcW w:w="2477" w:type="dxa"/>
          </w:tcPr>
          <w:p w14:paraId="1622382A" w14:textId="77777777" w:rsidR="008B2246" w:rsidRPr="00F66653" w:rsidRDefault="008B2246" w:rsidP="008B2246">
            <w:pPr>
              <w:rPr>
                <w:rFonts w:ascii="Times New Roman" w:hAnsi="Times New Roman"/>
              </w:rPr>
            </w:pPr>
            <w:r w:rsidRPr="00F66653">
              <w:rPr>
                <w:rFonts w:ascii="Times New Roman" w:hAnsi="Times New Roman"/>
              </w:rPr>
              <w:t>Gotówka - wypłata</w:t>
            </w:r>
          </w:p>
        </w:tc>
        <w:tc>
          <w:tcPr>
            <w:tcW w:w="1991" w:type="dxa"/>
          </w:tcPr>
          <w:p w14:paraId="39D16E90" w14:textId="77777777" w:rsidR="008B2246" w:rsidRPr="00F66653" w:rsidRDefault="008B2246" w:rsidP="008B2246">
            <w:pPr>
              <w:rPr>
                <w:rFonts w:ascii="Times New Roman" w:hAnsi="Times New Roman"/>
              </w:rPr>
            </w:pPr>
            <w:r w:rsidRPr="00F66653">
              <w:rPr>
                <w:rFonts w:ascii="Times New Roman" w:hAnsi="Times New Roman"/>
              </w:rPr>
              <w:t>711</w:t>
            </w:r>
          </w:p>
        </w:tc>
      </w:tr>
      <w:tr w:rsidR="008B2246" w:rsidRPr="00F66653" w14:paraId="2B2FF1B9" w14:textId="77777777" w:rsidTr="00773FF2">
        <w:trPr>
          <w:jc w:val="right"/>
        </w:trPr>
        <w:tc>
          <w:tcPr>
            <w:tcW w:w="2549" w:type="dxa"/>
          </w:tcPr>
          <w:p w14:paraId="25F5FBB7" w14:textId="77777777" w:rsidR="008B2246" w:rsidRPr="00F66653" w:rsidRDefault="008B2246" w:rsidP="008B2246">
            <w:pPr>
              <w:rPr>
                <w:rFonts w:ascii="Times New Roman" w:hAnsi="Times New Roman"/>
              </w:rPr>
            </w:pPr>
            <w:r w:rsidRPr="00F66653">
              <w:rPr>
                <w:rFonts w:ascii="Times New Roman" w:hAnsi="Times New Roman"/>
              </w:rPr>
              <w:t>217</w:t>
            </w:r>
          </w:p>
        </w:tc>
        <w:tc>
          <w:tcPr>
            <w:tcW w:w="1918" w:type="dxa"/>
          </w:tcPr>
          <w:p w14:paraId="68C66DC0" w14:textId="77777777" w:rsidR="008B2246" w:rsidRPr="00F66653" w:rsidRDefault="008B2246" w:rsidP="008B2246">
            <w:pPr>
              <w:rPr>
                <w:rFonts w:ascii="Times New Roman" w:hAnsi="Times New Roman"/>
              </w:rPr>
            </w:pPr>
            <w:r w:rsidRPr="00F66653">
              <w:rPr>
                <w:rFonts w:ascii="Times New Roman" w:hAnsi="Times New Roman"/>
              </w:rPr>
              <w:t>TRF</w:t>
            </w:r>
          </w:p>
        </w:tc>
        <w:tc>
          <w:tcPr>
            <w:tcW w:w="2477" w:type="dxa"/>
          </w:tcPr>
          <w:p w14:paraId="1F6D4986" w14:textId="77777777" w:rsidR="008B2246" w:rsidRPr="00F66653" w:rsidRDefault="008B2246" w:rsidP="008B2246">
            <w:pPr>
              <w:rPr>
                <w:rFonts w:ascii="Times New Roman" w:hAnsi="Times New Roman"/>
              </w:rPr>
            </w:pPr>
            <w:r w:rsidRPr="00F66653">
              <w:rPr>
                <w:rFonts w:ascii="Times New Roman" w:hAnsi="Times New Roman"/>
              </w:rPr>
              <w:t>Płatność masowa</w:t>
            </w:r>
          </w:p>
        </w:tc>
        <w:tc>
          <w:tcPr>
            <w:tcW w:w="1991" w:type="dxa"/>
          </w:tcPr>
          <w:p w14:paraId="3EAA6D4D" w14:textId="77777777" w:rsidR="008B2246" w:rsidRPr="00F66653" w:rsidRDefault="008B2246" w:rsidP="008B2246">
            <w:pPr>
              <w:rPr>
                <w:rFonts w:ascii="Times New Roman" w:hAnsi="Times New Roman"/>
              </w:rPr>
            </w:pPr>
            <w:r w:rsidRPr="00F66653">
              <w:rPr>
                <w:rFonts w:ascii="Times New Roman" w:hAnsi="Times New Roman"/>
              </w:rPr>
              <w:t>720</w:t>
            </w:r>
          </w:p>
        </w:tc>
      </w:tr>
      <w:tr w:rsidR="008B2246" w:rsidRPr="00F66653" w14:paraId="60B3136A" w14:textId="77777777" w:rsidTr="00773FF2">
        <w:trPr>
          <w:jc w:val="right"/>
        </w:trPr>
        <w:tc>
          <w:tcPr>
            <w:tcW w:w="2549" w:type="dxa"/>
          </w:tcPr>
          <w:p w14:paraId="69591C5F" w14:textId="77777777" w:rsidR="008B2246" w:rsidRPr="00F66653" w:rsidRDefault="008B2246" w:rsidP="008B2246">
            <w:pPr>
              <w:rPr>
                <w:rFonts w:ascii="Times New Roman" w:hAnsi="Times New Roman"/>
              </w:rPr>
            </w:pPr>
            <w:r w:rsidRPr="00F66653">
              <w:rPr>
                <w:rFonts w:ascii="Times New Roman" w:hAnsi="Times New Roman"/>
              </w:rPr>
              <w:t>202, 202</w:t>
            </w:r>
          </w:p>
        </w:tc>
        <w:tc>
          <w:tcPr>
            <w:tcW w:w="1918" w:type="dxa"/>
          </w:tcPr>
          <w:p w14:paraId="1AA2645F" w14:textId="77777777" w:rsidR="008B2246" w:rsidRPr="00F66653" w:rsidRDefault="008B2246" w:rsidP="008B2246">
            <w:pPr>
              <w:rPr>
                <w:rFonts w:ascii="Times New Roman" w:hAnsi="Times New Roman"/>
              </w:rPr>
            </w:pPr>
            <w:r w:rsidRPr="00F66653">
              <w:rPr>
                <w:rFonts w:ascii="Times New Roman" w:hAnsi="Times New Roman"/>
              </w:rPr>
              <w:t>MSC</w:t>
            </w:r>
          </w:p>
        </w:tc>
        <w:tc>
          <w:tcPr>
            <w:tcW w:w="2477" w:type="dxa"/>
          </w:tcPr>
          <w:p w14:paraId="62F14DA7" w14:textId="77777777" w:rsidR="008B2246" w:rsidRPr="00F66653" w:rsidRDefault="008B2246" w:rsidP="008B2246">
            <w:pPr>
              <w:rPr>
                <w:rFonts w:ascii="Times New Roman" w:hAnsi="Times New Roman"/>
              </w:rPr>
            </w:pPr>
            <w:r w:rsidRPr="00F66653">
              <w:rPr>
                <w:rFonts w:ascii="Times New Roman" w:hAnsi="Times New Roman"/>
              </w:rPr>
              <w:t>Operacje kartą</w:t>
            </w:r>
          </w:p>
        </w:tc>
        <w:tc>
          <w:tcPr>
            <w:tcW w:w="1991" w:type="dxa"/>
          </w:tcPr>
          <w:p w14:paraId="5E3CE1E6" w14:textId="77777777" w:rsidR="008B2246" w:rsidRPr="00F66653" w:rsidRDefault="008B2246" w:rsidP="008B2246">
            <w:pPr>
              <w:rPr>
                <w:rFonts w:ascii="Times New Roman" w:hAnsi="Times New Roman"/>
              </w:rPr>
            </w:pPr>
            <w:r w:rsidRPr="00F66653">
              <w:rPr>
                <w:rFonts w:ascii="Times New Roman" w:hAnsi="Times New Roman"/>
              </w:rPr>
              <w:t>801</w:t>
            </w:r>
          </w:p>
        </w:tc>
      </w:tr>
      <w:tr w:rsidR="008B2246" w:rsidRPr="00F66653" w14:paraId="421BF73E" w14:textId="77777777" w:rsidTr="00773FF2">
        <w:trPr>
          <w:jc w:val="right"/>
        </w:trPr>
        <w:tc>
          <w:tcPr>
            <w:tcW w:w="2549" w:type="dxa"/>
          </w:tcPr>
          <w:p w14:paraId="50FCA1B3" w14:textId="77777777" w:rsidR="008B2246" w:rsidRPr="00F66653" w:rsidRDefault="008B2246" w:rsidP="008B2246">
            <w:pPr>
              <w:rPr>
                <w:rFonts w:ascii="Times New Roman" w:hAnsi="Times New Roman"/>
              </w:rPr>
            </w:pPr>
            <w:r w:rsidRPr="00F66653">
              <w:rPr>
                <w:rFonts w:ascii="Times New Roman" w:hAnsi="Times New Roman"/>
              </w:rPr>
              <w:t>581, 582, 590, 600, 601, 40, 41, 213, 214, 215, 216, 9581, 9582, 9630, 14, 17</w:t>
            </w:r>
          </w:p>
        </w:tc>
        <w:tc>
          <w:tcPr>
            <w:tcW w:w="1918" w:type="dxa"/>
          </w:tcPr>
          <w:p w14:paraId="06D421DA" w14:textId="77777777" w:rsidR="008B2246" w:rsidRPr="00F66653" w:rsidRDefault="008B2246" w:rsidP="008B2246">
            <w:pPr>
              <w:rPr>
                <w:rFonts w:ascii="Times New Roman" w:hAnsi="Times New Roman"/>
              </w:rPr>
            </w:pPr>
            <w:r w:rsidRPr="00F66653">
              <w:rPr>
                <w:rFonts w:ascii="Times New Roman" w:hAnsi="Times New Roman"/>
              </w:rPr>
              <w:t>CHG</w:t>
            </w:r>
          </w:p>
        </w:tc>
        <w:tc>
          <w:tcPr>
            <w:tcW w:w="2477" w:type="dxa"/>
          </w:tcPr>
          <w:p w14:paraId="13236929" w14:textId="77777777" w:rsidR="008B2246" w:rsidRPr="00F66653" w:rsidRDefault="008B2246" w:rsidP="008B2246">
            <w:pPr>
              <w:rPr>
                <w:rFonts w:ascii="Times New Roman" w:hAnsi="Times New Roman"/>
              </w:rPr>
            </w:pPr>
            <w:r w:rsidRPr="00F66653">
              <w:rPr>
                <w:rFonts w:ascii="Times New Roman" w:hAnsi="Times New Roman"/>
              </w:rPr>
              <w:t>Opłaty i prowizje</w:t>
            </w:r>
          </w:p>
        </w:tc>
        <w:tc>
          <w:tcPr>
            <w:tcW w:w="1991" w:type="dxa"/>
          </w:tcPr>
          <w:p w14:paraId="50860FE0" w14:textId="77777777" w:rsidR="008B2246" w:rsidRPr="00F66653" w:rsidRDefault="008B2246" w:rsidP="008B2246">
            <w:pPr>
              <w:rPr>
                <w:rFonts w:ascii="Times New Roman" w:hAnsi="Times New Roman"/>
              </w:rPr>
            </w:pPr>
            <w:r w:rsidRPr="00F66653">
              <w:rPr>
                <w:rFonts w:ascii="Times New Roman" w:hAnsi="Times New Roman"/>
              </w:rPr>
              <w:t>809</w:t>
            </w:r>
          </w:p>
        </w:tc>
      </w:tr>
      <w:tr w:rsidR="008B2246" w:rsidRPr="00F66653" w14:paraId="7E265CBF" w14:textId="77777777" w:rsidTr="00773FF2">
        <w:trPr>
          <w:jc w:val="right"/>
        </w:trPr>
        <w:tc>
          <w:tcPr>
            <w:tcW w:w="2549" w:type="dxa"/>
          </w:tcPr>
          <w:p w14:paraId="45E8CA75" w14:textId="77777777" w:rsidR="008B2246" w:rsidRPr="00F66653" w:rsidRDefault="008B2246" w:rsidP="008B2246">
            <w:pPr>
              <w:rPr>
                <w:rFonts w:ascii="Times New Roman" w:hAnsi="Times New Roman"/>
              </w:rPr>
            </w:pPr>
            <w:r w:rsidRPr="00F66653">
              <w:rPr>
                <w:rFonts w:ascii="Times New Roman" w:hAnsi="Times New Roman"/>
              </w:rPr>
              <w:t>151, 154, 155</w:t>
            </w:r>
          </w:p>
        </w:tc>
        <w:tc>
          <w:tcPr>
            <w:tcW w:w="1918" w:type="dxa"/>
          </w:tcPr>
          <w:p w14:paraId="0EABC88B" w14:textId="77777777" w:rsidR="008B2246" w:rsidRPr="00F66653" w:rsidRDefault="008B2246" w:rsidP="008B2246">
            <w:pPr>
              <w:rPr>
                <w:rFonts w:ascii="Times New Roman" w:hAnsi="Times New Roman"/>
              </w:rPr>
            </w:pPr>
            <w:r w:rsidRPr="00F66653">
              <w:rPr>
                <w:rFonts w:ascii="Times New Roman" w:hAnsi="Times New Roman"/>
              </w:rPr>
              <w:t>INT</w:t>
            </w:r>
          </w:p>
        </w:tc>
        <w:tc>
          <w:tcPr>
            <w:tcW w:w="2477" w:type="dxa"/>
          </w:tcPr>
          <w:p w14:paraId="6F392E65" w14:textId="77777777" w:rsidR="008B2246" w:rsidRPr="00F66653" w:rsidRDefault="008B2246" w:rsidP="008B2246">
            <w:pPr>
              <w:rPr>
                <w:rFonts w:ascii="Times New Roman" w:hAnsi="Times New Roman"/>
              </w:rPr>
            </w:pPr>
            <w:r w:rsidRPr="00F66653">
              <w:rPr>
                <w:rFonts w:ascii="Times New Roman" w:hAnsi="Times New Roman"/>
              </w:rPr>
              <w:t>Odsetki winien</w:t>
            </w:r>
          </w:p>
        </w:tc>
        <w:tc>
          <w:tcPr>
            <w:tcW w:w="1991" w:type="dxa"/>
          </w:tcPr>
          <w:p w14:paraId="7FB5D7D7" w14:textId="77777777" w:rsidR="008B2246" w:rsidRPr="00F66653" w:rsidRDefault="008B2246" w:rsidP="008B2246">
            <w:pPr>
              <w:rPr>
                <w:rFonts w:ascii="Times New Roman" w:hAnsi="Times New Roman"/>
              </w:rPr>
            </w:pPr>
            <w:r w:rsidRPr="00F66653">
              <w:rPr>
                <w:rFonts w:ascii="Times New Roman" w:hAnsi="Times New Roman"/>
              </w:rPr>
              <w:t>814</w:t>
            </w:r>
          </w:p>
        </w:tc>
      </w:tr>
      <w:tr w:rsidR="008B2246" w:rsidRPr="00F66653" w14:paraId="26F92EED" w14:textId="77777777" w:rsidTr="00773FF2">
        <w:trPr>
          <w:jc w:val="right"/>
        </w:trPr>
        <w:tc>
          <w:tcPr>
            <w:tcW w:w="2549" w:type="dxa"/>
          </w:tcPr>
          <w:p w14:paraId="20C0FF27" w14:textId="77777777" w:rsidR="008B2246" w:rsidRPr="00F66653" w:rsidRDefault="008B2246" w:rsidP="008B2246">
            <w:pPr>
              <w:rPr>
                <w:rFonts w:ascii="Times New Roman" w:hAnsi="Times New Roman"/>
              </w:rPr>
            </w:pPr>
            <w:r w:rsidRPr="00F66653">
              <w:rPr>
                <w:rFonts w:ascii="Times New Roman" w:hAnsi="Times New Roman"/>
              </w:rPr>
              <w:t>81, 82</w:t>
            </w:r>
          </w:p>
        </w:tc>
        <w:tc>
          <w:tcPr>
            <w:tcW w:w="1918" w:type="dxa"/>
          </w:tcPr>
          <w:p w14:paraId="27094712" w14:textId="77777777" w:rsidR="008B2246" w:rsidRPr="00F66653" w:rsidRDefault="008B2246" w:rsidP="008B2246">
            <w:pPr>
              <w:rPr>
                <w:rFonts w:ascii="Times New Roman" w:hAnsi="Times New Roman"/>
              </w:rPr>
            </w:pPr>
            <w:r w:rsidRPr="00F66653">
              <w:rPr>
                <w:rFonts w:ascii="Times New Roman" w:hAnsi="Times New Roman"/>
              </w:rPr>
              <w:t>INT</w:t>
            </w:r>
          </w:p>
        </w:tc>
        <w:tc>
          <w:tcPr>
            <w:tcW w:w="2477" w:type="dxa"/>
          </w:tcPr>
          <w:p w14:paraId="29F85774" w14:textId="77777777" w:rsidR="008B2246" w:rsidRPr="00F66653" w:rsidRDefault="008B2246" w:rsidP="008B2246">
            <w:pPr>
              <w:rPr>
                <w:rFonts w:ascii="Times New Roman" w:hAnsi="Times New Roman"/>
              </w:rPr>
            </w:pPr>
            <w:r w:rsidRPr="00F66653">
              <w:rPr>
                <w:rFonts w:ascii="Times New Roman" w:hAnsi="Times New Roman"/>
              </w:rPr>
              <w:t>Odsetki ma</w:t>
            </w:r>
          </w:p>
        </w:tc>
        <w:tc>
          <w:tcPr>
            <w:tcW w:w="1991" w:type="dxa"/>
          </w:tcPr>
          <w:p w14:paraId="373FD5C8" w14:textId="77777777" w:rsidR="008B2246" w:rsidRPr="00F66653" w:rsidRDefault="008B2246" w:rsidP="008B2246">
            <w:pPr>
              <w:rPr>
                <w:rFonts w:ascii="Times New Roman" w:hAnsi="Times New Roman"/>
              </w:rPr>
            </w:pPr>
            <w:r w:rsidRPr="00F66653">
              <w:rPr>
                <w:rFonts w:ascii="Times New Roman" w:hAnsi="Times New Roman"/>
              </w:rPr>
              <w:t>815</w:t>
            </w:r>
          </w:p>
        </w:tc>
      </w:tr>
      <w:tr w:rsidR="008B2246" w:rsidRPr="00F66653" w14:paraId="72D5F448" w14:textId="77777777" w:rsidTr="00773FF2">
        <w:trPr>
          <w:jc w:val="right"/>
        </w:trPr>
        <w:tc>
          <w:tcPr>
            <w:tcW w:w="2549" w:type="dxa"/>
          </w:tcPr>
          <w:p w14:paraId="408A08B3" w14:textId="77777777" w:rsidR="008B2246" w:rsidRPr="00F66653" w:rsidRDefault="008B2246" w:rsidP="008B2246">
            <w:pPr>
              <w:rPr>
                <w:rFonts w:ascii="Times New Roman" w:hAnsi="Times New Roman"/>
              </w:rPr>
            </w:pPr>
            <w:r w:rsidRPr="00F66653">
              <w:rPr>
                <w:rFonts w:ascii="Times New Roman" w:hAnsi="Times New Roman"/>
              </w:rPr>
              <w:t>50, 51, 52, 53, 54, 12, 13</w:t>
            </w:r>
          </w:p>
        </w:tc>
        <w:tc>
          <w:tcPr>
            <w:tcW w:w="1918" w:type="dxa"/>
          </w:tcPr>
          <w:p w14:paraId="0A7C8343" w14:textId="77777777" w:rsidR="008B2246" w:rsidRPr="00F66653" w:rsidRDefault="008B2246" w:rsidP="008B2246">
            <w:pPr>
              <w:rPr>
                <w:rFonts w:ascii="Times New Roman" w:hAnsi="Times New Roman"/>
              </w:rPr>
            </w:pPr>
            <w:r w:rsidRPr="00F66653">
              <w:rPr>
                <w:rFonts w:ascii="Times New Roman" w:hAnsi="Times New Roman"/>
              </w:rPr>
              <w:t>INT</w:t>
            </w:r>
          </w:p>
        </w:tc>
        <w:tc>
          <w:tcPr>
            <w:tcW w:w="2477" w:type="dxa"/>
          </w:tcPr>
          <w:p w14:paraId="65C458B6" w14:textId="77777777" w:rsidR="008B2246" w:rsidRPr="00F66653" w:rsidRDefault="008B2246" w:rsidP="008B2246">
            <w:pPr>
              <w:rPr>
                <w:rFonts w:ascii="Times New Roman" w:hAnsi="Times New Roman"/>
              </w:rPr>
            </w:pPr>
            <w:r w:rsidRPr="00F66653">
              <w:rPr>
                <w:rFonts w:ascii="Times New Roman" w:hAnsi="Times New Roman"/>
              </w:rPr>
              <w:t>Korekta odsetek</w:t>
            </w:r>
          </w:p>
        </w:tc>
        <w:tc>
          <w:tcPr>
            <w:tcW w:w="1991" w:type="dxa"/>
          </w:tcPr>
          <w:p w14:paraId="388C20E0" w14:textId="77777777" w:rsidR="008B2246" w:rsidRPr="00F66653" w:rsidRDefault="008B2246" w:rsidP="008B2246">
            <w:pPr>
              <w:rPr>
                <w:rFonts w:ascii="Times New Roman" w:hAnsi="Times New Roman"/>
              </w:rPr>
            </w:pPr>
            <w:r w:rsidRPr="00F66653">
              <w:rPr>
                <w:rFonts w:ascii="Times New Roman" w:hAnsi="Times New Roman"/>
              </w:rPr>
              <w:t>817</w:t>
            </w:r>
          </w:p>
        </w:tc>
      </w:tr>
      <w:tr w:rsidR="008B2246" w:rsidRPr="00F66653" w14:paraId="69E6C18D" w14:textId="77777777" w:rsidTr="00773FF2">
        <w:trPr>
          <w:jc w:val="right"/>
        </w:trPr>
        <w:tc>
          <w:tcPr>
            <w:tcW w:w="2549" w:type="dxa"/>
          </w:tcPr>
          <w:p w14:paraId="1509763B" w14:textId="77777777" w:rsidR="008B2246" w:rsidRPr="00F66653" w:rsidRDefault="008B2246" w:rsidP="008B2246">
            <w:pPr>
              <w:rPr>
                <w:rFonts w:ascii="Times New Roman" w:hAnsi="Times New Roman"/>
              </w:rPr>
            </w:pPr>
            <w:r w:rsidRPr="00F66653">
              <w:rPr>
                <w:rFonts w:ascii="Times New Roman" w:hAnsi="Times New Roman"/>
              </w:rPr>
              <w:t>300, 301, 302, 303, 219</w:t>
            </w:r>
          </w:p>
        </w:tc>
        <w:tc>
          <w:tcPr>
            <w:tcW w:w="1918" w:type="dxa"/>
          </w:tcPr>
          <w:p w14:paraId="27096384" w14:textId="77777777" w:rsidR="008B2246" w:rsidRPr="00F66653" w:rsidRDefault="008B2246" w:rsidP="008B2246">
            <w:pPr>
              <w:rPr>
                <w:rFonts w:ascii="Times New Roman" w:hAnsi="Times New Roman"/>
              </w:rPr>
            </w:pPr>
            <w:r w:rsidRPr="00F66653">
              <w:rPr>
                <w:rFonts w:ascii="Times New Roman" w:hAnsi="Times New Roman"/>
              </w:rPr>
              <w:t>LDP</w:t>
            </w:r>
          </w:p>
        </w:tc>
        <w:tc>
          <w:tcPr>
            <w:tcW w:w="2477" w:type="dxa"/>
          </w:tcPr>
          <w:p w14:paraId="2E3B8DA1" w14:textId="77777777" w:rsidR="008B2246" w:rsidRPr="00F66653" w:rsidRDefault="008B2246" w:rsidP="008B2246">
            <w:pPr>
              <w:rPr>
                <w:rFonts w:ascii="Times New Roman" w:hAnsi="Times New Roman"/>
              </w:rPr>
            </w:pPr>
            <w:r w:rsidRPr="00F66653">
              <w:rPr>
                <w:rFonts w:ascii="Times New Roman" w:hAnsi="Times New Roman"/>
              </w:rPr>
              <w:t>Depozyt terminowy</w:t>
            </w:r>
          </w:p>
        </w:tc>
        <w:tc>
          <w:tcPr>
            <w:tcW w:w="1991" w:type="dxa"/>
          </w:tcPr>
          <w:p w14:paraId="3DB528B0" w14:textId="77777777" w:rsidR="008B2246" w:rsidRPr="00F66653" w:rsidRDefault="008B2246" w:rsidP="008B2246">
            <w:pPr>
              <w:rPr>
                <w:rFonts w:ascii="Times New Roman" w:hAnsi="Times New Roman"/>
              </w:rPr>
            </w:pPr>
            <w:r w:rsidRPr="00F66653">
              <w:rPr>
                <w:rFonts w:ascii="Times New Roman" w:hAnsi="Times New Roman"/>
              </w:rPr>
              <w:t>823</w:t>
            </w:r>
          </w:p>
        </w:tc>
      </w:tr>
      <w:tr w:rsidR="008B2246" w:rsidRPr="00F66653" w14:paraId="415AB584" w14:textId="77777777" w:rsidTr="00773FF2">
        <w:trPr>
          <w:jc w:val="right"/>
        </w:trPr>
        <w:tc>
          <w:tcPr>
            <w:tcW w:w="2549" w:type="dxa"/>
          </w:tcPr>
          <w:p w14:paraId="549C215A" w14:textId="77777777" w:rsidR="008B2246" w:rsidRPr="00F66653" w:rsidRDefault="008B2246" w:rsidP="008B2246">
            <w:pPr>
              <w:rPr>
                <w:rFonts w:ascii="Times New Roman" w:hAnsi="Times New Roman"/>
              </w:rPr>
            </w:pPr>
            <w:r w:rsidRPr="00F66653">
              <w:rPr>
                <w:rFonts w:ascii="Times New Roman" w:hAnsi="Times New Roman"/>
              </w:rPr>
              <w:t>395, 398, 399, 400</w:t>
            </w:r>
          </w:p>
        </w:tc>
        <w:tc>
          <w:tcPr>
            <w:tcW w:w="1918" w:type="dxa"/>
          </w:tcPr>
          <w:p w14:paraId="04B85F74" w14:textId="77777777" w:rsidR="008B2246" w:rsidRPr="00F66653" w:rsidRDefault="008B2246" w:rsidP="008B2246">
            <w:pPr>
              <w:rPr>
                <w:rFonts w:ascii="Times New Roman" w:hAnsi="Times New Roman"/>
              </w:rPr>
            </w:pPr>
            <w:r w:rsidRPr="00F66653">
              <w:rPr>
                <w:rFonts w:ascii="Times New Roman" w:hAnsi="Times New Roman"/>
              </w:rPr>
              <w:t>LDP</w:t>
            </w:r>
          </w:p>
        </w:tc>
        <w:tc>
          <w:tcPr>
            <w:tcW w:w="2477" w:type="dxa"/>
          </w:tcPr>
          <w:p w14:paraId="30328BE1" w14:textId="77777777" w:rsidR="008B2246" w:rsidRPr="00F66653" w:rsidRDefault="008B2246" w:rsidP="008B2246">
            <w:pPr>
              <w:rPr>
                <w:rFonts w:ascii="Times New Roman" w:hAnsi="Times New Roman"/>
              </w:rPr>
            </w:pPr>
            <w:r w:rsidRPr="00F66653">
              <w:rPr>
                <w:rFonts w:ascii="Times New Roman" w:hAnsi="Times New Roman"/>
              </w:rPr>
              <w:t>Likwidacja lokaty</w:t>
            </w:r>
          </w:p>
        </w:tc>
        <w:tc>
          <w:tcPr>
            <w:tcW w:w="1991" w:type="dxa"/>
          </w:tcPr>
          <w:p w14:paraId="1E2D0D0F" w14:textId="77777777" w:rsidR="008B2246" w:rsidRPr="00F66653" w:rsidRDefault="008B2246" w:rsidP="008B2246">
            <w:pPr>
              <w:rPr>
                <w:rFonts w:ascii="Times New Roman" w:hAnsi="Times New Roman"/>
              </w:rPr>
            </w:pPr>
            <w:r w:rsidRPr="00F66653">
              <w:rPr>
                <w:rFonts w:ascii="Times New Roman" w:hAnsi="Times New Roman"/>
              </w:rPr>
              <w:t>843</w:t>
            </w:r>
          </w:p>
        </w:tc>
      </w:tr>
      <w:tr w:rsidR="008B2246" w:rsidRPr="00F66653" w14:paraId="2FC69F71" w14:textId="77777777" w:rsidTr="00773FF2">
        <w:trPr>
          <w:jc w:val="right"/>
        </w:trPr>
        <w:tc>
          <w:tcPr>
            <w:tcW w:w="2549" w:type="dxa"/>
          </w:tcPr>
          <w:p w14:paraId="4FF26437" w14:textId="77777777" w:rsidR="008B2246" w:rsidRPr="00F66653" w:rsidRDefault="008B2246" w:rsidP="008B2246">
            <w:pPr>
              <w:rPr>
                <w:rFonts w:ascii="Times New Roman" w:hAnsi="Times New Roman"/>
              </w:rPr>
            </w:pPr>
            <w:r w:rsidRPr="00F66653">
              <w:rPr>
                <w:rFonts w:ascii="Times New Roman" w:hAnsi="Times New Roman"/>
              </w:rPr>
              <w:t>350, 360</w:t>
            </w:r>
          </w:p>
        </w:tc>
        <w:tc>
          <w:tcPr>
            <w:tcW w:w="1918" w:type="dxa"/>
          </w:tcPr>
          <w:p w14:paraId="20FB74F7" w14:textId="77777777" w:rsidR="008B2246" w:rsidRPr="00F66653" w:rsidRDefault="008B2246" w:rsidP="008B2246">
            <w:pPr>
              <w:rPr>
                <w:rFonts w:ascii="Times New Roman" w:hAnsi="Times New Roman"/>
              </w:rPr>
            </w:pPr>
            <w:r w:rsidRPr="00F66653">
              <w:rPr>
                <w:rFonts w:ascii="Times New Roman" w:hAnsi="Times New Roman"/>
              </w:rPr>
              <w:t>INT</w:t>
            </w:r>
          </w:p>
        </w:tc>
        <w:tc>
          <w:tcPr>
            <w:tcW w:w="2477" w:type="dxa"/>
          </w:tcPr>
          <w:p w14:paraId="69C2D92E" w14:textId="77777777" w:rsidR="008B2246" w:rsidRPr="00F66653" w:rsidRDefault="008B2246" w:rsidP="008B2246">
            <w:pPr>
              <w:rPr>
                <w:rFonts w:ascii="Times New Roman" w:hAnsi="Times New Roman"/>
              </w:rPr>
            </w:pPr>
            <w:r w:rsidRPr="00F66653">
              <w:rPr>
                <w:rFonts w:ascii="Times New Roman" w:hAnsi="Times New Roman"/>
              </w:rPr>
              <w:t>Depozyt odsetki</w:t>
            </w:r>
          </w:p>
        </w:tc>
        <w:tc>
          <w:tcPr>
            <w:tcW w:w="1991" w:type="dxa"/>
          </w:tcPr>
          <w:p w14:paraId="7312B56A" w14:textId="77777777" w:rsidR="008B2246" w:rsidRPr="00F66653" w:rsidRDefault="008B2246" w:rsidP="008B2246">
            <w:pPr>
              <w:rPr>
                <w:rFonts w:ascii="Times New Roman" w:hAnsi="Times New Roman"/>
              </w:rPr>
            </w:pPr>
            <w:r w:rsidRPr="00F66653">
              <w:rPr>
                <w:rFonts w:ascii="Times New Roman" w:hAnsi="Times New Roman"/>
              </w:rPr>
              <w:t>844</w:t>
            </w:r>
          </w:p>
        </w:tc>
      </w:tr>
      <w:tr w:rsidR="008B2246" w:rsidRPr="00F66653" w14:paraId="3F38C959" w14:textId="77777777" w:rsidTr="00773FF2">
        <w:trPr>
          <w:jc w:val="right"/>
        </w:trPr>
        <w:tc>
          <w:tcPr>
            <w:tcW w:w="2549" w:type="dxa"/>
          </w:tcPr>
          <w:p w14:paraId="71DF764F" w14:textId="77777777" w:rsidR="008B2246" w:rsidRPr="00F66653" w:rsidRDefault="008B2246" w:rsidP="008B2246">
            <w:pPr>
              <w:rPr>
                <w:rFonts w:ascii="Times New Roman" w:hAnsi="Times New Roman"/>
              </w:rPr>
            </w:pPr>
            <w:r w:rsidRPr="00F66653">
              <w:rPr>
                <w:rFonts w:ascii="Times New Roman" w:hAnsi="Times New Roman"/>
              </w:rPr>
              <w:t>6, 7, 23, 24, 26, 27</w:t>
            </w:r>
          </w:p>
        </w:tc>
        <w:tc>
          <w:tcPr>
            <w:tcW w:w="1918" w:type="dxa"/>
          </w:tcPr>
          <w:p w14:paraId="24CAA0BF" w14:textId="77777777" w:rsidR="008B2246" w:rsidRPr="00F66653" w:rsidRDefault="008B2246" w:rsidP="008B2246">
            <w:pPr>
              <w:rPr>
                <w:rFonts w:ascii="Times New Roman" w:hAnsi="Times New Roman"/>
              </w:rPr>
            </w:pPr>
            <w:r w:rsidRPr="00F66653">
              <w:rPr>
                <w:rFonts w:ascii="Times New Roman" w:hAnsi="Times New Roman"/>
              </w:rPr>
              <w:t>MSC</w:t>
            </w:r>
          </w:p>
        </w:tc>
        <w:tc>
          <w:tcPr>
            <w:tcW w:w="2477" w:type="dxa"/>
          </w:tcPr>
          <w:p w14:paraId="0C859688" w14:textId="77777777" w:rsidR="008B2246" w:rsidRPr="00F66653" w:rsidRDefault="008B2246" w:rsidP="008B2246">
            <w:pPr>
              <w:rPr>
                <w:rFonts w:ascii="Times New Roman" w:hAnsi="Times New Roman"/>
              </w:rPr>
            </w:pPr>
            <w:r w:rsidRPr="00F66653">
              <w:rPr>
                <w:rFonts w:ascii="Times New Roman" w:hAnsi="Times New Roman"/>
              </w:rPr>
              <w:t>Zamknięcie rachunku</w:t>
            </w:r>
          </w:p>
        </w:tc>
        <w:tc>
          <w:tcPr>
            <w:tcW w:w="1991" w:type="dxa"/>
          </w:tcPr>
          <w:p w14:paraId="7BEC9C65" w14:textId="77777777" w:rsidR="008B2246" w:rsidRPr="00F66653" w:rsidRDefault="008B2246" w:rsidP="008B2246">
            <w:pPr>
              <w:rPr>
                <w:rFonts w:ascii="Times New Roman" w:hAnsi="Times New Roman"/>
              </w:rPr>
            </w:pPr>
            <w:r w:rsidRPr="00F66653">
              <w:rPr>
                <w:rFonts w:ascii="Times New Roman" w:hAnsi="Times New Roman"/>
              </w:rPr>
              <w:t>899</w:t>
            </w:r>
          </w:p>
        </w:tc>
      </w:tr>
      <w:tr w:rsidR="008B2246" w:rsidRPr="00F66653" w14:paraId="7C52F783" w14:textId="77777777" w:rsidTr="00773FF2">
        <w:trPr>
          <w:jc w:val="right"/>
        </w:trPr>
        <w:tc>
          <w:tcPr>
            <w:tcW w:w="2549" w:type="dxa"/>
          </w:tcPr>
          <w:p w14:paraId="00914283" w14:textId="77777777" w:rsidR="008B2246" w:rsidRPr="00F66653" w:rsidRDefault="008B2246" w:rsidP="008B2246">
            <w:pPr>
              <w:rPr>
                <w:rFonts w:ascii="Times New Roman" w:hAnsi="Times New Roman"/>
              </w:rPr>
            </w:pPr>
            <w:r w:rsidRPr="00F66653">
              <w:rPr>
                <w:rFonts w:ascii="Times New Roman" w:hAnsi="Times New Roman"/>
              </w:rPr>
              <w:t>9151, 151, 154, 155, 157, 173, 174</w:t>
            </w:r>
          </w:p>
        </w:tc>
        <w:tc>
          <w:tcPr>
            <w:tcW w:w="1918" w:type="dxa"/>
          </w:tcPr>
          <w:p w14:paraId="5FB153A2" w14:textId="77777777" w:rsidR="008B2246" w:rsidRPr="00F66653" w:rsidRDefault="008B2246" w:rsidP="008B2246">
            <w:pPr>
              <w:rPr>
                <w:rFonts w:ascii="Times New Roman" w:hAnsi="Times New Roman"/>
              </w:rPr>
            </w:pPr>
            <w:r w:rsidRPr="00F66653">
              <w:rPr>
                <w:rFonts w:ascii="Times New Roman" w:hAnsi="Times New Roman"/>
              </w:rPr>
              <w:t>MSC</w:t>
            </w:r>
          </w:p>
        </w:tc>
        <w:tc>
          <w:tcPr>
            <w:tcW w:w="2477" w:type="dxa"/>
          </w:tcPr>
          <w:p w14:paraId="30E268F6" w14:textId="77777777" w:rsidR="008B2246" w:rsidRPr="00F66653" w:rsidRDefault="008B2246" w:rsidP="008B2246">
            <w:pPr>
              <w:rPr>
                <w:rFonts w:ascii="Times New Roman" w:hAnsi="Times New Roman"/>
              </w:rPr>
            </w:pPr>
            <w:r w:rsidRPr="00F66653">
              <w:rPr>
                <w:rFonts w:ascii="Times New Roman" w:hAnsi="Times New Roman"/>
              </w:rPr>
              <w:t xml:space="preserve">Spłata odsetek </w:t>
            </w:r>
          </w:p>
        </w:tc>
        <w:tc>
          <w:tcPr>
            <w:tcW w:w="1991" w:type="dxa"/>
          </w:tcPr>
          <w:p w14:paraId="78E17503" w14:textId="77777777" w:rsidR="008B2246" w:rsidRPr="00F66653" w:rsidRDefault="008B2246" w:rsidP="008B2246">
            <w:pPr>
              <w:rPr>
                <w:rFonts w:ascii="Times New Roman" w:hAnsi="Times New Roman"/>
              </w:rPr>
            </w:pPr>
            <w:r w:rsidRPr="00F66653">
              <w:rPr>
                <w:rFonts w:ascii="Times New Roman" w:hAnsi="Times New Roman"/>
              </w:rPr>
              <w:t>951</w:t>
            </w:r>
          </w:p>
        </w:tc>
      </w:tr>
    </w:tbl>
    <w:p w14:paraId="15EE4D82" w14:textId="77777777" w:rsidR="008B2246" w:rsidRDefault="008B2246" w:rsidP="00B00D29">
      <w:pPr>
        <w:pStyle w:val="Normal2"/>
        <w:spacing w:before="240"/>
      </w:pPr>
      <w:r>
        <w:t>Przykład wyciągu:</w:t>
      </w:r>
    </w:p>
    <w:p w14:paraId="722043DF" w14:textId="77777777" w:rsidR="008B2246" w:rsidRDefault="008B2246" w:rsidP="00773FF2">
      <w:pPr>
        <w:pStyle w:val="Normal2"/>
      </w:pPr>
      <w:r>
        <w:t>:20:090722</w:t>
      </w:r>
    </w:p>
    <w:p w14:paraId="5AD8C56F" w14:textId="77777777" w:rsidR="008B2246" w:rsidRDefault="008B2246" w:rsidP="00773FF2">
      <w:pPr>
        <w:pStyle w:val="Normal2"/>
      </w:pPr>
      <w:r>
        <w:t>:25:PL93872900000000003920000010</w:t>
      </w:r>
    </w:p>
    <w:p w14:paraId="491B243E" w14:textId="77777777" w:rsidR="008B2246" w:rsidRDefault="008B2246" w:rsidP="00773FF2">
      <w:pPr>
        <w:pStyle w:val="Normal2"/>
      </w:pPr>
      <w:r>
        <w:t>:28C:09003</w:t>
      </w:r>
    </w:p>
    <w:p w14:paraId="314A2E19" w14:textId="77777777" w:rsidR="008B2246" w:rsidRDefault="008B2246" w:rsidP="00773FF2">
      <w:pPr>
        <w:pStyle w:val="Normal2"/>
      </w:pPr>
      <w:r>
        <w:t>:NS:22Firma Obudowa sp. z o.o.</w:t>
      </w:r>
    </w:p>
    <w:p w14:paraId="05D74B2E" w14:textId="77777777" w:rsidR="008B2246" w:rsidRDefault="008B2246" w:rsidP="00773FF2">
      <w:pPr>
        <w:pStyle w:val="Normal2"/>
      </w:pPr>
      <w:r>
        <w:t xml:space="preserve">:NS:23Rach.bieżące </w:t>
      </w:r>
      <w:proofErr w:type="spellStart"/>
      <w:r>
        <w:t>jedn.budżetu</w:t>
      </w:r>
      <w:proofErr w:type="spellEnd"/>
      <w:r>
        <w:t xml:space="preserve"> terenowego</w:t>
      </w:r>
    </w:p>
    <w:p w14:paraId="2F6BCBE0" w14:textId="77777777" w:rsidR="008B2246" w:rsidRDefault="008B2246" w:rsidP="00773FF2">
      <w:pPr>
        <w:pStyle w:val="Normal2"/>
      </w:pPr>
      <w:r>
        <w:t>:60F:C090717PLN16385,56</w:t>
      </w:r>
    </w:p>
    <w:p w14:paraId="557911A3" w14:textId="77777777" w:rsidR="008B2246" w:rsidRDefault="008B2246" w:rsidP="00773FF2">
      <w:pPr>
        <w:pStyle w:val="Normal2"/>
      </w:pPr>
      <w:r>
        <w:t>:61:0907170717DN102,00NTRFNONREF//90717A0012000001T.op. 0:NS:192359</w:t>
      </w:r>
    </w:p>
    <w:p w14:paraId="20A67C13" w14:textId="77777777" w:rsidR="008B2246" w:rsidRDefault="008B2246" w:rsidP="008C7CD3">
      <w:pPr>
        <w:pStyle w:val="Normal2"/>
        <w:jc w:val="left"/>
      </w:pPr>
      <w:r>
        <w:t>:86:020&lt;00Przelew&lt;100012000001&lt;20Dopłata za grunty&lt;27pko&lt;3010201332&lt;310000170200275172&lt;32pko&lt;3852102013320000170200275172&lt;63REF90717A0012000001</w:t>
      </w:r>
    </w:p>
    <w:p w14:paraId="2DF2A0EC" w14:textId="77777777" w:rsidR="008B2246" w:rsidRDefault="008B2246" w:rsidP="00773FF2">
      <w:pPr>
        <w:pStyle w:val="Normal2"/>
      </w:pPr>
      <w:r>
        <w:t>:61:0907170717DN2,80NTRFNONREF//90717A0012000002T.op. 1011:NS:192359</w:t>
      </w:r>
    </w:p>
    <w:p w14:paraId="5014442B" w14:textId="77777777" w:rsidR="008B2246" w:rsidRDefault="008B2246" w:rsidP="008C7CD3">
      <w:pPr>
        <w:pStyle w:val="Normal2"/>
        <w:jc w:val="left"/>
      </w:pPr>
      <w:r>
        <w:t xml:space="preserve">:86:020&lt;00Przelew&lt;100012000002&lt;20OPŁATY I PROWIZJE-Przelew 36...-OPE&lt;21RACJA 12/1&lt;27Wales sp. z o.o.&lt;28ul. Dworna 43/43&lt;29Szczebrzeszyn&lt;3087290000&lt;310087290090000010&lt;32Wales sp. z o.o.&lt;3880872900000087290090000010&lt;6043-962 </w:t>
      </w:r>
      <w:proofErr w:type="spellStart"/>
      <w:r>
        <w:t>Łękołody</w:t>
      </w:r>
      <w:proofErr w:type="spellEnd"/>
      <w:r>
        <w:t>&lt;63REF90717A0012000002</w:t>
      </w:r>
    </w:p>
    <w:p w14:paraId="3487F592" w14:textId="77777777" w:rsidR="008B2246" w:rsidRDefault="008B2246" w:rsidP="00773FF2">
      <w:pPr>
        <w:pStyle w:val="Normal2"/>
      </w:pPr>
      <w:r>
        <w:t>:62F:C090717PLN16280,76</w:t>
      </w:r>
    </w:p>
    <w:p w14:paraId="5EE4B49C" w14:textId="77777777" w:rsidR="00B9060B" w:rsidRDefault="00FF408B" w:rsidP="00B00D29">
      <w:pPr>
        <w:pStyle w:val="Nagwek3"/>
        <w:spacing w:before="240"/>
      </w:pPr>
      <w:bookmarkStart w:id="222" w:name="_Ref289780367"/>
      <w:bookmarkStart w:id="223" w:name="_Toc100217743"/>
      <w:r w:rsidRPr="00FF408B">
        <w:lastRenderedPageBreak/>
        <w:t>ZAŁĄCZNIK 3</w:t>
      </w:r>
      <w:r>
        <w:t>. Przykładowe wydruki wyciągów Typ1 i Typ2.</w:t>
      </w:r>
      <w:bookmarkEnd w:id="222"/>
      <w:bookmarkEnd w:id="223"/>
    </w:p>
    <w:p w14:paraId="06F1A4F5" w14:textId="1C68E9F1" w:rsidR="00FF408B" w:rsidRDefault="00EA61A9" w:rsidP="005815C1">
      <w:pPr>
        <w:pStyle w:val="IBpkt1"/>
        <w:numPr>
          <w:ilvl w:val="0"/>
          <w:numId w:val="0"/>
        </w:numPr>
        <w:jc w:val="center"/>
        <w:rPr>
          <w:noProof/>
          <w:bdr w:val="single" w:sz="4" w:space="0" w:color="auto"/>
        </w:rPr>
      </w:pPr>
      <w:r>
        <w:rPr>
          <w:noProof/>
        </w:rPr>
        <w:drawing>
          <wp:inline distT="0" distB="0" distL="0" distR="0" wp14:anchorId="2F015C2B" wp14:editId="34723506">
            <wp:extent cx="3802380" cy="3977640"/>
            <wp:effectExtent l="19050" t="19050" r="7620" b="381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8">
                      <a:extLst>
                        <a:ext uri="{28A0092B-C50C-407E-A947-70E740481C1C}">
                          <a14:useLocalDpi xmlns:a14="http://schemas.microsoft.com/office/drawing/2010/main" val="0"/>
                        </a:ext>
                      </a:extLst>
                    </a:blip>
                    <a:srcRect l="37395" t="23088" r="36150" b="27351"/>
                    <a:stretch>
                      <a:fillRect/>
                    </a:stretch>
                  </pic:blipFill>
                  <pic:spPr bwMode="auto">
                    <a:xfrm>
                      <a:off x="0" y="0"/>
                      <a:ext cx="3802380" cy="3977640"/>
                    </a:xfrm>
                    <a:prstGeom prst="rect">
                      <a:avLst/>
                    </a:prstGeom>
                    <a:noFill/>
                    <a:ln w="6350" cmpd="sng">
                      <a:solidFill>
                        <a:srgbClr val="000000"/>
                      </a:solidFill>
                      <a:miter lim="800000"/>
                      <a:headEnd/>
                      <a:tailEnd/>
                    </a:ln>
                    <a:effectLst/>
                  </pic:spPr>
                </pic:pic>
              </a:graphicData>
            </a:graphic>
          </wp:inline>
        </w:drawing>
      </w:r>
    </w:p>
    <w:p w14:paraId="7F520E23" w14:textId="1C0E802D" w:rsidR="00F06CA2" w:rsidRDefault="00EA61A9" w:rsidP="00BE511D">
      <w:pPr>
        <w:pStyle w:val="IBpkt1"/>
        <w:numPr>
          <w:ilvl w:val="0"/>
          <w:numId w:val="0"/>
        </w:numPr>
        <w:jc w:val="center"/>
        <w:rPr>
          <w:noProof/>
        </w:rPr>
      </w:pPr>
      <w:r>
        <w:rPr>
          <w:noProof/>
        </w:rPr>
        <w:drawing>
          <wp:inline distT="0" distB="0" distL="0" distR="0" wp14:anchorId="6239AF71" wp14:editId="039986C6">
            <wp:extent cx="3840480" cy="4533900"/>
            <wp:effectExtent l="19050" t="19050" r="7620"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9">
                      <a:extLst>
                        <a:ext uri="{28A0092B-C50C-407E-A947-70E740481C1C}">
                          <a14:useLocalDpi xmlns:a14="http://schemas.microsoft.com/office/drawing/2010/main" val="0"/>
                        </a:ext>
                      </a:extLst>
                    </a:blip>
                    <a:srcRect l="35974" t="25826" r="35115" b="16873"/>
                    <a:stretch>
                      <a:fillRect/>
                    </a:stretch>
                  </pic:blipFill>
                  <pic:spPr bwMode="auto">
                    <a:xfrm>
                      <a:off x="0" y="0"/>
                      <a:ext cx="3840480" cy="4533900"/>
                    </a:xfrm>
                    <a:prstGeom prst="rect">
                      <a:avLst/>
                    </a:prstGeom>
                    <a:noFill/>
                    <a:ln w="6350" cmpd="sng">
                      <a:solidFill>
                        <a:srgbClr val="000000"/>
                      </a:solidFill>
                      <a:miter lim="800000"/>
                      <a:headEnd/>
                      <a:tailEnd/>
                    </a:ln>
                    <a:effectLst/>
                  </pic:spPr>
                </pic:pic>
              </a:graphicData>
            </a:graphic>
          </wp:inline>
        </w:drawing>
      </w:r>
      <w:r>
        <w:rPr>
          <w:noProof/>
        </w:rPr>
        <mc:AlternateContent>
          <mc:Choice Requires="wps">
            <w:drawing>
              <wp:anchor distT="0" distB="0" distL="114300" distR="114300" simplePos="0" relativeHeight="251659264" behindDoc="0" locked="0" layoutInCell="1" allowOverlap="1" wp14:anchorId="5A0C6960" wp14:editId="3EE61709">
                <wp:simplePos x="0" y="0"/>
                <wp:positionH relativeFrom="column">
                  <wp:posOffset>1520825</wp:posOffset>
                </wp:positionH>
                <wp:positionV relativeFrom="paragraph">
                  <wp:posOffset>2132330</wp:posOffset>
                </wp:positionV>
                <wp:extent cx="914400" cy="914400"/>
                <wp:effectExtent l="0" t="0" r="0" b="0"/>
                <wp:wrapNone/>
                <wp:docPr id="12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80FB4" id="Rectangle 113" o:spid="_x0000_s1026" style="position:absolute;margin-left:119.75pt;margin-top:167.9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" filled="f" stroked="f"/>
            </w:pict>
          </mc:Fallback>
        </mc:AlternateContent>
      </w:r>
      <w:bookmarkStart w:id="224" w:name="_Toc315174508"/>
      <w:bookmarkStart w:id="225" w:name="_Ref321220823"/>
    </w:p>
    <w:p w14:paraId="09F54B54" w14:textId="77777777" w:rsidR="002C0EBE" w:rsidRDefault="002C0EBE" w:rsidP="007610A1">
      <w:pPr>
        <w:pStyle w:val="Nagwek3"/>
        <w:ind w:left="567"/>
      </w:pPr>
      <w:bookmarkStart w:id="226" w:name="_Toc100217744"/>
      <w:r w:rsidRPr="00FF408B">
        <w:lastRenderedPageBreak/>
        <w:t xml:space="preserve">ZAŁĄCZNIK </w:t>
      </w:r>
      <w:r w:rsidR="0074108D">
        <w:t>4</w:t>
      </w:r>
      <w:r w:rsidRPr="000F2624">
        <w:t xml:space="preserve">. </w:t>
      </w:r>
      <w:r>
        <w:t>Eksport przelewów – format Elixir-0</w:t>
      </w:r>
      <w:bookmarkEnd w:id="224"/>
      <w:bookmarkEnd w:id="225"/>
      <w:bookmarkEnd w:id="226"/>
    </w:p>
    <w:p w14:paraId="22579DAC" w14:textId="77777777" w:rsidR="002C0EBE" w:rsidRDefault="002C0EBE" w:rsidP="007610A1">
      <w:pPr>
        <w:pStyle w:val="Akapitzlist"/>
        <w:ind w:left="567" w:right="-2"/>
        <w:rPr>
          <w:rFonts w:cs="Arial"/>
        </w:rPr>
      </w:pPr>
      <w:r>
        <w:rPr>
          <w:rFonts w:cs="Arial"/>
        </w:rPr>
        <w:t>Format pojedynczego rekordu (wiersza) pliku w formacie ELIXIR-O:</w:t>
      </w:r>
    </w:p>
    <w:p w14:paraId="1648A641" w14:textId="77777777" w:rsidR="002C0EBE" w:rsidRDefault="002C0EBE" w:rsidP="007610A1">
      <w:pPr>
        <w:pStyle w:val="Zwykytekst"/>
        <w:spacing w:before="240"/>
        <w:ind w:left="567" w:right="-2"/>
        <w:rPr>
          <w:rFonts w:ascii="Arial" w:eastAsia="MS Mincho" w:hAnsi="Arial" w:cs="Arial"/>
        </w:rPr>
      </w:pPr>
      <w:r w:rsidRPr="00F53C51">
        <w:rPr>
          <w:rFonts w:ascii="Arial" w:eastAsia="MS Mincho" w:hAnsi="Arial" w:cs="Arial"/>
          <w:b/>
          <w:u w:val="single"/>
        </w:rPr>
        <w:t>Pole 1</w:t>
      </w:r>
      <w:r>
        <w:rPr>
          <w:rFonts w:ascii="Arial" w:eastAsia="MS Mincho" w:hAnsi="Arial" w:cs="Arial"/>
          <w:b/>
        </w:rPr>
        <w:t xml:space="preserve"> </w:t>
      </w:r>
      <w:r w:rsidRPr="00281053">
        <w:rPr>
          <w:rFonts w:ascii="Arial" w:eastAsia="MS Mincho" w:hAnsi="Arial" w:cs="Arial"/>
        </w:rPr>
        <w:t>(</w:t>
      </w:r>
      <w:r>
        <w:rPr>
          <w:rFonts w:ascii="Arial" w:eastAsia="MS Mincho" w:hAnsi="Arial" w:cs="Arial"/>
          <w:b/>
        </w:rPr>
        <w:t>istotne</w:t>
      </w:r>
      <w:r w:rsidRPr="00281053">
        <w:rPr>
          <w:rFonts w:ascii="Arial" w:eastAsia="MS Mincho" w:hAnsi="Arial" w:cs="Arial"/>
        </w:rPr>
        <w:t>)</w:t>
      </w:r>
      <w:r>
        <w:rPr>
          <w:rFonts w:ascii="Arial" w:eastAsia="MS Mincho" w:hAnsi="Arial" w:cs="Arial"/>
        </w:rPr>
        <w:t>: Typ transakcji (</w:t>
      </w:r>
      <w:r w:rsidRPr="00FF48AB">
        <w:rPr>
          <w:rFonts w:ascii="Arial" w:eastAsia="MS Mincho" w:hAnsi="Arial" w:cs="Arial"/>
          <w:b/>
        </w:rPr>
        <w:t>3 cyfry</w:t>
      </w:r>
      <w:r>
        <w:rPr>
          <w:rFonts w:ascii="Arial" w:eastAsia="MS Mincho" w:hAnsi="Arial" w:cs="Arial"/>
        </w:rPr>
        <w:t>):</w:t>
      </w:r>
    </w:p>
    <w:p w14:paraId="7C1ECC20" w14:textId="77777777" w:rsidR="002C0EBE" w:rsidRPr="00976582" w:rsidRDefault="002C0EBE" w:rsidP="007610A1">
      <w:pPr>
        <w:pStyle w:val="Zwykytekst"/>
        <w:numPr>
          <w:ilvl w:val="0"/>
          <w:numId w:val="18"/>
        </w:numPr>
        <w:ind w:left="567"/>
        <w:contextualSpacing/>
        <w:rPr>
          <w:rFonts w:ascii="Arial" w:eastAsia="MS Mincho" w:hAnsi="Arial" w:cs="Arial"/>
        </w:rPr>
      </w:pPr>
      <w:r w:rsidRPr="00976582">
        <w:rPr>
          <w:rFonts w:ascii="Arial" w:eastAsia="MS Mincho" w:hAnsi="Arial" w:cs="Arial"/>
        </w:rPr>
        <w:t xml:space="preserve">Symbol zaczynający się od </w:t>
      </w:r>
      <w:r w:rsidRPr="00976582">
        <w:rPr>
          <w:rFonts w:ascii="Arial" w:eastAsia="MS Mincho" w:hAnsi="Arial" w:cs="Arial"/>
          <w:b/>
        </w:rPr>
        <w:t>jedynki</w:t>
      </w:r>
      <w:r w:rsidRPr="00976582">
        <w:rPr>
          <w:rFonts w:ascii="Arial" w:eastAsia="MS Mincho" w:hAnsi="Arial" w:cs="Arial"/>
        </w:rPr>
        <w:t xml:space="preserve"> są to </w:t>
      </w:r>
      <w:r>
        <w:rPr>
          <w:rFonts w:ascii="Arial" w:eastAsia="MS Mincho" w:hAnsi="Arial" w:cs="Arial"/>
          <w:b/>
        </w:rPr>
        <w:t>uznania rachunku z pola 7</w:t>
      </w:r>
      <w:r>
        <w:rPr>
          <w:rFonts w:ascii="Arial" w:eastAsia="MS Mincho" w:hAnsi="Arial" w:cs="Arial"/>
        </w:rPr>
        <w:t xml:space="preserve"> </w:t>
      </w:r>
      <w:r w:rsidRPr="00976582">
        <w:rPr>
          <w:rFonts w:ascii="Arial" w:eastAsia="MS Mincho" w:hAnsi="Arial" w:cs="Arial"/>
        </w:rPr>
        <w:t>(</w:t>
      </w:r>
      <w:r w:rsidR="00662A18">
        <w:rPr>
          <w:rFonts w:ascii="Arial" w:eastAsia="MS Mincho" w:hAnsi="Arial" w:cs="Arial"/>
        </w:rPr>
        <w:t>np.</w:t>
      </w:r>
      <w:r w:rsidR="00662A18" w:rsidRPr="00976582">
        <w:rPr>
          <w:rFonts w:ascii="Arial" w:eastAsia="MS Mincho" w:hAnsi="Arial" w:cs="Arial"/>
        </w:rPr>
        <w:t xml:space="preserve"> 110</w:t>
      </w:r>
      <w:r w:rsidR="00662A18">
        <w:rPr>
          <w:rFonts w:ascii="Arial" w:eastAsia="MS Mincho" w:hAnsi="Arial" w:cs="Arial"/>
        </w:rPr>
        <w:t xml:space="preserve"> </w:t>
      </w:r>
      <w:r w:rsidR="00662A18" w:rsidRPr="00976582">
        <w:rPr>
          <w:rFonts w:ascii="Arial" w:eastAsia="MS Mincho" w:hAnsi="Arial" w:cs="Arial"/>
        </w:rPr>
        <w:t>Polecenia</w:t>
      </w:r>
      <w:r w:rsidRPr="00976582">
        <w:rPr>
          <w:rFonts w:ascii="Arial" w:eastAsia="MS Mincho" w:hAnsi="Arial" w:cs="Arial"/>
        </w:rPr>
        <w:t xml:space="preserve"> przelewu: przelew zwykły lub do Urzędu Skarbowego, 120 ZUS)</w:t>
      </w:r>
    </w:p>
    <w:p w14:paraId="4489D086" w14:textId="77777777" w:rsidR="002C0EBE" w:rsidRDefault="002C0EBE" w:rsidP="007610A1">
      <w:pPr>
        <w:pStyle w:val="Zwykytekst"/>
        <w:numPr>
          <w:ilvl w:val="0"/>
          <w:numId w:val="18"/>
        </w:numPr>
        <w:ind w:left="567"/>
        <w:contextualSpacing/>
        <w:rPr>
          <w:rFonts w:ascii="Arial" w:eastAsia="MS Mincho" w:hAnsi="Arial" w:cs="Arial"/>
        </w:rPr>
      </w:pPr>
      <w:r w:rsidRPr="00976582">
        <w:rPr>
          <w:rFonts w:ascii="Arial" w:eastAsia="MS Mincho" w:hAnsi="Arial" w:cs="Arial"/>
        </w:rPr>
        <w:t xml:space="preserve">Symbol zaczynający się od </w:t>
      </w:r>
      <w:r w:rsidRPr="00976582">
        <w:rPr>
          <w:rFonts w:ascii="Arial" w:eastAsia="MS Mincho" w:hAnsi="Arial" w:cs="Arial"/>
          <w:b/>
        </w:rPr>
        <w:t>dwójki</w:t>
      </w:r>
      <w:r w:rsidRPr="00976582">
        <w:rPr>
          <w:rFonts w:ascii="Arial" w:eastAsia="MS Mincho" w:hAnsi="Arial" w:cs="Arial"/>
        </w:rPr>
        <w:t xml:space="preserve"> są to</w:t>
      </w:r>
      <w:r w:rsidRPr="003F5BC8">
        <w:rPr>
          <w:rFonts w:ascii="Arial" w:eastAsia="MS Mincho" w:hAnsi="Arial" w:cs="Arial"/>
        </w:rPr>
        <w:t xml:space="preserve"> </w:t>
      </w:r>
      <w:r>
        <w:rPr>
          <w:rFonts w:ascii="Arial" w:eastAsia="MS Mincho" w:hAnsi="Arial" w:cs="Arial"/>
          <w:b/>
        </w:rPr>
        <w:t>obciążenia rachunku z pola 7</w:t>
      </w:r>
      <w:r>
        <w:rPr>
          <w:rFonts w:ascii="Arial" w:eastAsia="MS Mincho" w:hAnsi="Arial" w:cs="Arial"/>
        </w:rPr>
        <w:t xml:space="preserve"> </w:t>
      </w:r>
      <w:r w:rsidRPr="00976582">
        <w:rPr>
          <w:rFonts w:ascii="Arial" w:eastAsia="MS Mincho" w:hAnsi="Arial" w:cs="Arial"/>
        </w:rPr>
        <w:t>(np. 210 polecenie zapłaty)</w:t>
      </w:r>
    </w:p>
    <w:p w14:paraId="761189E8" w14:textId="77777777" w:rsidR="002C0EBE" w:rsidRPr="00281053" w:rsidRDefault="002C0EBE" w:rsidP="007610A1">
      <w:pPr>
        <w:pStyle w:val="Zwykytekst"/>
        <w:spacing w:before="240"/>
        <w:ind w:left="567" w:right="-2"/>
        <w:rPr>
          <w:rFonts w:ascii="Arial" w:eastAsia="MS Mincho" w:hAnsi="Arial" w:cs="Arial"/>
        </w:rPr>
      </w:pPr>
      <w:r w:rsidRPr="00FC7907">
        <w:rPr>
          <w:rFonts w:ascii="Arial" w:eastAsia="MS Mincho" w:hAnsi="Arial" w:cs="Arial"/>
          <w:b/>
          <w:u w:val="single"/>
        </w:rPr>
        <w:t>Pole 2</w:t>
      </w:r>
      <w:r w:rsidRPr="00FC7907">
        <w:rPr>
          <w:rFonts w:ascii="Arial" w:eastAsia="MS Mincho" w:hAnsi="Arial" w:cs="Arial"/>
          <w:b/>
        </w:rPr>
        <w:t xml:space="preserve"> (</w:t>
      </w:r>
      <w:r>
        <w:rPr>
          <w:rFonts w:ascii="Arial" w:eastAsia="MS Mincho" w:hAnsi="Arial" w:cs="Arial"/>
          <w:b/>
        </w:rPr>
        <w:t>istotne</w:t>
      </w:r>
      <w:r w:rsidRPr="00FC7907">
        <w:rPr>
          <w:rFonts w:ascii="Arial" w:eastAsia="MS Mincho" w:hAnsi="Arial" w:cs="Arial"/>
          <w:b/>
        </w:rPr>
        <w:t>):</w:t>
      </w:r>
      <w:r>
        <w:rPr>
          <w:rFonts w:ascii="Arial" w:eastAsia="MS Mincho" w:hAnsi="Arial" w:cs="Arial"/>
          <w:b/>
        </w:rPr>
        <w:t xml:space="preserve"> </w:t>
      </w:r>
      <w:r>
        <w:rPr>
          <w:rFonts w:ascii="Arial" w:eastAsia="MS Mincho" w:hAnsi="Arial" w:cs="Arial"/>
        </w:rPr>
        <w:t xml:space="preserve">Data dokumentu w formacie </w:t>
      </w:r>
      <w:proofErr w:type="spellStart"/>
      <w:r w:rsidRPr="00FC7907">
        <w:rPr>
          <w:rFonts w:ascii="Arial" w:eastAsia="MS Mincho" w:hAnsi="Arial" w:cs="Arial"/>
          <w:b/>
          <w:i/>
        </w:rPr>
        <w:t>rrrrmmdd</w:t>
      </w:r>
      <w:proofErr w:type="spellEnd"/>
    </w:p>
    <w:p w14:paraId="19E47255" w14:textId="77777777" w:rsidR="002C0EBE" w:rsidRPr="00281053" w:rsidRDefault="002C0EBE" w:rsidP="007610A1">
      <w:pPr>
        <w:pStyle w:val="Zwykytekst"/>
        <w:spacing w:before="240"/>
        <w:ind w:left="567" w:right="-2"/>
        <w:rPr>
          <w:rFonts w:ascii="Arial" w:eastAsia="MS Mincho" w:hAnsi="Arial" w:cs="Arial"/>
        </w:rPr>
      </w:pPr>
      <w:r w:rsidRPr="00DB4D79">
        <w:rPr>
          <w:rFonts w:ascii="Arial" w:eastAsia="MS Mincho" w:hAnsi="Arial" w:cs="Arial"/>
          <w:b/>
          <w:u w:val="single"/>
        </w:rPr>
        <w:t>Pole 3</w:t>
      </w:r>
      <w:r w:rsidRPr="00DB4D79">
        <w:rPr>
          <w:rFonts w:ascii="Arial" w:eastAsia="MS Mincho" w:hAnsi="Arial" w:cs="Arial"/>
          <w:b/>
        </w:rPr>
        <w:t xml:space="preserve"> (</w:t>
      </w:r>
      <w:r>
        <w:rPr>
          <w:rFonts w:ascii="Arial" w:eastAsia="MS Mincho" w:hAnsi="Arial" w:cs="Arial"/>
          <w:b/>
        </w:rPr>
        <w:t>istotne</w:t>
      </w:r>
      <w:r w:rsidRPr="00DB4D79">
        <w:rPr>
          <w:rFonts w:ascii="Arial" w:eastAsia="MS Mincho" w:hAnsi="Arial" w:cs="Arial"/>
          <w:b/>
        </w:rPr>
        <w:t>):</w:t>
      </w:r>
      <w:r>
        <w:rPr>
          <w:rFonts w:ascii="Arial" w:eastAsia="MS Mincho" w:hAnsi="Arial" w:cs="Arial"/>
          <w:b/>
        </w:rPr>
        <w:t xml:space="preserve"> </w:t>
      </w:r>
      <w:r w:rsidRPr="00281053">
        <w:rPr>
          <w:rFonts w:ascii="Arial" w:eastAsia="MS Mincho" w:hAnsi="Arial" w:cs="Arial"/>
        </w:rPr>
        <w:t xml:space="preserve">Kwota w groszach </w:t>
      </w:r>
      <w:r>
        <w:rPr>
          <w:rFonts w:ascii="Arial" w:eastAsia="MS Mincho" w:hAnsi="Arial" w:cs="Arial"/>
        </w:rPr>
        <w:t>(</w:t>
      </w:r>
      <w:r w:rsidRPr="00281053">
        <w:rPr>
          <w:rFonts w:ascii="Arial" w:eastAsia="MS Mincho" w:hAnsi="Arial" w:cs="Arial"/>
        </w:rPr>
        <w:t>bez kropki dziesiętnej</w:t>
      </w:r>
      <w:r>
        <w:rPr>
          <w:rFonts w:ascii="Arial" w:eastAsia="MS Mincho" w:hAnsi="Arial" w:cs="Arial"/>
        </w:rPr>
        <w:t>,</w:t>
      </w:r>
      <w:r w:rsidRPr="00281053">
        <w:rPr>
          <w:rFonts w:ascii="Arial" w:eastAsia="MS Mincho" w:hAnsi="Arial" w:cs="Arial"/>
        </w:rPr>
        <w:t xml:space="preserve"> </w:t>
      </w:r>
      <w:r>
        <w:rPr>
          <w:rFonts w:ascii="Arial" w:eastAsia="MS Mincho" w:hAnsi="Arial" w:cs="Arial"/>
        </w:rPr>
        <w:t>m</w:t>
      </w:r>
      <w:r w:rsidRPr="00281053">
        <w:rPr>
          <w:rFonts w:ascii="Arial" w:eastAsia="MS Mincho" w:hAnsi="Arial" w:cs="Arial"/>
        </w:rPr>
        <w:t>ogą być zera z przodu</w:t>
      </w:r>
      <w:r>
        <w:rPr>
          <w:rFonts w:ascii="Arial" w:eastAsia="MS Mincho" w:hAnsi="Arial" w:cs="Arial"/>
        </w:rPr>
        <w:t xml:space="preserve"> (</w:t>
      </w:r>
      <w:r w:rsidRPr="00076936">
        <w:rPr>
          <w:rFonts w:ascii="Arial" w:eastAsia="MS Mincho" w:hAnsi="Arial" w:cs="Arial"/>
          <w:b/>
        </w:rPr>
        <w:t>maksymalnie 15 cyfr</w:t>
      </w:r>
      <w:r>
        <w:rPr>
          <w:rFonts w:ascii="Arial" w:eastAsia="MS Mincho" w:hAnsi="Arial" w:cs="Arial"/>
        </w:rPr>
        <w:t>)</w:t>
      </w:r>
    </w:p>
    <w:p w14:paraId="6C02F3D4" w14:textId="77777777" w:rsidR="002C0EBE" w:rsidRPr="00281053" w:rsidRDefault="002C0EBE" w:rsidP="007610A1">
      <w:pPr>
        <w:pStyle w:val="Zwykytekst"/>
        <w:spacing w:before="240"/>
        <w:ind w:left="567" w:right="-2"/>
        <w:rPr>
          <w:rFonts w:ascii="Arial" w:eastAsia="MS Mincho" w:hAnsi="Arial" w:cs="Arial"/>
        </w:rPr>
      </w:pPr>
      <w:r w:rsidRPr="002F01EA">
        <w:rPr>
          <w:rFonts w:ascii="Arial" w:eastAsia="MS Mincho" w:hAnsi="Arial" w:cs="Arial"/>
          <w:b/>
          <w:u w:val="single"/>
        </w:rPr>
        <w:t>Pole 4</w:t>
      </w:r>
      <w:r w:rsidR="00B00D29">
        <w:rPr>
          <w:rFonts w:ascii="Arial" w:eastAsia="MS Mincho" w:hAnsi="Arial" w:cs="Arial"/>
        </w:rPr>
        <w:t xml:space="preserve">: </w:t>
      </w:r>
      <w:r w:rsidR="00B00D29" w:rsidRPr="00281053">
        <w:rPr>
          <w:rFonts w:ascii="Arial" w:eastAsia="MS Mincho" w:hAnsi="Arial" w:cs="Arial"/>
        </w:rPr>
        <w:t xml:space="preserve">Numer </w:t>
      </w:r>
      <w:r w:rsidRPr="00281053">
        <w:rPr>
          <w:rFonts w:ascii="Arial" w:eastAsia="MS Mincho" w:hAnsi="Arial" w:cs="Arial"/>
        </w:rPr>
        <w:t>banku rozliczającego nadawcy lub własny numer rozliczeniowy w przypadku banku rozliczającego się samodzielnie (</w:t>
      </w:r>
      <w:r w:rsidRPr="007602EE">
        <w:rPr>
          <w:rFonts w:ascii="Arial" w:eastAsia="MS Mincho" w:hAnsi="Arial" w:cs="Arial"/>
          <w:b/>
        </w:rPr>
        <w:t>8 cyfr</w:t>
      </w:r>
      <w:r>
        <w:rPr>
          <w:rFonts w:ascii="Arial" w:eastAsia="MS Mincho" w:hAnsi="Arial" w:cs="Arial"/>
          <w:b/>
        </w:rPr>
        <w:t>, dopuszcza się ‘</w:t>
      </w:r>
      <w:r w:rsidRPr="00304FB2">
        <w:rPr>
          <w:rFonts w:ascii="Arial" w:eastAsia="MS Mincho" w:hAnsi="Arial" w:cs="Arial"/>
          <w:b/>
        </w:rPr>
        <w:t>0</w:t>
      </w:r>
      <w:r>
        <w:rPr>
          <w:rFonts w:ascii="Arial" w:eastAsia="MS Mincho" w:hAnsi="Arial" w:cs="Arial"/>
          <w:b/>
        </w:rPr>
        <w:t>’</w:t>
      </w:r>
      <w:r w:rsidRPr="00281053">
        <w:rPr>
          <w:rFonts w:ascii="Arial" w:eastAsia="MS Mincho" w:hAnsi="Arial" w:cs="Arial"/>
        </w:rPr>
        <w:t xml:space="preserve">)  </w:t>
      </w:r>
    </w:p>
    <w:p w14:paraId="4850FAC2" w14:textId="77777777" w:rsidR="002C0EBE" w:rsidRPr="00281053" w:rsidRDefault="002C0EBE" w:rsidP="007610A1">
      <w:pPr>
        <w:pStyle w:val="Zwykytekst"/>
        <w:spacing w:before="240"/>
        <w:ind w:left="567" w:right="-2"/>
        <w:rPr>
          <w:rFonts w:ascii="Arial" w:eastAsia="MS Mincho" w:hAnsi="Arial" w:cs="Arial"/>
        </w:rPr>
      </w:pPr>
      <w:r w:rsidRPr="00064A61">
        <w:rPr>
          <w:rFonts w:ascii="Arial" w:eastAsia="MS Mincho" w:hAnsi="Arial" w:cs="Arial"/>
          <w:b/>
          <w:u w:val="single"/>
        </w:rPr>
        <w:t>Pole 5</w:t>
      </w:r>
      <w:r>
        <w:rPr>
          <w:rFonts w:ascii="Arial" w:eastAsia="MS Mincho" w:hAnsi="Arial" w:cs="Arial"/>
        </w:rPr>
        <w:t xml:space="preserve">: </w:t>
      </w:r>
      <w:r w:rsidRPr="00281053">
        <w:rPr>
          <w:rFonts w:ascii="Arial" w:eastAsia="MS Mincho" w:hAnsi="Arial" w:cs="Arial"/>
        </w:rPr>
        <w:t>Numer banku rozliczającego odbiorcy (</w:t>
      </w:r>
      <w:r w:rsidRPr="007602EE">
        <w:rPr>
          <w:rFonts w:ascii="Arial" w:eastAsia="MS Mincho" w:hAnsi="Arial" w:cs="Arial"/>
          <w:b/>
        </w:rPr>
        <w:t>8 cyfr</w:t>
      </w:r>
      <w:r>
        <w:rPr>
          <w:rFonts w:ascii="Arial" w:eastAsia="MS Mincho" w:hAnsi="Arial" w:cs="Arial"/>
          <w:b/>
        </w:rPr>
        <w:t>, dopuszcza się ‘</w:t>
      </w:r>
      <w:r w:rsidRPr="00304FB2">
        <w:rPr>
          <w:rFonts w:ascii="Arial" w:eastAsia="MS Mincho" w:hAnsi="Arial" w:cs="Arial"/>
          <w:b/>
        </w:rPr>
        <w:t>0</w:t>
      </w:r>
      <w:r>
        <w:rPr>
          <w:rFonts w:ascii="Arial" w:eastAsia="MS Mincho" w:hAnsi="Arial" w:cs="Arial"/>
          <w:b/>
        </w:rPr>
        <w:t>’</w:t>
      </w:r>
      <w:r w:rsidRPr="00281053">
        <w:rPr>
          <w:rFonts w:ascii="Arial" w:eastAsia="MS Mincho" w:hAnsi="Arial" w:cs="Arial"/>
        </w:rPr>
        <w:t xml:space="preserve">)  </w:t>
      </w:r>
    </w:p>
    <w:p w14:paraId="65B0D04C" w14:textId="77777777" w:rsidR="002C0EBE" w:rsidRDefault="002C0EBE" w:rsidP="007610A1">
      <w:pPr>
        <w:pStyle w:val="Zwykytekst"/>
        <w:spacing w:before="240"/>
        <w:ind w:left="567" w:right="-2"/>
        <w:rPr>
          <w:rFonts w:ascii="Arial" w:eastAsia="MS Mincho" w:hAnsi="Arial" w:cs="Arial"/>
        </w:rPr>
      </w:pPr>
      <w:r w:rsidRPr="00E25548">
        <w:rPr>
          <w:rFonts w:ascii="Arial" w:eastAsia="MS Mincho" w:hAnsi="Arial" w:cs="Arial"/>
          <w:b/>
          <w:u w:val="single"/>
        </w:rPr>
        <w:t>Pole 6</w:t>
      </w:r>
      <w:r>
        <w:rPr>
          <w:rFonts w:ascii="Arial" w:eastAsia="MS Mincho" w:hAnsi="Arial" w:cs="Arial"/>
          <w:b/>
        </w:rPr>
        <w:t xml:space="preserve"> </w:t>
      </w:r>
      <w:r w:rsidRPr="00281053">
        <w:rPr>
          <w:rFonts w:ascii="Arial" w:eastAsia="MS Mincho" w:hAnsi="Arial" w:cs="Arial"/>
        </w:rPr>
        <w:t>(</w:t>
      </w:r>
      <w:r>
        <w:rPr>
          <w:rFonts w:ascii="Arial" w:eastAsia="MS Mincho" w:hAnsi="Arial" w:cs="Arial"/>
          <w:b/>
        </w:rPr>
        <w:t>istotne</w:t>
      </w:r>
      <w:r w:rsidRPr="00281053">
        <w:rPr>
          <w:rFonts w:ascii="Arial" w:eastAsia="MS Mincho" w:hAnsi="Arial" w:cs="Arial"/>
        </w:rPr>
        <w:t>)</w:t>
      </w:r>
      <w:r>
        <w:rPr>
          <w:rFonts w:ascii="Arial" w:eastAsia="MS Mincho" w:hAnsi="Arial" w:cs="Arial"/>
        </w:rPr>
        <w:t xml:space="preserve">: </w:t>
      </w:r>
      <w:r w:rsidRPr="00281053">
        <w:rPr>
          <w:rFonts w:ascii="Arial" w:eastAsia="MS Mincho" w:hAnsi="Arial" w:cs="Arial"/>
        </w:rPr>
        <w:t>Numer rachunku klienta nadawcy</w:t>
      </w:r>
      <w:r>
        <w:rPr>
          <w:rFonts w:ascii="Arial" w:eastAsia="MS Mincho" w:hAnsi="Arial" w:cs="Arial"/>
        </w:rPr>
        <w:t xml:space="preserve"> -</w:t>
      </w:r>
      <w:r w:rsidRPr="00281053">
        <w:rPr>
          <w:rFonts w:ascii="Arial" w:eastAsia="MS Mincho" w:hAnsi="Arial" w:cs="Arial"/>
        </w:rPr>
        <w:t xml:space="preserve"> 26</w:t>
      </w:r>
      <w:r>
        <w:rPr>
          <w:rFonts w:ascii="Arial" w:eastAsia="MS Mincho" w:hAnsi="Arial" w:cs="Arial"/>
        </w:rPr>
        <w:t xml:space="preserve"> znaków - dozwolone tylko cyfry;</w:t>
      </w:r>
    </w:p>
    <w:p w14:paraId="4B33DC0F" w14:textId="77777777" w:rsidR="002C0EBE" w:rsidRDefault="002C0EBE" w:rsidP="007610A1">
      <w:pPr>
        <w:pStyle w:val="Zwykytekst"/>
        <w:spacing w:before="240"/>
        <w:ind w:left="567" w:right="-2"/>
        <w:rPr>
          <w:rFonts w:ascii="Arial" w:eastAsia="MS Mincho" w:hAnsi="Arial" w:cs="Arial"/>
        </w:rPr>
      </w:pPr>
      <w:r w:rsidRPr="00E25548">
        <w:rPr>
          <w:rFonts w:ascii="Arial" w:eastAsia="MS Mincho" w:hAnsi="Arial" w:cs="Arial"/>
          <w:b/>
          <w:u w:val="single"/>
        </w:rPr>
        <w:t>Pole 7</w:t>
      </w:r>
      <w:r>
        <w:rPr>
          <w:rFonts w:ascii="Arial" w:eastAsia="MS Mincho" w:hAnsi="Arial" w:cs="Arial"/>
          <w:b/>
        </w:rPr>
        <w:t xml:space="preserve"> </w:t>
      </w:r>
      <w:r w:rsidRPr="00281053">
        <w:rPr>
          <w:rFonts w:ascii="Arial" w:eastAsia="MS Mincho" w:hAnsi="Arial" w:cs="Arial"/>
        </w:rPr>
        <w:t>(</w:t>
      </w:r>
      <w:r>
        <w:rPr>
          <w:rFonts w:ascii="Arial" w:eastAsia="MS Mincho" w:hAnsi="Arial" w:cs="Arial"/>
          <w:b/>
        </w:rPr>
        <w:t>istotne</w:t>
      </w:r>
      <w:r w:rsidRPr="00281053">
        <w:rPr>
          <w:rFonts w:ascii="Arial" w:eastAsia="MS Mincho" w:hAnsi="Arial" w:cs="Arial"/>
        </w:rPr>
        <w:t>)</w:t>
      </w:r>
      <w:r>
        <w:rPr>
          <w:rFonts w:ascii="Arial" w:eastAsia="MS Mincho" w:hAnsi="Arial" w:cs="Arial"/>
        </w:rPr>
        <w:t xml:space="preserve">: </w:t>
      </w:r>
      <w:r w:rsidRPr="00281053">
        <w:rPr>
          <w:rFonts w:ascii="Arial" w:eastAsia="MS Mincho" w:hAnsi="Arial" w:cs="Arial"/>
        </w:rPr>
        <w:t>Numer rachunku klienta odbiorcy</w:t>
      </w:r>
      <w:r>
        <w:rPr>
          <w:rFonts w:ascii="Arial" w:eastAsia="MS Mincho" w:hAnsi="Arial" w:cs="Arial"/>
        </w:rPr>
        <w:t xml:space="preserve"> -</w:t>
      </w:r>
      <w:r w:rsidRPr="00281053">
        <w:rPr>
          <w:rFonts w:ascii="Arial" w:eastAsia="MS Mincho" w:hAnsi="Arial" w:cs="Arial"/>
        </w:rPr>
        <w:t xml:space="preserve"> 26 znaków - dozwolone tylko c</w:t>
      </w:r>
      <w:r>
        <w:rPr>
          <w:rFonts w:ascii="Arial" w:eastAsia="MS Mincho" w:hAnsi="Arial" w:cs="Arial"/>
        </w:rPr>
        <w:t>yfry;</w:t>
      </w:r>
    </w:p>
    <w:p w14:paraId="1F8E0D3C" w14:textId="77777777" w:rsidR="002C0EBE" w:rsidRPr="00027295" w:rsidRDefault="002C0EBE" w:rsidP="007610A1">
      <w:pPr>
        <w:pStyle w:val="Zwykytekst"/>
        <w:ind w:left="567" w:right="-2"/>
        <w:rPr>
          <w:rFonts w:ascii="Arial" w:eastAsia="MS Mincho" w:hAnsi="Arial" w:cs="Arial"/>
          <w:color w:val="FF0000"/>
        </w:rPr>
      </w:pPr>
    </w:p>
    <w:p w14:paraId="279E6BD9" w14:textId="77777777" w:rsidR="002C0EBE" w:rsidRPr="00F86E80" w:rsidRDefault="002C0EBE" w:rsidP="002C0EBE">
      <w:pPr>
        <w:pStyle w:val="Zwykytekst"/>
        <w:ind w:left="709" w:right="-2"/>
        <w:rPr>
          <w:rFonts w:ascii="Arial" w:eastAsia="MS Mincho" w:hAnsi="Arial" w:cs="Arial"/>
        </w:rPr>
      </w:pPr>
      <w:r w:rsidRPr="00027295">
        <w:rPr>
          <w:rFonts w:ascii="Arial" w:eastAsia="MS Mincho" w:hAnsi="Arial" w:cs="Arial"/>
          <w:b/>
          <w:color w:val="FF0000"/>
        </w:rPr>
        <w:t>Uwaga!</w:t>
      </w:r>
      <w:r w:rsidRPr="00F86E80">
        <w:rPr>
          <w:rFonts w:ascii="Arial" w:eastAsia="MS Mincho" w:hAnsi="Arial" w:cs="Arial"/>
        </w:rPr>
        <w:t xml:space="preserve"> W zależności od typu komunikatu w </w:t>
      </w:r>
      <w:r w:rsidRPr="003C1C42">
        <w:rPr>
          <w:rFonts w:ascii="Arial" w:eastAsia="MS Mincho" w:hAnsi="Arial" w:cs="Arial"/>
          <w:b/>
        </w:rPr>
        <w:t>Polu 1</w:t>
      </w:r>
      <w:r w:rsidRPr="00F86E80">
        <w:rPr>
          <w:rFonts w:ascii="Arial" w:eastAsia="MS Mincho" w:hAnsi="Arial" w:cs="Arial"/>
        </w:rPr>
        <w:t xml:space="preserve">, w </w:t>
      </w:r>
      <w:r w:rsidRPr="003C1C42">
        <w:rPr>
          <w:rFonts w:ascii="Arial" w:eastAsia="MS Mincho" w:hAnsi="Arial" w:cs="Arial"/>
          <w:b/>
        </w:rPr>
        <w:t>Polach 6</w:t>
      </w:r>
      <w:r w:rsidRPr="00F86E80">
        <w:rPr>
          <w:rFonts w:ascii="Arial" w:eastAsia="MS Mincho" w:hAnsi="Arial" w:cs="Arial"/>
        </w:rPr>
        <w:t xml:space="preserve"> i </w:t>
      </w:r>
      <w:r w:rsidRPr="003C1C42">
        <w:rPr>
          <w:rFonts w:ascii="Arial" w:eastAsia="MS Mincho" w:hAnsi="Arial" w:cs="Arial"/>
          <w:b/>
        </w:rPr>
        <w:t>7</w:t>
      </w:r>
      <w:r w:rsidRPr="00F86E80">
        <w:rPr>
          <w:rFonts w:ascii="Arial" w:eastAsia="MS Mincho" w:hAnsi="Arial" w:cs="Arial"/>
        </w:rPr>
        <w:t xml:space="preserve"> znajdują się rachunki, na które księgowanie jest odpowiednio na stronę WN lub MA:</w:t>
      </w:r>
    </w:p>
    <w:p w14:paraId="039C2E64" w14:textId="77777777" w:rsidR="002C0EBE" w:rsidRPr="00F86E80" w:rsidRDefault="002C0EBE" w:rsidP="002C0EBE">
      <w:pPr>
        <w:pStyle w:val="Zwykytekst"/>
        <w:rPr>
          <w:rFonts w:ascii="Arial" w:eastAsia="MS Mincho" w:hAnsi="Arial" w:cs="Arial"/>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2674"/>
        <w:gridCol w:w="2673"/>
      </w:tblGrid>
      <w:tr w:rsidR="002C0EBE" w:rsidRPr="00666D75" w14:paraId="53073CD8" w14:textId="77777777" w:rsidTr="002C0EBE">
        <w:tc>
          <w:tcPr>
            <w:tcW w:w="2693" w:type="dxa"/>
            <w:shd w:val="clear" w:color="auto" w:fill="auto"/>
            <w:vAlign w:val="center"/>
          </w:tcPr>
          <w:p w14:paraId="19AC5B8B" w14:textId="77777777" w:rsidR="002C0EBE" w:rsidRPr="00666D75" w:rsidRDefault="002C0EBE" w:rsidP="002C0EBE">
            <w:pPr>
              <w:pStyle w:val="Zwykytekst"/>
              <w:rPr>
                <w:rFonts w:ascii="Arial" w:eastAsia="MS Mincho" w:hAnsi="Arial" w:cs="Arial"/>
                <w:b/>
              </w:rPr>
            </w:pPr>
            <w:r w:rsidRPr="00666D75">
              <w:rPr>
                <w:rFonts w:ascii="Arial" w:eastAsia="MS Mincho" w:hAnsi="Arial" w:cs="Arial"/>
                <w:b/>
              </w:rPr>
              <w:t>Pole 1</w:t>
            </w:r>
          </w:p>
        </w:tc>
        <w:tc>
          <w:tcPr>
            <w:tcW w:w="2693" w:type="dxa"/>
            <w:shd w:val="clear" w:color="auto" w:fill="auto"/>
          </w:tcPr>
          <w:p w14:paraId="0440933B" w14:textId="77777777" w:rsidR="002C0EBE" w:rsidRPr="00666D75" w:rsidRDefault="002C0EBE" w:rsidP="002C0EBE">
            <w:pPr>
              <w:pStyle w:val="Zwykytekst"/>
              <w:rPr>
                <w:rFonts w:ascii="Arial" w:eastAsia="MS Mincho" w:hAnsi="Arial" w:cs="Arial"/>
                <w:b/>
                <w:color w:val="00B050"/>
              </w:rPr>
            </w:pPr>
            <w:r w:rsidRPr="00666D75">
              <w:rPr>
                <w:rFonts w:ascii="Arial" w:eastAsia="MS Mincho" w:hAnsi="Arial" w:cs="Arial"/>
                <w:b/>
                <w:color w:val="00B050"/>
              </w:rPr>
              <w:t>Pole 6</w:t>
            </w:r>
          </w:p>
        </w:tc>
        <w:tc>
          <w:tcPr>
            <w:tcW w:w="2693" w:type="dxa"/>
            <w:shd w:val="clear" w:color="auto" w:fill="auto"/>
          </w:tcPr>
          <w:p w14:paraId="3C5CE699" w14:textId="77777777" w:rsidR="002C0EBE" w:rsidRPr="00666D75" w:rsidRDefault="002C0EBE" w:rsidP="002C0EBE">
            <w:pPr>
              <w:pStyle w:val="Zwykytekst"/>
              <w:rPr>
                <w:rFonts w:ascii="Arial" w:eastAsia="MS Mincho" w:hAnsi="Arial" w:cs="Arial"/>
                <w:b/>
                <w:color w:val="7030A0"/>
              </w:rPr>
            </w:pPr>
            <w:r w:rsidRPr="00666D75">
              <w:rPr>
                <w:rFonts w:ascii="Arial" w:eastAsia="MS Mincho" w:hAnsi="Arial" w:cs="Arial"/>
                <w:b/>
                <w:color w:val="7030A0"/>
              </w:rPr>
              <w:t>Pole 7</w:t>
            </w:r>
          </w:p>
        </w:tc>
      </w:tr>
      <w:tr w:rsidR="002C0EBE" w:rsidRPr="00F86E80" w14:paraId="621B8ED6" w14:textId="77777777" w:rsidTr="002C0EBE">
        <w:tc>
          <w:tcPr>
            <w:tcW w:w="2693" w:type="dxa"/>
            <w:shd w:val="clear" w:color="auto" w:fill="auto"/>
            <w:vAlign w:val="center"/>
          </w:tcPr>
          <w:p w14:paraId="57B60C53" w14:textId="77777777" w:rsidR="002C0EBE" w:rsidRPr="00F86E80" w:rsidRDefault="002C0EBE" w:rsidP="00815D00">
            <w:pPr>
              <w:pStyle w:val="Zwykytekst"/>
              <w:ind w:left="742" w:hanging="33"/>
              <w:rPr>
                <w:rFonts w:ascii="Arial" w:eastAsia="MS Mincho" w:hAnsi="Arial" w:cs="Arial"/>
              </w:rPr>
            </w:pPr>
            <w:r>
              <w:rPr>
                <w:rFonts w:ascii="Arial" w:eastAsia="MS Mincho" w:hAnsi="Arial" w:cs="Arial"/>
              </w:rPr>
              <w:t>1**</w:t>
            </w:r>
            <w:r w:rsidRPr="00F86E80">
              <w:rPr>
                <w:rFonts w:ascii="Arial" w:eastAsia="MS Mincho" w:hAnsi="Arial" w:cs="Arial"/>
              </w:rPr>
              <w:t xml:space="preserve"> (np. 110)</w:t>
            </w:r>
          </w:p>
        </w:tc>
        <w:tc>
          <w:tcPr>
            <w:tcW w:w="2693" w:type="dxa"/>
            <w:shd w:val="clear" w:color="auto" w:fill="auto"/>
          </w:tcPr>
          <w:p w14:paraId="7E03AE88" w14:textId="77777777" w:rsidR="002C0EBE" w:rsidRPr="00666D75" w:rsidRDefault="002C0EBE" w:rsidP="002C0EBE">
            <w:pPr>
              <w:pStyle w:val="Zwykytekst"/>
              <w:ind w:left="434" w:firstLine="9"/>
              <w:jc w:val="both"/>
              <w:rPr>
                <w:rFonts w:ascii="Arial" w:eastAsia="MS Mincho" w:hAnsi="Arial" w:cs="Arial"/>
                <w:color w:val="00B050"/>
              </w:rPr>
            </w:pPr>
            <w:r w:rsidRPr="00666D75">
              <w:rPr>
                <w:rFonts w:ascii="Arial" w:eastAsia="MS Mincho" w:hAnsi="Arial" w:cs="Arial"/>
                <w:color w:val="00B050"/>
              </w:rPr>
              <w:t>Rachunek na WN</w:t>
            </w:r>
          </w:p>
        </w:tc>
        <w:tc>
          <w:tcPr>
            <w:tcW w:w="2693" w:type="dxa"/>
            <w:shd w:val="clear" w:color="auto" w:fill="auto"/>
          </w:tcPr>
          <w:p w14:paraId="6E4B8433" w14:textId="77777777" w:rsidR="002C0EBE" w:rsidRPr="00666D75" w:rsidRDefault="002C0EBE" w:rsidP="002C0EBE">
            <w:pPr>
              <w:pStyle w:val="Zwykytekst"/>
              <w:ind w:left="439" w:hanging="31"/>
              <w:jc w:val="both"/>
              <w:rPr>
                <w:rFonts w:ascii="Arial" w:eastAsia="MS Mincho" w:hAnsi="Arial" w:cs="Arial"/>
                <w:color w:val="7030A0"/>
              </w:rPr>
            </w:pPr>
            <w:r w:rsidRPr="00666D75">
              <w:rPr>
                <w:rFonts w:ascii="Arial" w:eastAsia="MS Mincho" w:hAnsi="Arial" w:cs="Arial"/>
                <w:color w:val="7030A0"/>
              </w:rPr>
              <w:t>Rachunek na MA</w:t>
            </w:r>
          </w:p>
        </w:tc>
      </w:tr>
      <w:tr w:rsidR="002C0EBE" w:rsidRPr="00F86E80" w14:paraId="688C7FEF" w14:textId="77777777" w:rsidTr="002C0EBE">
        <w:tc>
          <w:tcPr>
            <w:tcW w:w="2693" w:type="dxa"/>
            <w:shd w:val="clear" w:color="auto" w:fill="auto"/>
            <w:vAlign w:val="center"/>
          </w:tcPr>
          <w:p w14:paraId="5643A0C0" w14:textId="77777777" w:rsidR="002C0EBE" w:rsidRPr="00F86E80" w:rsidRDefault="00815D00" w:rsidP="00815D00">
            <w:pPr>
              <w:pStyle w:val="Zwykytekst"/>
              <w:ind w:left="709" w:firstLine="25"/>
              <w:rPr>
                <w:rFonts w:ascii="Arial" w:eastAsia="MS Mincho" w:hAnsi="Arial" w:cs="Arial"/>
              </w:rPr>
            </w:pPr>
            <w:r>
              <w:rPr>
                <w:rFonts w:ascii="Arial" w:eastAsia="MS Mincho" w:hAnsi="Arial" w:cs="Arial"/>
              </w:rPr>
              <w:t>2**</w:t>
            </w:r>
            <w:r w:rsidR="002C0EBE" w:rsidRPr="00F86E80">
              <w:rPr>
                <w:rFonts w:ascii="Arial" w:eastAsia="MS Mincho" w:hAnsi="Arial" w:cs="Arial"/>
              </w:rPr>
              <w:t xml:space="preserve"> (np. 210)</w:t>
            </w:r>
          </w:p>
        </w:tc>
        <w:tc>
          <w:tcPr>
            <w:tcW w:w="2693" w:type="dxa"/>
            <w:shd w:val="clear" w:color="auto" w:fill="auto"/>
          </w:tcPr>
          <w:p w14:paraId="7B7ACCFF" w14:textId="77777777" w:rsidR="002C0EBE" w:rsidRPr="00666D75" w:rsidRDefault="002C0EBE" w:rsidP="002C0EBE">
            <w:pPr>
              <w:pStyle w:val="Zwykytekst"/>
              <w:ind w:left="448" w:firstLine="9"/>
              <w:jc w:val="both"/>
              <w:rPr>
                <w:rFonts w:ascii="Arial" w:eastAsia="MS Mincho" w:hAnsi="Arial" w:cs="Arial"/>
                <w:color w:val="00B050"/>
              </w:rPr>
            </w:pPr>
            <w:r w:rsidRPr="00666D75">
              <w:rPr>
                <w:rFonts w:ascii="Arial" w:eastAsia="MS Mincho" w:hAnsi="Arial" w:cs="Arial"/>
                <w:color w:val="00B050"/>
              </w:rPr>
              <w:t>Rachunek na MA</w:t>
            </w:r>
          </w:p>
        </w:tc>
        <w:tc>
          <w:tcPr>
            <w:tcW w:w="2693" w:type="dxa"/>
            <w:shd w:val="clear" w:color="auto" w:fill="auto"/>
          </w:tcPr>
          <w:p w14:paraId="31175E61" w14:textId="77777777" w:rsidR="002C0EBE" w:rsidRPr="00666D75" w:rsidRDefault="002C0EBE" w:rsidP="002C0EBE">
            <w:pPr>
              <w:pStyle w:val="Zwykytekst"/>
              <w:ind w:left="439" w:hanging="31"/>
              <w:jc w:val="both"/>
              <w:rPr>
                <w:rFonts w:ascii="Arial" w:eastAsia="MS Mincho" w:hAnsi="Arial" w:cs="Arial"/>
                <w:color w:val="7030A0"/>
              </w:rPr>
            </w:pPr>
            <w:r w:rsidRPr="00666D75">
              <w:rPr>
                <w:rFonts w:ascii="Arial" w:eastAsia="MS Mincho" w:hAnsi="Arial" w:cs="Arial"/>
                <w:color w:val="7030A0"/>
              </w:rPr>
              <w:t>Rachunek na WN</w:t>
            </w:r>
          </w:p>
        </w:tc>
      </w:tr>
    </w:tbl>
    <w:p w14:paraId="7114E5B6" w14:textId="77777777" w:rsidR="002C0EBE" w:rsidRPr="00F86E80" w:rsidRDefault="002C0EBE" w:rsidP="002C0EBE">
      <w:pPr>
        <w:pStyle w:val="Zwykytekst"/>
        <w:rPr>
          <w:rFonts w:ascii="Arial" w:eastAsia="MS Mincho" w:hAnsi="Arial" w:cs="Arial"/>
        </w:rPr>
      </w:pPr>
    </w:p>
    <w:p w14:paraId="49BD7AEA" w14:textId="77777777" w:rsidR="002C0EBE" w:rsidRDefault="002C0EBE" w:rsidP="002C0EBE">
      <w:pPr>
        <w:pStyle w:val="Zwykytekst"/>
        <w:ind w:left="1276" w:right="-2" w:hanging="283"/>
        <w:rPr>
          <w:rFonts w:ascii="Arial" w:eastAsia="MS Mincho" w:hAnsi="Arial" w:cs="Arial"/>
        </w:rPr>
      </w:pPr>
      <w:r>
        <w:rPr>
          <w:rFonts w:ascii="Arial" w:eastAsia="MS Mincho" w:hAnsi="Arial" w:cs="Arial"/>
        </w:rPr>
        <w:t xml:space="preserve">Np.: </w:t>
      </w:r>
      <w:r w:rsidRPr="00F86E80">
        <w:rPr>
          <w:rFonts w:ascii="Arial" w:eastAsia="MS Mincho" w:hAnsi="Arial" w:cs="Arial"/>
        </w:rPr>
        <w:t>W przypadku płatności masowych, gd</w:t>
      </w:r>
      <w:r>
        <w:rPr>
          <w:rFonts w:ascii="Arial" w:eastAsia="MS Mincho" w:hAnsi="Arial" w:cs="Arial"/>
        </w:rPr>
        <w:t>y</w:t>
      </w:r>
      <w:r w:rsidRPr="00F86E80">
        <w:rPr>
          <w:rFonts w:ascii="Arial" w:eastAsia="MS Mincho" w:hAnsi="Arial" w:cs="Arial"/>
        </w:rPr>
        <w:t xml:space="preserve"> </w:t>
      </w:r>
      <w:r w:rsidRPr="00027295">
        <w:rPr>
          <w:rFonts w:ascii="Arial" w:eastAsia="MS Mincho" w:hAnsi="Arial" w:cs="Arial"/>
          <w:b/>
          <w:color w:val="FF0000"/>
          <w:u w:val="single"/>
        </w:rPr>
        <w:t>Pole 1</w:t>
      </w:r>
      <w:r w:rsidRPr="00027295">
        <w:rPr>
          <w:rFonts w:ascii="Arial" w:eastAsia="MS Mincho" w:hAnsi="Arial" w:cs="Arial"/>
          <w:color w:val="FF0000"/>
        </w:rPr>
        <w:t xml:space="preserve"> = 210</w:t>
      </w:r>
      <w:r>
        <w:rPr>
          <w:rFonts w:ascii="Arial" w:eastAsia="MS Mincho" w:hAnsi="Arial" w:cs="Arial"/>
        </w:rPr>
        <w:t>, to:</w:t>
      </w:r>
    </w:p>
    <w:p w14:paraId="05215055" w14:textId="77777777" w:rsidR="002C0EBE" w:rsidRPr="00F86E80" w:rsidRDefault="002C0EBE" w:rsidP="002C0EBE">
      <w:pPr>
        <w:pStyle w:val="Zwykytekst"/>
        <w:ind w:left="993" w:right="-71"/>
        <w:rPr>
          <w:rFonts w:ascii="Arial" w:eastAsia="MS Mincho" w:hAnsi="Arial" w:cs="Arial"/>
        </w:rPr>
      </w:pPr>
      <w:r w:rsidRPr="004026E9">
        <w:rPr>
          <w:rFonts w:ascii="Arial" w:eastAsia="MS Mincho" w:hAnsi="Arial" w:cs="Arial"/>
          <w:color w:val="00B050"/>
        </w:rPr>
        <w:t>Pole 6</w:t>
      </w:r>
      <w:r w:rsidRPr="00F86E80">
        <w:rPr>
          <w:rFonts w:ascii="Arial" w:eastAsia="MS Mincho" w:hAnsi="Arial" w:cs="Arial"/>
        </w:rPr>
        <w:t xml:space="preserve"> </w:t>
      </w:r>
      <w:r>
        <w:rPr>
          <w:rFonts w:ascii="Arial" w:eastAsia="MS Mincho" w:hAnsi="Arial" w:cs="Arial"/>
        </w:rPr>
        <w:t>–</w:t>
      </w:r>
      <w:r w:rsidRPr="00F86E80">
        <w:rPr>
          <w:rFonts w:ascii="Arial" w:eastAsia="MS Mincho" w:hAnsi="Arial" w:cs="Arial"/>
        </w:rPr>
        <w:t xml:space="preserve"> </w:t>
      </w:r>
      <w:r>
        <w:rPr>
          <w:rFonts w:ascii="Arial" w:eastAsia="MS Mincho" w:hAnsi="Arial" w:cs="Arial"/>
        </w:rPr>
        <w:t>NRB rachun</w:t>
      </w:r>
      <w:r w:rsidRPr="00F86E80">
        <w:rPr>
          <w:rFonts w:ascii="Arial" w:eastAsia="MS Mincho" w:hAnsi="Arial" w:cs="Arial"/>
        </w:rPr>
        <w:t>k</w:t>
      </w:r>
      <w:r>
        <w:rPr>
          <w:rFonts w:ascii="Arial" w:eastAsia="MS Mincho" w:hAnsi="Arial" w:cs="Arial"/>
        </w:rPr>
        <w:t>u</w:t>
      </w:r>
      <w:r w:rsidRPr="00F86E80">
        <w:rPr>
          <w:rFonts w:ascii="Arial" w:eastAsia="MS Mincho" w:hAnsi="Arial" w:cs="Arial"/>
        </w:rPr>
        <w:t xml:space="preserve"> wirtualn</w:t>
      </w:r>
      <w:r>
        <w:rPr>
          <w:rFonts w:ascii="Arial" w:eastAsia="MS Mincho" w:hAnsi="Arial" w:cs="Arial"/>
        </w:rPr>
        <w:t>ego</w:t>
      </w:r>
      <w:r w:rsidRPr="00F86E80">
        <w:rPr>
          <w:rFonts w:ascii="Arial" w:eastAsia="MS Mincho" w:hAnsi="Arial" w:cs="Arial"/>
        </w:rPr>
        <w:t xml:space="preserve"> przydzielonego klientowi</w:t>
      </w:r>
      <w:r>
        <w:rPr>
          <w:rFonts w:ascii="Arial" w:eastAsia="MS Mincho" w:hAnsi="Arial" w:cs="Arial"/>
        </w:rPr>
        <w:t xml:space="preserve"> płatności masowych przez Firmę</w:t>
      </w:r>
      <w:r w:rsidRPr="00F86E80">
        <w:rPr>
          <w:rFonts w:ascii="Arial" w:eastAsia="MS Mincho" w:hAnsi="Arial" w:cs="Arial"/>
        </w:rPr>
        <w:t xml:space="preserve"> (kolorem żółtym zaznaczono maskę rachunku wirtualnego)</w:t>
      </w:r>
    </w:p>
    <w:p w14:paraId="6A1380E0" w14:textId="77777777" w:rsidR="002C0EBE" w:rsidRPr="00F86E80" w:rsidRDefault="002C0EBE" w:rsidP="002C0EBE">
      <w:pPr>
        <w:pStyle w:val="Zwykytekst"/>
        <w:ind w:left="993"/>
        <w:rPr>
          <w:rFonts w:ascii="Arial" w:eastAsia="MS Mincho" w:hAnsi="Arial" w:cs="Arial"/>
        </w:rPr>
      </w:pPr>
      <w:r w:rsidRPr="00666D75">
        <w:rPr>
          <w:rFonts w:ascii="Arial" w:eastAsia="MS Mincho" w:hAnsi="Arial" w:cs="Arial"/>
          <w:b/>
          <w:color w:val="7030A0"/>
        </w:rPr>
        <w:t>Pole 7</w:t>
      </w:r>
      <w:r w:rsidRPr="00F86E80">
        <w:rPr>
          <w:rFonts w:ascii="Arial" w:eastAsia="MS Mincho" w:hAnsi="Arial" w:cs="Arial"/>
        </w:rPr>
        <w:t xml:space="preserve"> – NRB </w:t>
      </w:r>
      <w:r>
        <w:rPr>
          <w:rFonts w:ascii="Arial" w:eastAsia="MS Mincho" w:hAnsi="Arial" w:cs="Arial"/>
        </w:rPr>
        <w:t>płatnika</w:t>
      </w:r>
    </w:p>
    <w:p w14:paraId="094413D4" w14:textId="77777777" w:rsidR="002C0EBE" w:rsidRPr="00F86E80" w:rsidRDefault="002C0EBE" w:rsidP="002C0EBE">
      <w:pPr>
        <w:pStyle w:val="Zwykytekst"/>
        <w:ind w:left="993" w:right="-15"/>
        <w:rPr>
          <w:rFonts w:ascii="Arial" w:eastAsia="MS Mincho" w:hAnsi="Arial" w:cs="Arial"/>
        </w:rPr>
      </w:pPr>
      <w:r w:rsidRPr="00737208">
        <w:rPr>
          <w:rFonts w:ascii="Arial" w:eastAsia="MS Mincho" w:hAnsi="Arial" w:cs="Arial"/>
          <w:color w:val="0070C0"/>
        </w:rPr>
        <w:t>Pole 16</w:t>
      </w:r>
      <w:r>
        <w:rPr>
          <w:rFonts w:ascii="Arial" w:eastAsia="MS Mincho" w:hAnsi="Arial" w:cs="Arial"/>
          <w:color w:val="0070C0"/>
        </w:rPr>
        <w:t xml:space="preserve"> (pole opcjonalnie)</w:t>
      </w:r>
      <w:r w:rsidRPr="00F86E80">
        <w:rPr>
          <w:rFonts w:ascii="Arial" w:eastAsia="MS Mincho" w:hAnsi="Arial" w:cs="Arial"/>
        </w:rPr>
        <w:t xml:space="preserve"> – NRB rachunku klienta fizycznego | data (data wykonania operacji)</w:t>
      </w:r>
    </w:p>
    <w:p w14:paraId="13B96890" w14:textId="77777777" w:rsidR="002C0EBE" w:rsidRPr="00F77196" w:rsidRDefault="002C0EBE" w:rsidP="007610A1">
      <w:pPr>
        <w:pStyle w:val="Zwykytekst"/>
        <w:spacing w:before="240" w:after="240"/>
        <w:ind w:left="567"/>
        <w:rPr>
          <w:rFonts w:ascii="Arial" w:eastAsia="MS Mincho" w:hAnsi="Arial" w:cs="Arial"/>
        </w:rPr>
      </w:pPr>
      <w:r w:rsidRPr="00F86E80">
        <w:rPr>
          <w:rFonts w:ascii="Arial" w:eastAsia="MS Mincho" w:hAnsi="Arial" w:cs="Arial"/>
        </w:rPr>
        <w:t xml:space="preserve">Przykładowy rekord </w:t>
      </w:r>
      <w:r>
        <w:rPr>
          <w:rFonts w:ascii="Arial" w:eastAsia="MS Mincho" w:hAnsi="Arial" w:cs="Arial"/>
        </w:rPr>
        <w:t>przelewowy (płatności masowych):</w:t>
      </w:r>
    </w:p>
    <w:p w14:paraId="4AED06CC" w14:textId="019BC9FE" w:rsidR="002C0EBE" w:rsidRPr="00C329F9" w:rsidRDefault="002C0EBE" w:rsidP="007610A1">
      <w:pPr>
        <w:pStyle w:val="Zwykytekst"/>
        <w:ind w:left="567" w:right="-2"/>
        <w:rPr>
          <w:rFonts w:ascii="Times New Roman" w:eastAsia="MS Mincho" w:hAnsi="Times New Roman"/>
          <w:szCs w:val="22"/>
        </w:rPr>
      </w:pPr>
      <w:r w:rsidRPr="00027295">
        <w:rPr>
          <w:rFonts w:ascii="Times New Roman" w:eastAsia="MS Mincho" w:hAnsi="Times New Roman"/>
          <w:b/>
          <w:color w:val="FF0000"/>
          <w:szCs w:val="22"/>
        </w:rPr>
        <w:t>210</w:t>
      </w:r>
      <w:r w:rsidRPr="00C329F9">
        <w:rPr>
          <w:rFonts w:ascii="Times New Roman" w:eastAsia="MS Mincho" w:hAnsi="Times New Roman"/>
          <w:szCs w:val="22"/>
        </w:rPr>
        <w:t>,20</w:t>
      </w:r>
      <w:r w:rsidR="002820FE">
        <w:rPr>
          <w:rFonts w:ascii="Times New Roman" w:eastAsia="MS Mincho" w:hAnsi="Times New Roman"/>
          <w:szCs w:val="22"/>
        </w:rPr>
        <w:t>20</w:t>
      </w:r>
      <w:r w:rsidRPr="00C329F9">
        <w:rPr>
          <w:rFonts w:ascii="Times New Roman" w:eastAsia="MS Mincho" w:hAnsi="Times New Roman"/>
          <w:szCs w:val="22"/>
        </w:rPr>
        <w:t>0525,2200,0,0,"</w:t>
      </w:r>
      <w:r w:rsidRPr="00E47C7D">
        <w:rPr>
          <w:rFonts w:ascii="Times New Roman" w:eastAsia="MS Mincho" w:hAnsi="Times New Roman"/>
          <w:b/>
          <w:color w:val="00B050"/>
          <w:szCs w:val="22"/>
        </w:rPr>
        <w:t>9896600007</w:t>
      </w:r>
      <w:r w:rsidRPr="008C1994">
        <w:rPr>
          <w:rFonts w:ascii="Times New Roman" w:eastAsia="MS Mincho" w:hAnsi="Times New Roman"/>
          <w:b/>
          <w:color w:val="00B050"/>
          <w:szCs w:val="22"/>
        </w:rPr>
        <w:t>997</w:t>
      </w:r>
      <w:r w:rsidRPr="00E47C7D">
        <w:rPr>
          <w:rFonts w:ascii="Times New Roman" w:eastAsia="MS Mincho" w:hAnsi="Times New Roman"/>
          <w:b/>
          <w:color w:val="00B050"/>
          <w:szCs w:val="22"/>
        </w:rPr>
        <w:t>0000000000001</w:t>
      </w:r>
      <w:r w:rsidRPr="00C329F9">
        <w:rPr>
          <w:rFonts w:ascii="Times New Roman" w:eastAsia="MS Mincho" w:hAnsi="Times New Roman"/>
          <w:szCs w:val="22"/>
        </w:rPr>
        <w:t>","</w:t>
      </w:r>
      <w:r w:rsidRPr="00163692">
        <w:rPr>
          <w:rFonts w:ascii="Times New Roman" w:eastAsia="MS Mincho" w:hAnsi="Times New Roman"/>
          <w:b/>
          <w:color w:val="7030A0"/>
          <w:szCs w:val="22"/>
        </w:rPr>
        <w:t>69947800000000223520000010</w:t>
      </w:r>
      <w:r w:rsidRPr="00C329F9">
        <w:rPr>
          <w:rFonts w:ascii="Times New Roman" w:eastAsia="MS Mincho" w:hAnsi="Times New Roman"/>
          <w:szCs w:val="22"/>
        </w:rPr>
        <w:t>","Rada Rodzi</w:t>
      </w:r>
      <w:r>
        <w:rPr>
          <w:rFonts w:ascii="Times New Roman" w:eastAsia="MS Mincho" w:hAnsi="Times New Roman"/>
          <w:szCs w:val="22"/>
        </w:rPr>
        <w:t xml:space="preserve">ców|Wełnianka|11-111 sto </w:t>
      </w:r>
      <w:proofErr w:type="spellStart"/>
      <w:r>
        <w:rPr>
          <w:rFonts w:ascii="Times New Roman" w:eastAsia="MS Mincho" w:hAnsi="Times New Roman"/>
          <w:szCs w:val="22"/>
        </w:rPr>
        <w:t>jedenaś</w:t>
      </w:r>
      <w:r w:rsidRPr="00C329F9">
        <w:rPr>
          <w:rFonts w:ascii="Times New Roman" w:eastAsia="MS Mincho" w:hAnsi="Times New Roman"/>
          <w:szCs w:val="22"/>
        </w:rPr>
        <w:t>cie","Krzynówek</w:t>
      </w:r>
      <w:proofErr w:type="spellEnd"/>
      <w:r w:rsidRPr="00C329F9">
        <w:rPr>
          <w:rFonts w:ascii="Times New Roman" w:eastAsia="MS Mincho" w:hAnsi="Times New Roman"/>
          <w:szCs w:val="22"/>
        </w:rPr>
        <w:t xml:space="preserve"> sp. z </w:t>
      </w:r>
      <w:proofErr w:type="spellStart"/>
      <w:r w:rsidRPr="00C329F9">
        <w:rPr>
          <w:rFonts w:ascii="Times New Roman" w:eastAsia="MS Mincho" w:hAnsi="Times New Roman"/>
          <w:szCs w:val="22"/>
        </w:rPr>
        <w:t>o.o.|ul</w:t>
      </w:r>
      <w:proofErr w:type="spellEnd"/>
      <w:r w:rsidRPr="00C329F9">
        <w:rPr>
          <w:rFonts w:ascii="Times New Roman" w:eastAsia="MS Mincho" w:hAnsi="Times New Roman"/>
          <w:szCs w:val="22"/>
        </w:rPr>
        <w:t xml:space="preserve">. Obrońców 53/59|Szczebrzeszyn|60-033 </w:t>
      </w:r>
      <w:r>
        <w:rPr>
          <w:rFonts w:ascii="Times New Roman" w:eastAsia="MS Mincho" w:hAnsi="Times New Roman"/>
          <w:szCs w:val="22"/>
        </w:rPr>
        <w:t>Ł</w:t>
      </w:r>
      <w:r w:rsidRPr="00C329F9">
        <w:rPr>
          <w:rFonts w:ascii="Times New Roman" w:eastAsia="MS Mincho" w:hAnsi="Times New Roman"/>
          <w:szCs w:val="22"/>
        </w:rPr>
        <w:t>ękołody",0,0,"wir","","","51","</w:t>
      </w:r>
      <w:r w:rsidRPr="00995113">
        <w:rPr>
          <w:rFonts w:ascii="Times New Roman" w:eastAsia="MS Mincho" w:hAnsi="Times New Roman"/>
          <w:b/>
          <w:color w:val="2B9AF5"/>
          <w:szCs w:val="22"/>
        </w:rPr>
        <w:t>87966000070000047502000002|20</w:t>
      </w:r>
      <w:r w:rsidR="002820FE">
        <w:rPr>
          <w:rFonts w:ascii="Times New Roman" w:eastAsia="MS Mincho" w:hAnsi="Times New Roman"/>
          <w:b/>
          <w:color w:val="2B9AF5"/>
          <w:szCs w:val="22"/>
        </w:rPr>
        <w:t>20</w:t>
      </w:r>
      <w:r w:rsidRPr="00995113">
        <w:rPr>
          <w:rFonts w:ascii="Times New Roman" w:eastAsia="MS Mincho" w:hAnsi="Times New Roman"/>
          <w:b/>
          <w:color w:val="2B9AF5"/>
          <w:szCs w:val="22"/>
        </w:rPr>
        <w:t>0525</w:t>
      </w:r>
      <w:r w:rsidRPr="00C329F9">
        <w:rPr>
          <w:rFonts w:ascii="Times New Roman" w:eastAsia="MS Mincho" w:hAnsi="Times New Roman"/>
          <w:szCs w:val="22"/>
        </w:rPr>
        <w:t>"</w:t>
      </w:r>
    </w:p>
    <w:p w14:paraId="022A9994" w14:textId="77777777" w:rsidR="002C0EBE" w:rsidRPr="00281053" w:rsidRDefault="002C0EBE" w:rsidP="007610A1">
      <w:pPr>
        <w:pStyle w:val="Zwykytekst"/>
        <w:spacing w:before="240"/>
        <w:ind w:left="567" w:right="-2"/>
        <w:rPr>
          <w:rFonts w:ascii="Arial" w:eastAsia="MS Mincho" w:hAnsi="Arial" w:cs="Arial"/>
        </w:rPr>
      </w:pPr>
      <w:r w:rsidRPr="00E25548">
        <w:rPr>
          <w:rFonts w:ascii="Arial" w:eastAsia="MS Mincho" w:hAnsi="Arial" w:cs="Arial"/>
          <w:b/>
          <w:u w:val="single"/>
        </w:rPr>
        <w:t>Pole 8</w:t>
      </w:r>
      <w:r>
        <w:rPr>
          <w:rFonts w:ascii="Arial" w:eastAsia="MS Mincho" w:hAnsi="Arial" w:cs="Arial"/>
          <w:b/>
        </w:rPr>
        <w:t xml:space="preserve"> </w:t>
      </w:r>
      <w:r w:rsidRPr="00281053">
        <w:rPr>
          <w:rFonts w:ascii="Arial" w:eastAsia="MS Mincho" w:hAnsi="Arial" w:cs="Arial"/>
        </w:rPr>
        <w:t>(</w:t>
      </w:r>
      <w:r>
        <w:rPr>
          <w:rFonts w:ascii="Arial" w:eastAsia="MS Mincho" w:hAnsi="Arial" w:cs="Arial"/>
          <w:b/>
        </w:rPr>
        <w:t>istotne</w:t>
      </w:r>
      <w:r w:rsidRPr="00281053">
        <w:rPr>
          <w:rFonts w:ascii="Arial" w:eastAsia="MS Mincho" w:hAnsi="Arial" w:cs="Arial"/>
        </w:rPr>
        <w:t>)</w:t>
      </w:r>
      <w:r>
        <w:rPr>
          <w:rFonts w:ascii="Arial" w:eastAsia="MS Mincho" w:hAnsi="Arial" w:cs="Arial"/>
        </w:rPr>
        <w:t xml:space="preserve">: </w:t>
      </w:r>
      <w:r w:rsidRPr="00281053">
        <w:rPr>
          <w:rFonts w:ascii="Arial" w:eastAsia="MS Mincho" w:hAnsi="Arial" w:cs="Arial"/>
        </w:rPr>
        <w:t xml:space="preserve">Nazwa klienta nadawcy (4 * 35 znaków </w:t>
      </w:r>
      <w:r w:rsidR="001A443B">
        <w:sym w:font="Symbol" w:char="F0AE"/>
      </w:r>
      <w:r w:rsidRPr="00281053">
        <w:rPr>
          <w:rFonts w:ascii="Arial" w:eastAsia="MS Mincho" w:hAnsi="Arial" w:cs="Arial"/>
        </w:rPr>
        <w:t xml:space="preserve"> pole</w:t>
      </w:r>
      <w:r w:rsidR="00B00D29">
        <w:rPr>
          <w:rFonts w:ascii="Arial" w:eastAsia="MS Mincho" w:hAnsi="Arial" w:cs="Arial"/>
        </w:rPr>
        <w:t xml:space="preserve"> 8 może składać się z 4 podpól </w:t>
      </w:r>
      <w:r w:rsidRPr="00281053">
        <w:rPr>
          <w:rFonts w:ascii="Arial" w:eastAsia="MS Mincho" w:hAnsi="Arial" w:cs="Arial"/>
        </w:rPr>
        <w:t>rozdzielonych znakiem | maksym</w:t>
      </w:r>
      <w:r>
        <w:rPr>
          <w:rFonts w:ascii="Arial" w:eastAsia="MS Mincho" w:hAnsi="Arial" w:cs="Arial"/>
        </w:rPr>
        <w:t>alna długość podpola 35 znaków);</w:t>
      </w:r>
    </w:p>
    <w:p w14:paraId="37527199" w14:textId="77777777" w:rsidR="002C0EBE" w:rsidRPr="00281053" w:rsidRDefault="002C0EBE" w:rsidP="007610A1">
      <w:pPr>
        <w:pStyle w:val="Zwykytekst"/>
        <w:spacing w:before="240"/>
        <w:ind w:left="567" w:right="-2"/>
        <w:rPr>
          <w:rFonts w:ascii="Arial" w:eastAsia="MS Mincho" w:hAnsi="Arial" w:cs="Arial"/>
        </w:rPr>
      </w:pPr>
      <w:r w:rsidRPr="000C077E">
        <w:rPr>
          <w:rFonts w:ascii="Arial" w:eastAsia="MS Mincho" w:hAnsi="Arial" w:cs="Arial"/>
          <w:b/>
          <w:u w:val="single"/>
        </w:rPr>
        <w:t>Pole 9</w:t>
      </w:r>
      <w:r>
        <w:rPr>
          <w:rFonts w:ascii="Arial" w:eastAsia="MS Mincho" w:hAnsi="Arial" w:cs="Arial"/>
          <w:b/>
        </w:rPr>
        <w:t xml:space="preserve"> </w:t>
      </w:r>
      <w:r w:rsidRPr="00281053">
        <w:rPr>
          <w:rFonts w:ascii="Arial" w:eastAsia="MS Mincho" w:hAnsi="Arial" w:cs="Arial"/>
        </w:rPr>
        <w:t>(</w:t>
      </w:r>
      <w:r>
        <w:rPr>
          <w:rFonts w:ascii="Arial" w:eastAsia="MS Mincho" w:hAnsi="Arial" w:cs="Arial"/>
          <w:b/>
        </w:rPr>
        <w:t>istotne</w:t>
      </w:r>
      <w:r w:rsidRPr="00281053">
        <w:rPr>
          <w:rFonts w:ascii="Arial" w:eastAsia="MS Mincho" w:hAnsi="Arial" w:cs="Arial"/>
        </w:rPr>
        <w:t>)</w:t>
      </w:r>
      <w:r>
        <w:rPr>
          <w:rFonts w:ascii="Arial" w:eastAsia="MS Mincho" w:hAnsi="Arial" w:cs="Arial"/>
        </w:rPr>
        <w:t xml:space="preserve">: </w:t>
      </w:r>
      <w:r w:rsidRPr="00281053">
        <w:rPr>
          <w:rFonts w:ascii="Arial" w:eastAsia="MS Mincho" w:hAnsi="Arial" w:cs="Arial"/>
        </w:rPr>
        <w:t>Nazwa klienta odbiorcy (4 * 35 znaków jw.). Dla ZUS-u zostawić puste pole, dla Urzędu Skarbowego mogą być dwa podpola 35</w:t>
      </w:r>
      <w:r>
        <w:rPr>
          <w:rFonts w:ascii="Arial" w:eastAsia="MS Mincho" w:hAnsi="Arial" w:cs="Arial"/>
        </w:rPr>
        <w:t xml:space="preserve"> znaków separator | i 19 znaków;</w:t>
      </w:r>
    </w:p>
    <w:p w14:paraId="70DCC237" w14:textId="77777777" w:rsidR="002C0EBE" w:rsidRPr="00281053" w:rsidRDefault="002C0EBE" w:rsidP="007610A1">
      <w:pPr>
        <w:pStyle w:val="Zwykytekst"/>
        <w:spacing w:before="240"/>
        <w:ind w:left="567" w:right="-2"/>
        <w:rPr>
          <w:rFonts w:ascii="Arial" w:eastAsia="MS Mincho" w:hAnsi="Arial" w:cs="Arial"/>
        </w:rPr>
      </w:pPr>
      <w:r w:rsidRPr="000C077E">
        <w:rPr>
          <w:rFonts w:ascii="Arial" w:eastAsia="MS Mincho" w:hAnsi="Arial" w:cs="Arial"/>
          <w:b/>
          <w:u w:val="single"/>
        </w:rPr>
        <w:t>Pole 10</w:t>
      </w:r>
      <w:r>
        <w:rPr>
          <w:rFonts w:ascii="Arial" w:eastAsia="MS Mincho" w:hAnsi="Arial" w:cs="Arial"/>
        </w:rPr>
        <w:t xml:space="preserve">: </w:t>
      </w:r>
      <w:r w:rsidRPr="00281053">
        <w:rPr>
          <w:rFonts w:ascii="Arial" w:eastAsia="MS Mincho" w:hAnsi="Arial" w:cs="Arial"/>
        </w:rPr>
        <w:t>Numer banku nadawcy (</w:t>
      </w:r>
      <w:r w:rsidRPr="007602EE">
        <w:rPr>
          <w:rFonts w:ascii="Arial" w:eastAsia="MS Mincho" w:hAnsi="Arial" w:cs="Arial"/>
          <w:b/>
        </w:rPr>
        <w:t>8 cyfr</w:t>
      </w:r>
      <w:r>
        <w:rPr>
          <w:rFonts w:ascii="Arial" w:eastAsia="MS Mincho" w:hAnsi="Arial" w:cs="Arial"/>
          <w:b/>
        </w:rPr>
        <w:t>, dopuszcza się ‘</w:t>
      </w:r>
      <w:r w:rsidRPr="00304FB2">
        <w:rPr>
          <w:rFonts w:ascii="Arial" w:eastAsia="MS Mincho" w:hAnsi="Arial" w:cs="Arial"/>
          <w:b/>
        </w:rPr>
        <w:t>0</w:t>
      </w:r>
      <w:r>
        <w:rPr>
          <w:rFonts w:ascii="Arial" w:eastAsia="MS Mincho" w:hAnsi="Arial" w:cs="Arial"/>
          <w:b/>
        </w:rPr>
        <w:t>’</w:t>
      </w:r>
      <w:r w:rsidRPr="00281053">
        <w:rPr>
          <w:rFonts w:ascii="Arial" w:eastAsia="MS Mincho" w:hAnsi="Arial" w:cs="Arial"/>
        </w:rPr>
        <w:t xml:space="preserve">)  </w:t>
      </w:r>
    </w:p>
    <w:p w14:paraId="60139B55" w14:textId="77777777" w:rsidR="002C0EBE" w:rsidRPr="00281053" w:rsidRDefault="002C0EBE" w:rsidP="007610A1">
      <w:pPr>
        <w:pStyle w:val="Zwykytekst"/>
        <w:spacing w:before="240"/>
        <w:ind w:left="567" w:right="-2"/>
        <w:rPr>
          <w:rFonts w:ascii="Arial" w:eastAsia="MS Mincho" w:hAnsi="Arial" w:cs="Arial"/>
        </w:rPr>
      </w:pPr>
      <w:r w:rsidRPr="006447E5">
        <w:rPr>
          <w:rFonts w:ascii="Arial" w:eastAsia="MS Mincho" w:hAnsi="Arial" w:cs="Arial"/>
          <w:b/>
          <w:u w:val="single"/>
        </w:rPr>
        <w:t>Pole 11</w:t>
      </w:r>
      <w:r>
        <w:rPr>
          <w:rFonts w:ascii="Arial" w:eastAsia="MS Mincho" w:hAnsi="Arial" w:cs="Arial"/>
        </w:rPr>
        <w:t xml:space="preserve">: </w:t>
      </w:r>
      <w:r w:rsidRPr="00281053">
        <w:rPr>
          <w:rFonts w:ascii="Arial" w:eastAsia="MS Mincho" w:hAnsi="Arial" w:cs="Arial"/>
        </w:rPr>
        <w:t>Numer banku odbiorcy (</w:t>
      </w:r>
      <w:r w:rsidRPr="007602EE">
        <w:rPr>
          <w:rFonts w:ascii="Arial" w:eastAsia="MS Mincho" w:hAnsi="Arial" w:cs="Arial"/>
          <w:b/>
        </w:rPr>
        <w:t>8 cyfr</w:t>
      </w:r>
      <w:r>
        <w:rPr>
          <w:rFonts w:ascii="Arial" w:eastAsia="MS Mincho" w:hAnsi="Arial" w:cs="Arial"/>
          <w:b/>
        </w:rPr>
        <w:t>, dopuszcza się ‘</w:t>
      </w:r>
      <w:r w:rsidRPr="00304FB2">
        <w:rPr>
          <w:rFonts w:ascii="Arial" w:eastAsia="MS Mincho" w:hAnsi="Arial" w:cs="Arial"/>
          <w:b/>
        </w:rPr>
        <w:t>0</w:t>
      </w:r>
      <w:r>
        <w:rPr>
          <w:rFonts w:ascii="Arial" w:eastAsia="MS Mincho" w:hAnsi="Arial" w:cs="Arial"/>
          <w:b/>
        </w:rPr>
        <w:t>’</w:t>
      </w:r>
      <w:r w:rsidRPr="00281053">
        <w:rPr>
          <w:rFonts w:ascii="Arial" w:eastAsia="MS Mincho" w:hAnsi="Arial" w:cs="Arial"/>
        </w:rPr>
        <w:t xml:space="preserve">)  </w:t>
      </w:r>
    </w:p>
    <w:p w14:paraId="6B3B06AF" w14:textId="77777777" w:rsidR="002C0EBE" w:rsidRDefault="002C0EBE" w:rsidP="007610A1">
      <w:pPr>
        <w:pStyle w:val="Zwykytekst"/>
        <w:spacing w:before="240"/>
        <w:ind w:left="567" w:right="-2"/>
        <w:rPr>
          <w:rFonts w:ascii="Arial" w:eastAsia="MS Mincho" w:hAnsi="Arial" w:cs="Arial"/>
        </w:rPr>
      </w:pPr>
      <w:r w:rsidRPr="006447E5">
        <w:rPr>
          <w:rFonts w:ascii="Arial" w:eastAsia="MS Mincho" w:hAnsi="Arial" w:cs="Arial"/>
          <w:b/>
          <w:u w:val="single"/>
        </w:rPr>
        <w:t>Pole 12</w:t>
      </w:r>
      <w:r>
        <w:rPr>
          <w:rFonts w:ascii="Arial" w:eastAsia="MS Mincho" w:hAnsi="Arial" w:cs="Arial"/>
          <w:b/>
        </w:rPr>
        <w:t xml:space="preserve"> </w:t>
      </w:r>
      <w:r w:rsidRPr="00281053">
        <w:rPr>
          <w:rFonts w:ascii="Arial" w:eastAsia="MS Mincho" w:hAnsi="Arial" w:cs="Arial"/>
        </w:rPr>
        <w:t>(</w:t>
      </w:r>
      <w:r>
        <w:rPr>
          <w:rFonts w:ascii="Arial" w:eastAsia="MS Mincho" w:hAnsi="Arial" w:cs="Arial"/>
          <w:b/>
        </w:rPr>
        <w:t>istotne</w:t>
      </w:r>
      <w:r w:rsidRPr="00281053">
        <w:rPr>
          <w:rFonts w:ascii="Arial" w:eastAsia="MS Mincho" w:hAnsi="Arial" w:cs="Arial"/>
        </w:rPr>
        <w:t>)</w:t>
      </w:r>
      <w:r w:rsidR="00B00D29">
        <w:rPr>
          <w:rFonts w:ascii="Arial" w:eastAsia="MS Mincho" w:hAnsi="Arial" w:cs="Arial"/>
        </w:rPr>
        <w:t>:</w:t>
      </w:r>
      <w:r>
        <w:rPr>
          <w:rFonts w:ascii="Arial" w:eastAsia="MS Mincho" w:hAnsi="Arial" w:cs="Arial"/>
        </w:rPr>
        <w:t xml:space="preserve"> Informacje dodatkowe:</w:t>
      </w:r>
    </w:p>
    <w:p w14:paraId="527C5C9D" w14:textId="77777777" w:rsidR="002C0EBE" w:rsidRPr="00281053" w:rsidRDefault="002C0EBE" w:rsidP="007610A1">
      <w:pPr>
        <w:pStyle w:val="Zwykytekst"/>
        <w:numPr>
          <w:ilvl w:val="0"/>
          <w:numId w:val="18"/>
        </w:numPr>
        <w:ind w:left="567"/>
        <w:contextualSpacing/>
        <w:rPr>
          <w:rFonts w:ascii="Arial" w:eastAsia="MS Mincho" w:hAnsi="Arial" w:cs="Arial"/>
        </w:rPr>
      </w:pPr>
      <w:r w:rsidRPr="00281053">
        <w:rPr>
          <w:rFonts w:ascii="Arial" w:eastAsia="MS Mincho" w:hAnsi="Arial" w:cs="Arial"/>
        </w:rPr>
        <w:t>w przypadku dokumen</w:t>
      </w:r>
      <w:r>
        <w:rPr>
          <w:rFonts w:ascii="Arial" w:eastAsia="MS Mincho" w:hAnsi="Arial" w:cs="Arial"/>
        </w:rPr>
        <w:t xml:space="preserve">tów ZUS należy </w:t>
      </w:r>
      <w:r w:rsidRPr="00281053">
        <w:rPr>
          <w:rFonts w:ascii="Arial" w:eastAsia="MS Mincho" w:hAnsi="Arial" w:cs="Arial"/>
        </w:rPr>
        <w:t>wpisać NIP, P</w:t>
      </w:r>
      <w:r>
        <w:rPr>
          <w:rFonts w:ascii="Arial" w:eastAsia="MS Mincho" w:hAnsi="Arial" w:cs="Arial"/>
        </w:rPr>
        <w:t>ESEL</w:t>
      </w:r>
      <w:r w:rsidRPr="00281053">
        <w:rPr>
          <w:rFonts w:ascii="Arial" w:eastAsia="MS Mincho" w:hAnsi="Arial" w:cs="Arial"/>
        </w:rPr>
        <w:t>, R</w:t>
      </w:r>
      <w:r>
        <w:rPr>
          <w:rFonts w:ascii="Arial" w:eastAsia="MS Mincho" w:hAnsi="Arial" w:cs="Arial"/>
        </w:rPr>
        <w:t>EGON</w:t>
      </w:r>
      <w:r w:rsidRPr="00281053">
        <w:rPr>
          <w:rFonts w:ascii="Arial" w:eastAsia="MS Mincho" w:hAnsi="Arial" w:cs="Arial"/>
        </w:rPr>
        <w:t xml:space="preserve"> lub </w:t>
      </w:r>
      <w:r>
        <w:rPr>
          <w:rFonts w:ascii="Arial" w:eastAsia="MS Mincho" w:hAnsi="Arial" w:cs="Arial"/>
        </w:rPr>
        <w:t>numer</w:t>
      </w:r>
      <w:r w:rsidRPr="00281053">
        <w:rPr>
          <w:rFonts w:ascii="Arial" w:eastAsia="MS Mincho" w:hAnsi="Arial" w:cs="Arial"/>
        </w:rPr>
        <w:t xml:space="preserve"> dowodu osobistego oraz typ, datę i numer deklaracji ZUS</w:t>
      </w:r>
    </w:p>
    <w:p w14:paraId="07F9C263" w14:textId="77777777" w:rsidR="002C0EBE" w:rsidRDefault="002C0EBE" w:rsidP="007610A1">
      <w:pPr>
        <w:pStyle w:val="Zwykytekst"/>
        <w:numPr>
          <w:ilvl w:val="0"/>
          <w:numId w:val="18"/>
        </w:numPr>
        <w:ind w:left="567"/>
        <w:contextualSpacing/>
        <w:rPr>
          <w:rFonts w:ascii="Arial" w:eastAsia="MS Mincho" w:hAnsi="Arial" w:cs="Arial"/>
        </w:rPr>
      </w:pPr>
      <w:r w:rsidRPr="00281053">
        <w:rPr>
          <w:rFonts w:ascii="Arial" w:eastAsia="MS Mincho" w:hAnsi="Arial" w:cs="Arial"/>
        </w:rPr>
        <w:t>w przypadku przelewu do Urzędu Skarbowego</w:t>
      </w:r>
      <w:r>
        <w:rPr>
          <w:rFonts w:ascii="Arial" w:eastAsia="MS Mincho" w:hAnsi="Arial" w:cs="Arial"/>
        </w:rPr>
        <w:t xml:space="preserve"> należy wpisać: </w:t>
      </w:r>
      <w:r w:rsidRPr="000E0DD8">
        <w:rPr>
          <w:rFonts w:ascii="Arial" w:eastAsia="MS Mincho" w:hAnsi="Arial" w:cs="Arial"/>
          <w:b/>
        </w:rPr>
        <w:t>/TI/</w:t>
      </w:r>
      <w:r w:rsidRPr="00092F14">
        <w:rPr>
          <w:rFonts w:ascii="Arial" w:eastAsia="MS Mincho" w:hAnsi="Arial" w:cs="Arial"/>
          <w:i/>
        </w:rPr>
        <w:t>identyfikator</w:t>
      </w:r>
      <w:r w:rsidRPr="000E0DD8">
        <w:rPr>
          <w:rFonts w:ascii="Arial" w:eastAsia="MS Mincho" w:hAnsi="Arial" w:cs="Arial"/>
          <w:b/>
        </w:rPr>
        <w:t>/OKR/</w:t>
      </w:r>
      <w:r w:rsidRPr="00092F14">
        <w:rPr>
          <w:rFonts w:ascii="Arial" w:eastAsia="MS Mincho" w:hAnsi="Arial" w:cs="Arial"/>
          <w:i/>
        </w:rPr>
        <w:t>okres</w:t>
      </w:r>
      <w:r>
        <w:rPr>
          <w:rFonts w:ascii="Arial" w:eastAsia="MS Mincho" w:hAnsi="Arial" w:cs="Arial"/>
          <w:b/>
        </w:rPr>
        <w:t>/SFP</w:t>
      </w:r>
      <w:r w:rsidRPr="000E0DD8">
        <w:rPr>
          <w:rFonts w:ascii="Arial" w:eastAsia="MS Mincho" w:hAnsi="Arial" w:cs="Arial"/>
          <w:b/>
        </w:rPr>
        <w:t>/</w:t>
      </w:r>
      <w:r w:rsidRPr="00092F14">
        <w:rPr>
          <w:rFonts w:ascii="Arial" w:eastAsia="MS Mincho" w:hAnsi="Arial" w:cs="Arial"/>
          <w:i/>
        </w:rPr>
        <w:t>formularz</w:t>
      </w:r>
      <w:r w:rsidRPr="000E0DD8">
        <w:rPr>
          <w:rFonts w:ascii="Arial" w:eastAsia="MS Mincho" w:hAnsi="Arial" w:cs="Arial"/>
          <w:b/>
        </w:rPr>
        <w:t>/TXT/</w:t>
      </w:r>
      <w:r w:rsidRPr="00421676">
        <w:rPr>
          <w:rFonts w:ascii="Arial" w:eastAsia="MS Mincho" w:hAnsi="Arial" w:cs="Arial"/>
          <w:i/>
        </w:rPr>
        <w:t>opis</w:t>
      </w:r>
      <w:r>
        <w:rPr>
          <w:rFonts w:ascii="Arial" w:eastAsia="MS Mincho" w:hAnsi="Arial" w:cs="Arial"/>
        </w:rPr>
        <w:t xml:space="preserve">, </w:t>
      </w:r>
      <w:r w:rsidRPr="000E0DD8">
        <w:rPr>
          <w:rFonts w:ascii="Arial" w:eastAsia="MS Mincho" w:hAnsi="Arial" w:cs="Arial"/>
        </w:rPr>
        <w:t>gdzie</w:t>
      </w:r>
      <w:r>
        <w:rPr>
          <w:rFonts w:ascii="Arial" w:eastAsia="MS Mincho" w:hAnsi="Arial" w:cs="Arial"/>
        </w:rPr>
        <w:t>:</w:t>
      </w:r>
    </w:p>
    <w:p w14:paraId="13A31128" w14:textId="77777777" w:rsidR="002C0EBE" w:rsidRDefault="002C0EBE" w:rsidP="002E7491">
      <w:pPr>
        <w:pStyle w:val="Zwykytekst"/>
        <w:numPr>
          <w:ilvl w:val="1"/>
          <w:numId w:val="19"/>
        </w:numPr>
        <w:ind w:left="2127" w:right="-2"/>
        <w:rPr>
          <w:rFonts w:ascii="Arial" w:eastAsia="MS Mincho" w:hAnsi="Arial" w:cs="Arial"/>
        </w:rPr>
      </w:pPr>
      <w:r w:rsidRPr="00092F14">
        <w:rPr>
          <w:rFonts w:ascii="Arial" w:eastAsia="MS Mincho" w:hAnsi="Arial" w:cs="Arial"/>
          <w:i/>
        </w:rPr>
        <w:lastRenderedPageBreak/>
        <w:t>identyfikator</w:t>
      </w:r>
      <w:r>
        <w:rPr>
          <w:rFonts w:ascii="Arial" w:eastAsia="MS Mincho" w:hAnsi="Arial" w:cs="Arial"/>
        </w:rPr>
        <w:t xml:space="preserve"> - </w:t>
      </w:r>
      <w:r w:rsidRPr="000E0DD8">
        <w:rPr>
          <w:rFonts w:ascii="Arial" w:eastAsia="MS Mincho" w:hAnsi="Arial" w:cs="Arial"/>
        </w:rPr>
        <w:t>typ</w:t>
      </w:r>
      <w:r>
        <w:rPr>
          <w:rFonts w:ascii="Arial" w:eastAsia="MS Mincho" w:hAnsi="Arial" w:cs="Arial"/>
        </w:rPr>
        <w:t xml:space="preserve"> identyfikatora (N - </w:t>
      </w:r>
      <w:r w:rsidRPr="000E0DD8">
        <w:rPr>
          <w:rFonts w:ascii="Arial" w:eastAsia="MS Mincho" w:hAnsi="Arial" w:cs="Arial"/>
        </w:rPr>
        <w:t>NIP, P</w:t>
      </w:r>
      <w:r>
        <w:rPr>
          <w:rFonts w:ascii="Arial" w:eastAsia="MS Mincho" w:hAnsi="Arial" w:cs="Arial"/>
        </w:rPr>
        <w:t xml:space="preserve"> - </w:t>
      </w:r>
      <w:r w:rsidRPr="000E0DD8">
        <w:rPr>
          <w:rFonts w:ascii="Arial" w:eastAsia="MS Mincho" w:hAnsi="Arial" w:cs="Arial"/>
        </w:rPr>
        <w:t>PESEL, R</w:t>
      </w:r>
      <w:r>
        <w:rPr>
          <w:rFonts w:ascii="Arial" w:eastAsia="MS Mincho" w:hAnsi="Arial" w:cs="Arial"/>
        </w:rPr>
        <w:t xml:space="preserve"> - </w:t>
      </w:r>
      <w:r w:rsidRPr="000E0DD8">
        <w:rPr>
          <w:rFonts w:ascii="Arial" w:eastAsia="MS Mincho" w:hAnsi="Arial" w:cs="Arial"/>
        </w:rPr>
        <w:t>R</w:t>
      </w:r>
      <w:r>
        <w:rPr>
          <w:rFonts w:ascii="Arial" w:eastAsia="MS Mincho" w:hAnsi="Arial" w:cs="Arial"/>
        </w:rPr>
        <w:t>EGON</w:t>
      </w:r>
      <w:r w:rsidRPr="000E0DD8">
        <w:rPr>
          <w:rFonts w:ascii="Arial" w:eastAsia="MS Mincho" w:hAnsi="Arial" w:cs="Arial"/>
        </w:rPr>
        <w:t>, 1</w:t>
      </w:r>
      <w:r>
        <w:rPr>
          <w:rFonts w:ascii="Arial" w:eastAsia="MS Mincho" w:hAnsi="Arial" w:cs="Arial"/>
        </w:rPr>
        <w:t xml:space="preserve"> - </w:t>
      </w:r>
      <w:r w:rsidRPr="000E0DD8">
        <w:rPr>
          <w:rFonts w:ascii="Arial" w:eastAsia="MS Mincho" w:hAnsi="Arial" w:cs="Arial"/>
        </w:rPr>
        <w:t>dowód osobisty, 2</w:t>
      </w:r>
      <w:r>
        <w:rPr>
          <w:rFonts w:ascii="Arial" w:eastAsia="MS Mincho" w:hAnsi="Arial" w:cs="Arial"/>
        </w:rPr>
        <w:t xml:space="preserve"> - </w:t>
      </w:r>
      <w:r w:rsidRPr="000E0DD8">
        <w:rPr>
          <w:rFonts w:ascii="Arial" w:eastAsia="MS Mincho" w:hAnsi="Arial" w:cs="Arial"/>
        </w:rPr>
        <w:t>paszport)</w:t>
      </w:r>
      <w:r>
        <w:rPr>
          <w:rFonts w:ascii="Arial" w:eastAsia="MS Mincho" w:hAnsi="Arial" w:cs="Arial"/>
        </w:rPr>
        <w:t xml:space="preserve"> plus numer identyfikatora (np. P65060511477) – łącznie 15 znaków</w:t>
      </w:r>
    </w:p>
    <w:p w14:paraId="71D5E00E" w14:textId="77777777" w:rsidR="002C0EBE" w:rsidRDefault="002C0EBE" w:rsidP="002E7491">
      <w:pPr>
        <w:pStyle w:val="Zwykytekst"/>
        <w:numPr>
          <w:ilvl w:val="1"/>
          <w:numId w:val="19"/>
        </w:numPr>
        <w:ind w:left="2127" w:right="-2"/>
        <w:rPr>
          <w:rFonts w:ascii="Arial" w:eastAsia="MS Mincho" w:hAnsi="Arial" w:cs="Arial"/>
        </w:rPr>
      </w:pPr>
      <w:r>
        <w:rPr>
          <w:rFonts w:ascii="Arial" w:eastAsia="MS Mincho" w:hAnsi="Arial" w:cs="Arial"/>
          <w:i/>
        </w:rPr>
        <w:t>okres</w:t>
      </w:r>
      <w:r>
        <w:rPr>
          <w:rFonts w:ascii="Arial" w:eastAsia="MS Mincho" w:hAnsi="Arial" w:cs="Arial"/>
        </w:rPr>
        <w:t xml:space="preserve"> – okres w formacie: </w:t>
      </w:r>
      <w:r w:rsidRPr="00A34356">
        <w:rPr>
          <w:rFonts w:ascii="Arial" w:eastAsia="MS Mincho" w:hAnsi="Arial" w:cs="Arial"/>
        </w:rPr>
        <w:t xml:space="preserve">rok (w formacie "YY"), </w:t>
      </w:r>
      <w:r w:rsidRPr="000D0A3E">
        <w:rPr>
          <w:rFonts w:ascii="Arial" w:eastAsia="MS Mincho" w:hAnsi="Arial" w:cs="Arial"/>
        </w:rPr>
        <w:t xml:space="preserve"> typ okresu (R: rok, P: półrocze, M: miesiąc, K: kwartał, D: dekada),</w:t>
      </w:r>
      <w:r>
        <w:rPr>
          <w:rFonts w:ascii="Arial" w:eastAsia="MS Mincho" w:hAnsi="Arial" w:cs="Arial"/>
        </w:rPr>
        <w:t xml:space="preserve"> </w:t>
      </w:r>
      <w:r w:rsidRPr="000D0A3E">
        <w:rPr>
          <w:rFonts w:ascii="Arial" w:eastAsia="MS Mincho" w:hAnsi="Arial" w:cs="Arial"/>
        </w:rPr>
        <w:t>numer okresu np.:</w:t>
      </w:r>
      <w:r>
        <w:rPr>
          <w:rFonts w:ascii="Arial" w:eastAsia="MS Mincho" w:hAnsi="Arial" w:cs="Arial"/>
        </w:rPr>
        <w:t xml:space="preserve"> </w:t>
      </w:r>
    </w:p>
    <w:p w14:paraId="35015F97" w14:textId="77777777" w:rsidR="002C0EBE" w:rsidRPr="00A15AD1" w:rsidRDefault="002C0EBE" w:rsidP="002E7491">
      <w:pPr>
        <w:pStyle w:val="Zwykytekst"/>
        <w:numPr>
          <w:ilvl w:val="2"/>
          <w:numId w:val="19"/>
        </w:numPr>
        <w:ind w:right="-2"/>
        <w:rPr>
          <w:rFonts w:ascii="Arial" w:eastAsia="MS Mincho" w:hAnsi="Arial" w:cs="Arial"/>
        </w:rPr>
      </w:pPr>
      <w:r w:rsidRPr="00A15AD1">
        <w:rPr>
          <w:rFonts w:ascii="Arial" w:eastAsia="MS Mincho" w:hAnsi="Arial" w:cs="Arial"/>
        </w:rPr>
        <w:t xml:space="preserve">01M12  </w:t>
      </w:r>
      <w:r w:rsidR="008C500D">
        <w:rPr>
          <w:rFonts w:ascii="Arial" w:eastAsia="MS Mincho" w:hAnsi="Arial" w:cs="Arial"/>
        </w:rPr>
        <w:tab/>
      </w:r>
      <w:r w:rsidRPr="00A15AD1">
        <w:rPr>
          <w:rFonts w:ascii="Arial" w:eastAsia="MS Mincho" w:hAnsi="Arial" w:cs="Arial"/>
        </w:rPr>
        <w:t xml:space="preserve"> - opłata za miesiąc grudzień rok 2001</w:t>
      </w:r>
    </w:p>
    <w:p w14:paraId="10BCE9EB" w14:textId="77777777" w:rsidR="002C0EBE" w:rsidRDefault="008C500D" w:rsidP="002E7491">
      <w:pPr>
        <w:pStyle w:val="Zwykytekst"/>
        <w:numPr>
          <w:ilvl w:val="2"/>
          <w:numId w:val="19"/>
        </w:numPr>
        <w:ind w:right="-2"/>
        <w:rPr>
          <w:rFonts w:ascii="Arial" w:eastAsia="MS Mincho" w:hAnsi="Arial" w:cs="Arial"/>
        </w:rPr>
      </w:pPr>
      <w:r>
        <w:rPr>
          <w:rFonts w:ascii="Arial" w:eastAsia="MS Mincho" w:hAnsi="Arial" w:cs="Arial"/>
        </w:rPr>
        <w:t xml:space="preserve">01R       </w:t>
      </w:r>
      <w:r>
        <w:rPr>
          <w:rFonts w:ascii="Arial" w:eastAsia="MS Mincho" w:hAnsi="Arial" w:cs="Arial"/>
        </w:rPr>
        <w:tab/>
      </w:r>
      <w:r w:rsidR="002C0EBE" w:rsidRPr="00A15AD1">
        <w:rPr>
          <w:rFonts w:ascii="Arial" w:eastAsia="MS Mincho" w:hAnsi="Arial" w:cs="Arial"/>
        </w:rPr>
        <w:t xml:space="preserve"> - opłata za rok 2001</w:t>
      </w:r>
      <w:r w:rsidR="002C0EBE">
        <w:rPr>
          <w:rFonts w:ascii="Arial" w:eastAsia="MS Mincho" w:hAnsi="Arial" w:cs="Arial"/>
        </w:rPr>
        <w:t>;</w:t>
      </w:r>
    </w:p>
    <w:p w14:paraId="3A66897B" w14:textId="77777777" w:rsidR="002C0EBE" w:rsidRDefault="002C0EBE" w:rsidP="002E7491">
      <w:pPr>
        <w:pStyle w:val="Zwykytekst"/>
        <w:numPr>
          <w:ilvl w:val="2"/>
          <w:numId w:val="19"/>
        </w:numPr>
        <w:ind w:right="-2"/>
        <w:rPr>
          <w:rFonts w:ascii="Arial" w:eastAsia="MS Mincho" w:hAnsi="Arial" w:cs="Arial"/>
        </w:rPr>
      </w:pPr>
      <w:r w:rsidRPr="00A15AD1">
        <w:rPr>
          <w:rFonts w:ascii="Arial" w:eastAsia="MS Mincho" w:hAnsi="Arial" w:cs="Arial"/>
        </w:rPr>
        <w:t xml:space="preserve">02K01     </w:t>
      </w:r>
      <w:r w:rsidR="008C500D">
        <w:rPr>
          <w:rFonts w:ascii="Arial" w:eastAsia="MS Mincho" w:hAnsi="Arial" w:cs="Arial"/>
        </w:rPr>
        <w:tab/>
        <w:t xml:space="preserve"> </w:t>
      </w:r>
      <w:r w:rsidRPr="00A15AD1">
        <w:rPr>
          <w:rFonts w:ascii="Arial" w:eastAsia="MS Mincho" w:hAnsi="Arial" w:cs="Arial"/>
        </w:rPr>
        <w:t>- opłata za pierwszy kwartał roku 2002</w:t>
      </w:r>
      <w:r>
        <w:rPr>
          <w:rFonts w:ascii="Arial" w:eastAsia="MS Mincho" w:hAnsi="Arial" w:cs="Arial"/>
        </w:rPr>
        <w:t>;</w:t>
      </w:r>
    </w:p>
    <w:p w14:paraId="0AB4F480" w14:textId="77777777" w:rsidR="002C0EBE" w:rsidRDefault="002C0EBE" w:rsidP="002E7491">
      <w:pPr>
        <w:pStyle w:val="Zwykytekst"/>
        <w:numPr>
          <w:ilvl w:val="2"/>
          <w:numId w:val="19"/>
        </w:numPr>
        <w:ind w:right="-2"/>
        <w:rPr>
          <w:rFonts w:ascii="Arial" w:eastAsia="MS Mincho" w:hAnsi="Arial" w:cs="Arial"/>
        </w:rPr>
      </w:pPr>
      <w:r w:rsidRPr="00A15AD1">
        <w:rPr>
          <w:rFonts w:ascii="Arial" w:eastAsia="MS Mincho" w:hAnsi="Arial" w:cs="Arial"/>
        </w:rPr>
        <w:t>02D0207</w:t>
      </w:r>
      <w:r w:rsidR="008C500D">
        <w:rPr>
          <w:rFonts w:ascii="Arial" w:eastAsia="MS Mincho" w:hAnsi="Arial" w:cs="Arial"/>
        </w:rPr>
        <w:tab/>
      </w:r>
      <w:r w:rsidRPr="00A15AD1">
        <w:rPr>
          <w:rFonts w:ascii="Arial" w:eastAsia="MS Mincho" w:hAnsi="Arial" w:cs="Arial"/>
        </w:rPr>
        <w:t xml:space="preserve"> - opłata za drugą dekadę lipca roku 2002</w:t>
      </w:r>
    </w:p>
    <w:p w14:paraId="5B148A8C" w14:textId="77777777" w:rsidR="002C0EBE" w:rsidRDefault="002C0EBE" w:rsidP="002C0EBE">
      <w:pPr>
        <w:pStyle w:val="Zwykytekst"/>
        <w:ind w:left="3082" w:right="-2" w:firstLine="458"/>
        <w:rPr>
          <w:rFonts w:ascii="Arial" w:eastAsia="MS Mincho" w:hAnsi="Arial" w:cs="Arial"/>
        </w:rPr>
      </w:pPr>
      <w:r w:rsidRPr="00A15AD1">
        <w:rPr>
          <w:rFonts w:ascii="Arial" w:eastAsia="MS Mincho" w:hAnsi="Arial" w:cs="Arial"/>
        </w:rPr>
        <w:t>plus spacje łącznie 7 znaków</w:t>
      </w:r>
      <w:r>
        <w:rPr>
          <w:rFonts w:ascii="Arial" w:eastAsia="MS Mincho" w:hAnsi="Arial" w:cs="Arial"/>
        </w:rPr>
        <w:t>;</w:t>
      </w:r>
    </w:p>
    <w:p w14:paraId="3E13F19B" w14:textId="77777777" w:rsidR="002C0EBE" w:rsidRDefault="002C0EBE" w:rsidP="002E7491">
      <w:pPr>
        <w:pStyle w:val="Zwykytekst"/>
        <w:numPr>
          <w:ilvl w:val="0"/>
          <w:numId w:val="20"/>
        </w:numPr>
        <w:ind w:left="2127" w:right="-2" w:hanging="283"/>
        <w:rPr>
          <w:rFonts w:ascii="Arial" w:eastAsia="MS Mincho" w:hAnsi="Arial" w:cs="Arial"/>
        </w:rPr>
      </w:pPr>
      <w:r>
        <w:rPr>
          <w:rFonts w:ascii="Arial" w:eastAsia="MS Mincho" w:hAnsi="Arial" w:cs="Arial"/>
          <w:i/>
        </w:rPr>
        <w:t>f</w:t>
      </w:r>
      <w:r w:rsidRPr="00E92EE1">
        <w:rPr>
          <w:rFonts w:ascii="Arial" w:eastAsia="MS Mincho" w:hAnsi="Arial" w:cs="Arial"/>
          <w:i/>
        </w:rPr>
        <w:t>ormularz</w:t>
      </w:r>
      <w:r>
        <w:rPr>
          <w:rFonts w:ascii="Arial" w:eastAsia="MS Mincho" w:hAnsi="Arial" w:cs="Arial"/>
        </w:rPr>
        <w:t xml:space="preserve"> - </w:t>
      </w:r>
      <w:r w:rsidRPr="00FC22D3">
        <w:rPr>
          <w:rFonts w:ascii="Arial" w:eastAsia="MS Mincho" w:hAnsi="Arial" w:cs="Arial"/>
        </w:rPr>
        <w:t>symbol</w:t>
      </w:r>
      <w:r w:rsidRPr="00281053">
        <w:rPr>
          <w:rFonts w:ascii="Arial" w:eastAsia="MS Mincho" w:hAnsi="Arial" w:cs="Arial"/>
        </w:rPr>
        <w:t xml:space="preserve"> formularza lub płatności</w:t>
      </w:r>
      <w:r>
        <w:rPr>
          <w:rFonts w:ascii="Arial" w:eastAsia="MS Mincho" w:hAnsi="Arial" w:cs="Arial"/>
        </w:rPr>
        <w:t xml:space="preserve"> </w:t>
      </w:r>
      <w:r w:rsidRPr="00281053">
        <w:rPr>
          <w:rFonts w:ascii="Arial" w:eastAsia="MS Mincho" w:hAnsi="Arial" w:cs="Arial"/>
        </w:rPr>
        <w:t>plus spacje</w:t>
      </w:r>
      <w:r>
        <w:rPr>
          <w:rFonts w:ascii="Arial" w:eastAsia="MS Mincho" w:hAnsi="Arial" w:cs="Arial"/>
        </w:rPr>
        <w:t xml:space="preserve"> (łącznie 6 </w:t>
      </w:r>
      <w:r w:rsidRPr="00281053">
        <w:rPr>
          <w:rFonts w:ascii="Arial" w:eastAsia="MS Mincho" w:hAnsi="Arial" w:cs="Arial"/>
        </w:rPr>
        <w:t>znakó</w:t>
      </w:r>
      <w:r>
        <w:rPr>
          <w:rFonts w:ascii="Arial" w:eastAsia="MS Mincho" w:hAnsi="Arial" w:cs="Arial"/>
        </w:rPr>
        <w:t>w), np.:</w:t>
      </w:r>
    </w:p>
    <w:p w14:paraId="1E288B7F" w14:textId="77777777" w:rsidR="002C0EBE" w:rsidRPr="000A2B09" w:rsidRDefault="002C0EBE" w:rsidP="002E7491">
      <w:pPr>
        <w:pStyle w:val="Zwykytekst"/>
        <w:numPr>
          <w:ilvl w:val="0"/>
          <w:numId w:val="21"/>
        </w:numPr>
        <w:ind w:right="-2"/>
        <w:rPr>
          <w:rFonts w:ascii="Arial" w:eastAsia="MS Mincho" w:hAnsi="Arial" w:cs="Arial"/>
        </w:rPr>
      </w:pPr>
      <w:r w:rsidRPr="000A2B09">
        <w:rPr>
          <w:rFonts w:ascii="Arial" w:eastAsia="MS Mincho" w:hAnsi="Arial" w:cs="Arial"/>
        </w:rPr>
        <w:t>PIT37</w:t>
      </w:r>
      <w:r>
        <w:rPr>
          <w:rFonts w:ascii="Arial" w:eastAsia="MS Mincho" w:hAnsi="Arial" w:cs="Arial"/>
        </w:rPr>
        <w:t xml:space="preserve">, </w:t>
      </w:r>
      <w:r w:rsidRPr="000A2B09">
        <w:rPr>
          <w:rFonts w:ascii="Arial" w:eastAsia="MS Mincho" w:hAnsi="Arial" w:cs="Arial"/>
        </w:rPr>
        <w:t>VAT7</w:t>
      </w:r>
      <w:r>
        <w:rPr>
          <w:rFonts w:ascii="Arial" w:eastAsia="MS Mincho" w:hAnsi="Arial" w:cs="Arial"/>
        </w:rPr>
        <w:t xml:space="preserve">, </w:t>
      </w:r>
      <w:r w:rsidRPr="000A2B09">
        <w:rPr>
          <w:rFonts w:ascii="Arial" w:eastAsia="MS Mincho" w:hAnsi="Arial" w:cs="Arial"/>
        </w:rPr>
        <w:t>CIT2</w:t>
      </w:r>
      <w:r>
        <w:rPr>
          <w:rFonts w:ascii="Arial" w:eastAsia="MS Mincho" w:hAnsi="Arial" w:cs="Arial"/>
        </w:rPr>
        <w:t xml:space="preserve">, </w:t>
      </w:r>
      <w:r w:rsidRPr="000A2B09">
        <w:rPr>
          <w:rFonts w:ascii="Arial" w:eastAsia="MS Mincho" w:hAnsi="Arial" w:cs="Arial"/>
        </w:rPr>
        <w:t>AKC2A</w:t>
      </w:r>
    </w:p>
    <w:p w14:paraId="147C45DB" w14:textId="77777777" w:rsidR="002C0EBE" w:rsidRDefault="002C0EBE" w:rsidP="002E7491">
      <w:pPr>
        <w:pStyle w:val="Zwykytekst"/>
        <w:numPr>
          <w:ilvl w:val="0"/>
          <w:numId w:val="20"/>
        </w:numPr>
        <w:ind w:left="2127" w:right="-2" w:hanging="283"/>
        <w:rPr>
          <w:rFonts w:ascii="Arial" w:eastAsia="MS Mincho" w:hAnsi="Arial" w:cs="Arial"/>
        </w:rPr>
      </w:pPr>
      <w:r>
        <w:rPr>
          <w:rFonts w:ascii="Arial" w:eastAsia="MS Mincho" w:hAnsi="Arial" w:cs="Arial"/>
          <w:i/>
        </w:rPr>
        <w:t>o</w:t>
      </w:r>
      <w:r w:rsidRPr="00AC001A">
        <w:rPr>
          <w:rFonts w:ascii="Arial" w:eastAsia="MS Mincho" w:hAnsi="Arial" w:cs="Arial"/>
          <w:i/>
        </w:rPr>
        <w:t>pis</w:t>
      </w:r>
      <w:r>
        <w:rPr>
          <w:rFonts w:ascii="Arial" w:eastAsia="MS Mincho" w:hAnsi="Arial" w:cs="Arial"/>
        </w:rPr>
        <w:t xml:space="preserve"> - </w:t>
      </w:r>
      <w:r w:rsidRPr="00AC001A">
        <w:rPr>
          <w:rFonts w:ascii="Arial" w:eastAsia="MS Mincho" w:hAnsi="Arial" w:cs="Arial"/>
        </w:rPr>
        <w:t>identyfikacja</w:t>
      </w:r>
      <w:r>
        <w:rPr>
          <w:rFonts w:ascii="Arial" w:eastAsia="MS Mincho" w:hAnsi="Arial" w:cs="Arial"/>
        </w:rPr>
        <w:t xml:space="preserve"> zobowiązania (maksymalnie</w:t>
      </w:r>
      <w:r w:rsidRPr="00281053">
        <w:rPr>
          <w:rFonts w:ascii="Arial" w:eastAsia="MS Mincho" w:hAnsi="Arial" w:cs="Arial"/>
        </w:rPr>
        <w:t xml:space="preserve"> 21 znaków</w:t>
      </w:r>
      <w:r>
        <w:rPr>
          <w:rFonts w:ascii="Arial" w:eastAsia="MS Mincho" w:hAnsi="Arial" w:cs="Arial"/>
        </w:rPr>
        <w:t>), np.:</w:t>
      </w:r>
    </w:p>
    <w:p w14:paraId="7E90974E" w14:textId="77777777" w:rsidR="002C0EBE" w:rsidRPr="00AC001A" w:rsidRDefault="002C0EBE" w:rsidP="002E7491">
      <w:pPr>
        <w:pStyle w:val="Zwykytekst"/>
        <w:numPr>
          <w:ilvl w:val="1"/>
          <w:numId w:val="20"/>
        </w:numPr>
        <w:ind w:left="3544" w:right="-2"/>
        <w:rPr>
          <w:rFonts w:ascii="Arial" w:eastAsia="MS Mincho" w:hAnsi="Arial" w:cs="Arial"/>
        </w:rPr>
      </w:pPr>
      <w:r w:rsidRPr="00AC001A">
        <w:rPr>
          <w:rFonts w:ascii="Arial" w:eastAsia="MS Mincho" w:hAnsi="Arial" w:cs="Arial"/>
        </w:rPr>
        <w:t>DEC.RYCZAŁT</w:t>
      </w:r>
      <w:r>
        <w:rPr>
          <w:rFonts w:ascii="Arial" w:eastAsia="MS Mincho" w:hAnsi="Arial" w:cs="Arial"/>
        </w:rPr>
        <w:t xml:space="preserve">, </w:t>
      </w:r>
      <w:r w:rsidRPr="00AC001A">
        <w:rPr>
          <w:rFonts w:ascii="Arial" w:eastAsia="MS Mincho" w:hAnsi="Arial" w:cs="Arial"/>
        </w:rPr>
        <w:t>TYT.WYK.POD.DOCH.</w:t>
      </w:r>
      <w:r>
        <w:rPr>
          <w:rFonts w:ascii="Arial" w:eastAsia="MS Mincho" w:hAnsi="Arial" w:cs="Arial"/>
        </w:rPr>
        <w:t xml:space="preserve">, </w:t>
      </w:r>
      <w:r w:rsidRPr="00AC001A">
        <w:rPr>
          <w:rFonts w:ascii="Arial" w:eastAsia="MS Mincho" w:hAnsi="Arial" w:cs="Arial"/>
        </w:rPr>
        <w:t>POD.OD POS.PSÓW</w:t>
      </w:r>
    </w:p>
    <w:p w14:paraId="0C0986BF" w14:textId="77777777" w:rsidR="002C0EBE" w:rsidRPr="00281053" w:rsidRDefault="002C0EBE" w:rsidP="002E7491">
      <w:pPr>
        <w:pStyle w:val="Zwykytekst"/>
        <w:numPr>
          <w:ilvl w:val="0"/>
          <w:numId w:val="18"/>
        </w:numPr>
        <w:ind w:left="993"/>
        <w:contextualSpacing/>
        <w:rPr>
          <w:rFonts w:ascii="Arial" w:eastAsia="MS Mincho" w:hAnsi="Arial" w:cs="Arial"/>
        </w:rPr>
      </w:pPr>
      <w:r>
        <w:rPr>
          <w:rFonts w:ascii="Arial" w:eastAsia="MS Mincho" w:hAnsi="Arial" w:cs="Arial"/>
        </w:rPr>
        <w:t>w innych przypadkach tytuł przelewu</w:t>
      </w:r>
      <w:r w:rsidRPr="00281053">
        <w:rPr>
          <w:rFonts w:ascii="Arial" w:eastAsia="MS Mincho" w:hAnsi="Arial" w:cs="Arial"/>
        </w:rPr>
        <w:t xml:space="preserve"> (4 * 35 znaków jw.)  </w:t>
      </w:r>
    </w:p>
    <w:p w14:paraId="64830728" w14:textId="77777777" w:rsidR="002C0EBE" w:rsidRPr="00281053" w:rsidRDefault="002C0EBE" w:rsidP="007610A1">
      <w:pPr>
        <w:pStyle w:val="Zwykytekst"/>
        <w:spacing w:before="240"/>
        <w:ind w:left="567" w:right="-2"/>
        <w:rPr>
          <w:rFonts w:ascii="Arial" w:eastAsia="MS Mincho" w:hAnsi="Arial" w:cs="Arial"/>
        </w:rPr>
      </w:pPr>
      <w:r w:rsidRPr="00FC1964">
        <w:rPr>
          <w:rFonts w:ascii="Arial" w:eastAsia="MS Mincho" w:hAnsi="Arial" w:cs="Arial"/>
          <w:b/>
          <w:u w:val="single"/>
        </w:rPr>
        <w:t>Pole 13</w:t>
      </w:r>
      <w:r w:rsidR="00B00D29">
        <w:rPr>
          <w:rFonts w:ascii="Arial" w:eastAsia="MS Mincho" w:hAnsi="Arial" w:cs="Arial"/>
        </w:rPr>
        <w:t xml:space="preserve">: </w:t>
      </w:r>
      <w:r w:rsidRPr="00281053">
        <w:rPr>
          <w:rFonts w:ascii="Arial" w:eastAsia="MS Mincho" w:hAnsi="Arial" w:cs="Arial"/>
        </w:rPr>
        <w:t>puste</w:t>
      </w:r>
    </w:p>
    <w:p w14:paraId="11B66519" w14:textId="77777777" w:rsidR="002C0EBE" w:rsidRPr="00281053" w:rsidRDefault="002C0EBE" w:rsidP="007610A1">
      <w:pPr>
        <w:pStyle w:val="Zwykytekst"/>
        <w:spacing w:before="240"/>
        <w:ind w:left="567" w:right="-2"/>
        <w:rPr>
          <w:rFonts w:ascii="Arial" w:eastAsia="MS Mincho" w:hAnsi="Arial" w:cs="Arial"/>
        </w:rPr>
      </w:pPr>
      <w:r w:rsidRPr="00FC1964">
        <w:rPr>
          <w:rFonts w:ascii="Arial" w:eastAsia="MS Mincho" w:hAnsi="Arial" w:cs="Arial"/>
          <w:b/>
          <w:u w:val="single"/>
        </w:rPr>
        <w:t>Pole 14</w:t>
      </w:r>
      <w:r w:rsidR="00B00D29">
        <w:rPr>
          <w:rFonts w:ascii="Arial" w:eastAsia="MS Mincho" w:hAnsi="Arial" w:cs="Arial"/>
        </w:rPr>
        <w:t>:</w:t>
      </w:r>
      <w:r w:rsidRPr="00281053">
        <w:rPr>
          <w:rFonts w:ascii="Arial" w:eastAsia="MS Mincho" w:hAnsi="Arial" w:cs="Arial"/>
        </w:rPr>
        <w:t xml:space="preserve"> puste</w:t>
      </w:r>
    </w:p>
    <w:p w14:paraId="1D512236" w14:textId="77777777" w:rsidR="002C0EBE" w:rsidRDefault="002C0EBE" w:rsidP="007610A1">
      <w:pPr>
        <w:pStyle w:val="Zwykytekst"/>
        <w:spacing w:before="240"/>
        <w:ind w:left="567" w:right="-2"/>
        <w:rPr>
          <w:rFonts w:ascii="Times New Roman" w:eastAsia="MS Mincho" w:hAnsi="Times New Roman"/>
        </w:rPr>
      </w:pPr>
      <w:r w:rsidRPr="00FC1964">
        <w:rPr>
          <w:rFonts w:ascii="Arial" w:eastAsia="MS Mincho" w:hAnsi="Arial" w:cs="Arial"/>
          <w:b/>
          <w:u w:val="single"/>
        </w:rPr>
        <w:t>Pole 15</w:t>
      </w:r>
      <w:r w:rsidR="00B00D29">
        <w:rPr>
          <w:rFonts w:ascii="Arial" w:eastAsia="MS Mincho" w:hAnsi="Arial" w:cs="Arial"/>
        </w:rPr>
        <w:t>:</w:t>
      </w:r>
      <w:r w:rsidRPr="00FC1964">
        <w:rPr>
          <w:rFonts w:ascii="Arial" w:eastAsia="MS Mincho" w:hAnsi="Arial" w:cs="Arial"/>
          <w:i/>
        </w:rPr>
        <w:t xml:space="preserve"> </w:t>
      </w:r>
      <w:r w:rsidRPr="002A1D29">
        <w:rPr>
          <w:rFonts w:ascii="Arial" w:eastAsia="MS Mincho" w:hAnsi="Arial" w:cs="Arial"/>
        </w:rPr>
        <w:t>Dodatkowa identyfikacja – typ dokumentu: „51” - przelew zwykły lub składka ZUS, „71” – płatność podatkowa np.: przelew do Urzędu Skarbowego</w:t>
      </w:r>
      <w:r>
        <w:rPr>
          <w:rFonts w:ascii="Times New Roman" w:eastAsia="MS Mincho" w:hAnsi="Times New Roman"/>
        </w:rPr>
        <w:t>.</w:t>
      </w:r>
    </w:p>
    <w:p w14:paraId="4C9A38F3" w14:textId="77777777" w:rsidR="002C0EBE" w:rsidRPr="00B8464C" w:rsidRDefault="002C0EBE" w:rsidP="007610A1">
      <w:pPr>
        <w:pStyle w:val="Zwykytekst"/>
        <w:spacing w:before="240"/>
        <w:ind w:left="567" w:right="-2"/>
        <w:rPr>
          <w:rFonts w:ascii="Arial" w:eastAsia="MS Mincho" w:hAnsi="Arial" w:cs="Arial"/>
        </w:rPr>
      </w:pPr>
      <w:r w:rsidRPr="00FC1964">
        <w:rPr>
          <w:rFonts w:ascii="Arial" w:eastAsia="MS Mincho" w:hAnsi="Arial" w:cs="Arial"/>
          <w:b/>
          <w:u w:val="single"/>
        </w:rPr>
        <w:t>Pole 16</w:t>
      </w:r>
      <w:r>
        <w:rPr>
          <w:rFonts w:ascii="Arial" w:eastAsia="MS Mincho" w:hAnsi="Arial" w:cs="Arial"/>
        </w:rPr>
        <w:t xml:space="preserve">: (pole opcjonalne) </w:t>
      </w:r>
      <w:r w:rsidRPr="002A1D29">
        <w:rPr>
          <w:rFonts w:ascii="Arial" w:eastAsia="MS Mincho" w:hAnsi="Arial" w:cs="Arial"/>
        </w:rPr>
        <w:t>Informacje Klient-Bank. Poszczególne wiersze oddzielone są znakiem „|”.</w:t>
      </w:r>
      <w:r>
        <w:rPr>
          <w:rFonts w:ascii="Times New Roman" w:eastAsia="MS Mincho" w:hAnsi="Times New Roman"/>
        </w:rPr>
        <w:t xml:space="preserve">  W</w:t>
      </w:r>
      <w:r>
        <w:rPr>
          <w:rFonts w:ascii="Arial" w:eastAsia="MS Mincho" w:hAnsi="Arial" w:cs="Arial"/>
        </w:rPr>
        <w:t> przypa</w:t>
      </w:r>
      <w:r w:rsidR="008A44DC">
        <w:rPr>
          <w:rFonts w:ascii="Arial" w:eastAsia="MS Mincho" w:hAnsi="Arial" w:cs="Arial"/>
        </w:rPr>
        <w:t>dku eksportu płatności masowych</w:t>
      </w:r>
      <w:r>
        <w:rPr>
          <w:rFonts w:ascii="Arial" w:eastAsia="MS Mincho" w:hAnsi="Arial" w:cs="Arial"/>
        </w:rPr>
        <w:t xml:space="preserve"> jest to NRB</w:t>
      </w:r>
      <w:r w:rsidRPr="00B8464C">
        <w:rPr>
          <w:rFonts w:ascii="Arial" w:eastAsia="MS Mincho" w:hAnsi="Arial" w:cs="Arial"/>
        </w:rPr>
        <w:t xml:space="preserve"> klienta fizycznego</w:t>
      </w:r>
      <w:r>
        <w:rPr>
          <w:rFonts w:ascii="Arial" w:eastAsia="MS Mincho" w:hAnsi="Arial" w:cs="Arial"/>
        </w:rPr>
        <w:t xml:space="preserve">, nadawcy </w:t>
      </w:r>
      <w:r w:rsidRPr="00B8464C">
        <w:rPr>
          <w:rFonts w:ascii="Arial" w:eastAsia="MS Mincho" w:hAnsi="Arial" w:cs="Arial"/>
        </w:rPr>
        <w:t>|</w:t>
      </w:r>
      <w:r>
        <w:rPr>
          <w:rFonts w:ascii="Arial" w:eastAsia="MS Mincho" w:hAnsi="Arial" w:cs="Arial"/>
        </w:rPr>
        <w:t xml:space="preserve"> </w:t>
      </w:r>
      <w:r w:rsidRPr="00B8464C">
        <w:rPr>
          <w:rFonts w:ascii="Arial" w:eastAsia="MS Mincho" w:hAnsi="Arial" w:cs="Arial"/>
        </w:rPr>
        <w:t>Data</w:t>
      </w:r>
      <w:r>
        <w:rPr>
          <w:rFonts w:ascii="Arial" w:eastAsia="MS Mincho" w:hAnsi="Arial" w:cs="Arial"/>
        </w:rPr>
        <w:t xml:space="preserve"> (data wykonania operacji)</w:t>
      </w:r>
    </w:p>
    <w:p w14:paraId="5387991E" w14:textId="39AFBD5B" w:rsidR="002C0EBE" w:rsidRPr="005A5E41" w:rsidRDefault="002C0EBE" w:rsidP="00B00D29">
      <w:pPr>
        <w:pStyle w:val="Nagwek3"/>
        <w:spacing w:before="240"/>
      </w:pPr>
      <w:bookmarkStart w:id="227" w:name="_Toc315174509"/>
      <w:bookmarkStart w:id="228" w:name="_Ref321220879"/>
      <w:bookmarkStart w:id="229" w:name="_Ref437247144"/>
      <w:bookmarkStart w:id="230" w:name="_Ref437247160"/>
      <w:bookmarkStart w:id="231" w:name="_Toc100217745"/>
      <w:bookmarkStart w:id="232" w:name="_Ref313536102"/>
      <w:r w:rsidRPr="000F2624">
        <w:t>Z</w:t>
      </w:r>
      <w:r w:rsidR="005A3392" w:rsidRPr="000F2624">
        <w:t>AŁĄCZNIK</w:t>
      </w:r>
      <w:r w:rsidRPr="000F2624">
        <w:t xml:space="preserve"> </w:t>
      </w:r>
      <w:r w:rsidR="0074108D">
        <w:t>5</w:t>
      </w:r>
      <w:r w:rsidRPr="000F2624">
        <w:t xml:space="preserve">. </w:t>
      </w:r>
      <w:r>
        <w:t xml:space="preserve">Eksport przelewów </w:t>
      </w:r>
      <w:r w:rsidR="00793CFB">
        <w:t>w formacie</w:t>
      </w:r>
      <w:r>
        <w:t xml:space="preserve"> </w:t>
      </w:r>
      <w:r w:rsidR="00285D68">
        <w:t>CSV</w:t>
      </w:r>
      <w:r>
        <w:t xml:space="preserve"> (płatności masowe)</w:t>
      </w:r>
      <w:bookmarkEnd w:id="227"/>
      <w:bookmarkEnd w:id="228"/>
      <w:bookmarkEnd w:id="229"/>
      <w:bookmarkEnd w:id="230"/>
      <w:bookmarkEnd w:id="231"/>
      <w:r>
        <w:t xml:space="preserve"> </w:t>
      </w:r>
      <w:bookmarkEnd w:id="232"/>
    </w:p>
    <w:p w14:paraId="140A01BF" w14:textId="77777777" w:rsidR="002C0EBE" w:rsidRPr="00281053" w:rsidRDefault="002C0EBE" w:rsidP="007610A1">
      <w:pPr>
        <w:pStyle w:val="Zwykytekst"/>
        <w:spacing w:before="240"/>
        <w:ind w:left="426" w:right="-2"/>
        <w:rPr>
          <w:rFonts w:ascii="Arial" w:eastAsia="MS Mincho" w:hAnsi="Arial" w:cs="Arial"/>
        </w:rPr>
      </w:pPr>
      <w:r w:rsidRPr="005A5E41">
        <w:rPr>
          <w:rFonts w:ascii="Arial" w:eastAsia="MS Mincho" w:hAnsi="Arial" w:cs="Arial"/>
          <w:b/>
          <w:u w:val="single"/>
        </w:rPr>
        <w:t>Pole 1:</w:t>
      </w:r>
      <w:r w:rsidRPr="005A5E41">
        <w:rPr>
          <w:rFonts w:ascii="Arial" w:eastAsia="MS Mincho" w:hAnsi="Arial" w:cs="Arial"/>
        </w:rPr>
        <w:t xml:space="preserve"> Lp. liczba porządkowa</w:t>
      </w:r>
      <w:r>
        <w:rPr>
          <w:rFonts w:ascii="Arial" w:eastAsia="MS Mincho" w:hAnsi="Arial" w:cs="Arial"/>
        </w:rPr>
        <w:t>;</w:t>
      </w:r>
    </w:p>
    <w:p w14:paraId="5EF1BACD" w14:textId="77777777" w:rsidR="002C0EBE" w:rsidRPr="00281053"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2</w:t>
      </w:r>
      <w:r w:rsidR="00307C69">
        <w:rPr>
          <w:rFonts w:ascii="Arial" w:eastAsia="MS Mincho" w:hAnsi="Arial" w:cs="Arial"/>
        </w:rPr>
        <w:t xml:space="preserve">: </w:t>
      </w:r>
      <w:r>
        <w:rPr>
          <w:rFonts w:ascii="Arial" w:eastAsia="MS Mincho" w:hAnsi="Arial" w:cs="Arial"/>
        </w:rPr>
        <w:t>T</w:t>
      </w:r>
      <w:r w:rsidRPr="005A5E41">
        <w:rPr>
          <w:rFonts w:ascii="Arial" w:eastAsia="MS Mincho" w:hAnsi="Arial" w:cs="Arial"/>
        </w:rPr>
        <w:t>ytuł</w:t>
      </w:r>
      <w:r>
        <w:rPr>
          <w:rFonts w:ascii="Arial" w:eastAsia="MS Mincho" w:hAnsi="Arial" w:cs="Arial"/>
        </w:rPr>
        <w:t xml:space="preserve"> operacji;</w:t>
      </w:r>
    </w:p>
    <w:p w14:paraId="7A983012" w14:textId="77777777" w:rsidR="002C0EBE" w:rsidRDefault="002C0EBE" w:rsidP="007610A1">
      <w:pPr>
        <w:pStyle w:val="Zwykytekst"/>
        <w:spacing w:before="240" w:after="240"/>
        <w:ind w:left="426" w:right="-2"/>
        <w:rPr>
          <w:rFonts w:ascii="Arial" w:eastAsia="MS Mincho" w:hAnsi="Arial" w:cs="Arial"/>
        </w:rPr>
      </w:pPr>
      <w:r w:rsidRPr="00017BED">
        <w:rPr>
          <w:rFonts w:ascii="Arial" w:eastAsia="MS Mincho" w:hAnsi="Arial" w:cs="Arial"/>
          <w:b/>
          <w:u w:val="single"/>
        </w:rPr>
        <w:t>Pole 3</w:t>
      </w:r>
      <w:r w:rsidR="00307C69">
        <w:rPr>
          <w:rFonts w:ascii="Arial" w:eastAsia="MS Mincho" w:hAnsi="Arial" w:cs="Arial"/>
        </w:rPr>
        <w:t xml:space="preserve">: </w:t>
      </w:r>
      <w:r>
        <w:rPr>
          <w:rFonts w:ascii="Arial" w:eastAsia="MS Mincho" w:hAnsi="Arial" w:cs="Arial"/>
        </w:rPr>
        <w:t>NRB rachunku nadawcy, dłużnika;</w:t>
      </w:r>
    </w:p>
    <w:p w14:paraId="3B792E6E" w14:textId="77777777" w:rsidR="002C0EBE"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4</w:t>
      </w:r>
      <w:r w:rsidR="00307C69">
        <w:rPr>
          <w:rFonts w:ascii="Arial" w:eastAsia="MS Mincho" w:hAnsi="Arial" w:cs="Arial"/>
        </w:rPr>
        <w:t xml:space="preserve">: </w:t>
      </w:r>
      <w:r>
        <w:rPr>
          <w:rFonts w:ascii="Arial" w:eastAsia="MS Mincho" w:hAnsi="Arial" w:cs="Arial"/>
        </w:rPr>
        <w:t>Nazwa odbiorcy, wierzyciela (</w:t>
      </w:r>
      <w:r w:rsidRPr="00281053">
        <w:rPr>
          <w:rFonts w:ascii="Arial" w:eastAsia="MS Mincho" w:hAnsi="Arial" w:cs="Arial"/>
        </w:rPr>
        <w:t xml:space="preserve">4 * 35 znaków </w:t>
      </w:r>
      <w:r w:rsidR="001A443B">
        <w:sym w:font="Symbol" w:char="F0AE"/>
      </w:r>
      <w:r w:rsidRPr="00281053">
        <w:rPr>
          <w:rFonts w:ascii="Arial" w:eastAsia="MS Mincho" w:hAnsi="Arial" w:cs="Arial"/>
        </w:rPr>
        <w:t xml:space="preserve"> pole może składać się z 4 </w:t>
      </w:r>
      <w:r w:rsidR="00793CFB" w:rsidRPr="00281053">
        <w:rPr>
          <w:rFonts w:ascii="Arial" w:eastAsia="MS Mincho" w:hAnsi="Arial" w:cs="Arial"/>
        </w:rPr>
        <w:t>podpól rozdzielonych</w:t>
      </w:r>
      <w:r w:rsidRPr="00281053">
        <w:rPr>
          <w:rFonts w:ascii="Arial" w:eastAsia="MS Mincho" w:hAnsi="Arial" w:cs="Arial"/>
        </w:rPr>
        <w:t xml:space="preserve"> znakiem </w:t>
      </w:r>
      <w:r>
        <w:rPr>
          <w:rFonts w:ascii="Arial" w:eastAsia="MS Mincho" w:hAnsi="Arial" w:cs="Arial"/>
        </w:rPr>
        <w:t>„</w:t>
      </w:r>
      <w:r w:rsidRPr="00281053">
        <w:rPr>
          <w:rFonts w:ascii="Arial" w:eastAsia="MS Mincho" w:hAnsi="Arial" w:cs="Arial"/>
        </w:rPr>
        <w:t>|</w:t>
      </w:r>
      <w:r>
        <w:rPr>
          <w:rFonts w:ascii="Arial" w:eastAsia="MS Mincho" w:hAnsi="Arial" w:cs="Arial"/>
        </w:rPr>
        <w:t>”</w:t>
      </w:r>
      <w:r w:rsidRPr="00281053">
        <w:rPr>
          <w:rFonts w:ascii="Arial" w:eastAsia="MS Mincho" w:hAnsi="Arial" w:cs="Arial"/>
        </w:rPr>
        <w:t xml:space="preserve"> maksym</w:t>
      </w:r>
      <w:r>
        <w:rPr>
          <w:rFonts w:ascii="Arial" w:eastAsia="MS Mincho" w:hAnsi="Arial" w:cs="Arial"/>
        </w:rPr>
        <w:t>alna długość podpola 35 znaków);</w:t>
      </w:r>
    </w:p>
    <w:p w14:paraId="32F71099" w14:textId="77777777" w:rsidR="002C0EBE"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5</w:t>
      </w:r>
      <w:r>
        <w:rPr>
          <w:rFonts w:ascii="Arial" w:eastAsia="MS Mincho" w:hAnsi="Arial" w:cs="Arial"/>
        </w:rPr>
        <w:t xml:space="preserve">: NRB rachunku odbiorcy, wierzyciela; lub rachunek </w:t>
      </w:r>
      <w:r w:rsidR="00793CFB">
        <w:rPr>
          <w:rFonts w:ascii="Arial" w:eastAsia="MS Mincho" w:hAnsi="Arial" w:cs="Arial"/>
        </w:rPr>
        <w:t>wirtualny lub</w:t>
      </w:r>
      <w:r>
        <w:rPr>
          <w:rFonts w:ascii="Arial" w:eastAsia="MS Mincho" w:hAnsi="Arial" w:cs="Arial"/>
        </w:rPr>
        <w:t xml:space="preserve"> pomocniczych techniczny.</w:t>
      </w:r>
    </w:p>
    <w:p w14:paraId="4B4480DE" w14:textId="77777777" w:rsidR="002C0EBE"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6</w:t>
      </w:r>
      <w:r w:rsidR="00307C69">
        <w:rPr>
          <w:rFonts w:ascii="Arial" w:eastAsia="MS Mincho" w:hAnsi="Arial" w:cs="Arial"/>
        </w:rPr>
        <w:t xml:space="preserve">: </w:t>
      </w:r>
      <w:r>
        <w:rPr>
          <w:rFonts w:ascii="Arial" w:eastAsia="MS Mincho" w:hAnsi="Arial" w:cs="Arial"/>
        </w:rPr>
        <w:t>Nazwa nadawcy</w:t>
      </w:r>
      <w:r w:rsidR="00253AE8">
        <w:rPr>
          <w:rFonts w:ascii="Arial" w:eastAsia="MS Mincho" w:hAnsi="Arial" w:cs="Arial"/>
        </w:rPr>
        <w:t xml:space="preserve"> </w:t>
      </w:r>
      <w:r>
        <w:rPr>
          <w:rFonts w:ascii="Arial" w:eastAsia="MS Mincho" w:hAnsi="Arial" w:cs="Arial"/>
        </w:rPr>
        <w:t>(</w:t>
      </w:r>
      <w:r w:rsidRPr="00281053">
        <w:rPr>
          <w:rFonts w:ascii="Arial" w:eastAsia="MS Mincho" w:hAnsi="Arial" w:cs="Arial"/>
        </w:rPr>
        <w:t xml:space="preserve">4 * 35 znaków </w:t>
      </w:r>
      <w:r w:rsidR="001A443B">
        <w:sym w:font="Symbol" w:char="F0AE"/>
      </w:r>
      <w:r w:rsidRPr="00281053">
        <w:rPr>
          <w:rFonts w:ascii="Arial" w:eastAsia="MS Mincho" w:hAnsi="Arial" w:cs="Arial"/>
        </w:rPr>
        <w:t xml:space="preserve"> pole może składać się z 4 </w:t>
      </w:r>
      <w:r w:rsidR="00793CFB" w:rsidRPr="00281053">
        <w:rPr>
          <w:rFonts w:ascii="Arial" w:eastAsia="MS Mincho" w:hAnsi="Arial" w:cs="Arial"/>
        </w:rPr>
        <w:t>podpól rozdzielonych</w:t>
      </w:r>
      <w:r w:rsidRPr="00281053">
        <w:rPr>
          <w:rFonts w:ascii="Arial" w:eastAsia="MS Mincho" w:hAnsi="Arial" w:cs="Arial"/>
        </w:rPr>
        <w:t xml:space="preserve"> znakiem </w:t>
      </w:r>
      <w:r>
        <w:rPr>
          <w:rFonts w:ascii="Arial" w:eastAsia="MS Mincho" w:hAnsi="Arial" w:cs="Arial"/>
        </w:rPr>
        <w:t>„</w:t>
      </w:r>
      <w:r w:rsidRPr="00281053">
        <w:rPr>
          <w:rFonts w:ascii="Arial" w:eastAsia="MS Mincho" w:hAnsi="Arial" w:cs="Arial"/>
        </w:rPr>
        <w:t>|</w:t>
      </w:r>
      <w:r>
        <w:rPr>
          <w:rFonts w:ascii="Arial" w:eastAsia="MS Mincho" w:hAnsi="Arial" w:cs="Arial"/>
        </w:rPr>
        <w:t>”</w:t>
      </w:r>
      <w:r w:rsidRPr="00281053">
        <w:rPr>
          <w:rFonts w:ascii="Arial" w:eastAsia="MS Mincho" w:hAnsi="Arial" w:cs="Arial"/>
        </w:rPr>
        <w:t xml:space="preserve"> maksym</w:t>
      </w:r>
      <w:r>
        <w:rPr>
          <w:rFonts w:ascii="Arial" w:eastAsia="MS Mincho" w:hAnsi="Arial" w:cs="Arial"/>
        </w:rPr>
        <w:t>alna długość podpola 35 znaków);</w:t>
      </w:r>
    </w:p>
    <w:p w14:paraId="1E10A2D6" w14:textId="21512EA5" w:rsidR="002C0EBE"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7</w:t>
      </w:r>
      <w:r w:rsidR="00307C69">
        <w:rPr>
          <w:rFonts w:ascii="Arial" w:eastAsia="MS Mincho" w:hAnsi="Arial" w:cs="Arial"/>
        </w:rPr>
        <w:t xml:space="preserve">: </w:t>
      </w:r>
      <w:r>
        <w:rPr>
          <w:rFonts w:ascii="Arial" w:eastAsia="MS Mincho" w:hAnsi="Arial" w:cs="Arial"/>
        </w:rPr>
        <w:t>Data operacji (RRRR-MM-DD np.: 20</w:t>
      </w:r>
      <w:r w:rsidR="002820FE">
        <w:rPr>
          <w:rFonts w:ascii="Arial" w:eastAsia="MS Mincho" w:hAnsi="Arial" w:cs="Arial"/>
        </w:rPr>
        <w:t>20</w:t>
      </w:r>
      <w:r>
        <w:rPr>
          <w:rFonts w:ascii="Arial" w:eastAsia="MS Mincho" w:hAnsi="Arial" w:cs="Arial"/>
        </w:rPr>
        <w:t>-01-05);</w:t>
      </w:r>
    </w:p>
    <w:p w14:paraId="7F43AB94" w14:textId="77777777" w:rsidR="002C0EBE"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8</w:t>
      </w:r>
      <w:r w:rsidR="00307C69">
        <w:rPr>
          <w:rFonts w:ascii="Arial" w:eastAsia="MS Mincho" w:hAnsi="Arial" w:cs="Arial"/>
        </w:rPr>
        <w:t xml:space="preserve">: </w:t>
      </w:r>
      <w:r>
        <w:rPr>
          <w:rFonts w:ascii="Arial" w:eastAsia="MS Mincho" w:hAnsi="Arial" w:cs="Arial"/>
        </w:rPr>
        <w:t>Kwota;</w:t>
      </w:r>
    </w:p>
    <w:p w14:paraId="621A43AD" w14:textId="77777777" w:rsidR="002C0EBE"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9</w:t>
      </w:r>
      <w:r w:rsidR="00307C69">
        <w:rPr>
          <w:rFonts w:ascii="Arial" w:eastAsia="MS Mincho" w:hAnsi="Arial" w:cs="Arial"/>
        </w:rPr>
        <w:t xml:space="preserve">: </w:t>
      </w:r>
      <w:r>
        <w:rPr>
          <w:rFonts w:ascii="Arial" w:eastAsia="MS Mincho" w:hAnsi="Arial" w:cs="Arial"/>
        </w:rPr>
        <w:t>Saldo;</w:t>
      </w:r>
    </w:p>
    <w:p w14:paraId="24A327E1" w14:textId="77777777" w:rsidR="002C0EBE"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10</w:t>
      </w:r>
      <w:r w:rsidR="00307C69">
        <w:rPr>
          <w:rFonts w:ascii="Arial" w:eastAsia="MS Mincho" w:hAnsi="Arial" w:cs="Arial"/>
        </w:rPr>
        <w:t xml:space="preserve">: </w:t>
      </w:r>
      <w:r>
        <w:rPr>
          <w:rFonts w:ascii="Arial" w:eastAsia="MS Mincho" w:hAnsi="Arial" w:cs="Arial"/>
        </w:rPr>
        <w:t>Numer dokumentu w systemie w banku;</w:t>
      </w:r>
    </w:p>
    <w:p w14:paraId="223DA906" w14:textId="733694FC" w:rsidR="002C0EBE" w:rsidRDefault="002C0EBE" w:rsidP="007610A1">
      <w:pPr>
        <w:pStyle w:val="Zwykytekst"/>
        <w:spacing w:before="240"/>
        <w:ind w:left="426" w:right="-2"/>
        <w:rPr>
          <w:rFonts w:ascii="Arial" w:eastAsia="MS Mincho" w:hAnsi="Arial" w:cs="Arial"/>
        </w:rPr>
      </w:pPr>
      <w:r w:rsidRPr="00017BED">
        <w:rPr>
          <w:rFonts w:ascii="Arial" w:eastAsia="MS Mincho" w:hAnsi="Arial" w:cs="Arial"/>
          <w:b/>
          <w:u w:val="single"/>
        </w:rPr>
        <w:t>Pole 11</w:t>
      </w:r>
      <w:r w:rsidR="00307C69">
        <w:rPr>
          <w:rFonts w:ascii="Arial" w:eastAsia="MS Mincho" w:hAnsi="Arial" w:cs="Arial"/>
        </w:rPr>
        <w:t xml:space="preserve">: </w:t>
      </w:r>
      <w:r>
        <w:rPr>
          <w:rFonts w:ascii="Arial" w:eastAsia="MS Mincho" w:hAnsi="Arial" w:cs="Arial"/>
        </w:rPr>
        <w:t>Data waluty (RRRR-MM-DD np.: 20</w:t>
      </w:r>
      <w:r w:rsidR="002820FE">
        <w:rPr>
          <w:rFonts w:ascii="Arial" w:eastAsia="MS Mincho" w:hAnsi="Arial" w:cs="Arial"/>
        </w:rPr>
        <w:t>20</w:t>
      </w:r>
      <w:r>
        <w:rPr>
          <w:rFonts w:ascii="Arial" w:eastAsia="MS Mincho" w:hAnsi="Arial" w:cs="Arial"/>
        </w:rPr>
        <w:t>-01-05);</w:t>
      </w:r>
    </w:p>
    <w:p w14:paraId="328A0D31" w14:textId="77777777" w:rsidR="002C0EBE" w:rsidRDefault="002C0EBE" w:rsidP="007610A1">
      <w:pPr>
        <w:pStyle w:val="Zwykytekst"/>
        <w:spacing w:before="240"/>
        <w:ind w:left="426" w:hanging="681"/>
        <w:rPr>
          <w:rFonts w:ascii="Arial" w:eastAsia="MS Mincho" w:hAnsi="Arial" w:cs="Arial"/>
        </w:rPr>
      </w:pPr>
      <w:r>
        <w:rPr>
          <w:rFonts w:ascii="Arial" w:eastAsia="MS Mincho" w:hAnsi="Arial" w:cs="Arial"/>
        </w:rPr>
        <w:t>Przykład</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
        <w:gridCol w:w="543"/>
        <w:gridCol w:w="1118"/>
        <w:gridCol w:w="1100"/>
        <w:gridCol w:w="1262"/>
        <w:gridCol w:w="1191"/>
        <w:gridCol w:w="901"/>
        <w:gridCol w:w="470"/>
        <w:gridCol w:w="678"/>
        <w:gridCol w:w="819"/>
        <w:gridCol w:w="759"/>
      </w:tblGrid>
      <w:tr w:rsidR="002C0EBE" w:rsidRPr="00456D1C" w14:paraId="4248D6A7" w14:textId="77777777" w:rsidTr="002C0EBE">
        <w:trPr>
          <w:trHeight w:val="288"/>
        </w:trPr>
        <w:tc>
          <w:tcPr>
            <w:tcW w:w="152" w:type="pct"/>
            <w:shd w:val="clear" w:color="auto" w:fill="auto"/>
            <w:noWrap/>
            <w:vAlign w:val="bottom"/>
          </w:tcPr>
          <w:p w14:paraId="7528EB9C"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1</w:t>
            </w:r>
          </w:p>
        </w:tc>
        <w:tc>
          <w:tcPr>
            <w:tcW w:w="298" w:type="pct"/>
            <w:shd w:val="clear" w:color="auto" w:fill="auto"/>
            <w:noWrap/>
            <w:vAlign w:val="bottom"/>
          </w:tcPr>
          <w:p w14:paraId="3DE3C592"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 xml:space="preserve">2 </w:t>
            </w:r>
            <w:bookmarkStart w:id="233" w:name="OLE_LINK1"/>
            <w:bookmarkStart w:id="234" w:name="OLE_LINK2"/>
            <w:r>
              <w:rPr>
                <w:rFonts w:ascii="Calibri" w:hAnsi="Calibri" w:cs="Calibri"/>
                <w:color w:val="000000"/>
                <w:sz w:val="12"/>
                <w:szCs w:val="12"/>
              </w:rPr>
              <w:t>pole</w:t>
            </w:r>
            <w:bookmarkEnd w:id="233"/>
            <w:bookmarkEnd w:id="234"/>
          </w:p>
        </w:tc>
        <w:tc>
          <w:tcPr>
            <w:tcW w:w="613" w:type="pct"/>
            <w:shd w:val="clear" w:color="auto" w:fill="auto"/>
            <w:noWrap/>
            <w:vAlign w:val="bottom"/>
          </w:tcPr>
          <w:p w14:paraId="661F3C4A"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3 pole</w:t>
            </w:r>
          </w:p>
        </w:tc>
        <w:tc>
          <w:tcPr>
            <w:tcW w:w="603" w:type="pct"/>
            <w:shd w:val="clear" w:color="auto" w:fill="auto"/>
            <w:noWrap/>
            <w:vAlign w:val="bottom"/>
          </w:tcPr>
          <w:p w14:paraId="5758E34F"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4 pole</w:t>
            </w:r>
          </w:p>
        </w:tc>
        <w:tc>
          <w:tcPr>
            <w:tcW w:w="692" w:type="pct"/>
            <w:shd w:val="clear" w:color="auto" w:fill="auto"/>
            <w:noWrap/>
            <w:vAlign w:val="bottom"/>
          </w:tcPr>
          <w:p w14:paraId="08153448"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5 pole</w:t>
            </w:r>
          </w:p>
        </w:tc>
        <w:tc>
          <w:tcPr>
            <w:tcW w:w="653" w:type="pct"/>
            <w:shd w:val="clear" w:color="auto" w:fill="auto"/>
            <w:noWrap/>
            <w:vAlign w:val="bottom"/>
          </w:tcPr>
          <w:p w14:paraId="308354D2"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6 pole</w:t>
            </w:r>
          </w:p>
        </w:tc>
        <w:tc>
          <w:tcPr>
            <w:tcW w:w="494" w:type="pct"/>
            <w:shd w:val="clear" w:color="auto" w:fill="auto"/>
            <w:noWrap/>
            <w:vAlign w:val="bottom"/>
          </w:tcPr>
          <w:p w14:paraId="3959CBA4"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7 pole</w:t>
            </w:r>
          </w:p>
        </w:tc>
        <w:tc>
          <w:tcPr>
            <w:tcW w:w="258" w:type="pct"/>
            <w:shd w:val="clear" w:color="auto" w:fill="auto"/>
            <w:noWrap/>
            <w:vAlign w:val="bottom"/>
          </w:tcPr>
          <w:p w14:paraId="44E613C4"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8 pole</w:t>
            </w:r>
          </w:p>
        </w:tc>
        <w:tc>
          <w:tcPr>
            <w:tcW w:w="372" w:type="pct"/>
            <w:shd w:val="clear" w:color="auto" w:fill="auto"/>
            <w:noWrap/>
            <w:vAlign w:val="bottom"/>
          </w:tcPr>
          <w:p w14:paraId="49912117"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9 pole</w:t>
            </w:r>
          </w:p>
        </w:tc>
        <w:tc>
          <w:tcPr>
            <w:tcW w:w="449" w:type="pct"/>
            <w:shd w:val="clear" w:color="auto" w:fill="auto"/>
            <w:noWrap/>
            <w:vAlign w:val="bottom"/>
          </w:tcPr>
          <w:p w14:paraId="5FAF55DB"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10 pole</w:t>
            </w:r>
          </w:p>
        </w:tc>
        <w:tc>
          <w:tcPr>
            <w:tcW w:w="416" w:type="pct"/>
            <w:vAlign w:val="bottom"/>
          </w:tcPr>
          <w:p w14:paraId="647D9EFA"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11 pole</w:t>
            </w:r>
          </w:p>
        </w:tc>
      </w:tr>
      <w:tr w:rsidR="002C0EBE" w:rsidRPr="00456D1C" w14:paraId="318ECB56" w14:textId="77777777" w:rsidTr="002C0EBE">
        <w:trPr>
          <w:trHeight w:val="288"/>
        </w:trPr>
        <w:tc>
          <w:tcPr>
            <w:tcW w:w="152" w:type="pct"/>
            <w:shd w:val="clear" w:color="auto" w:fill="auto"/>
            <w:noWrap/>
            <w:vAlign w:val="bottom"/>
            <w:hideMark/>
          </w:tcPr>
          <w:p w14:paraId="7F5FABD7" w14:textId="77777777" w:rsidR="002C0EBE" w:rsidRPr="00456D1C" w:rsidRDefault="002C0EBE" w:rsidP="002C0EBE">
            <w:pPr>
              <w:rPr>
                <w:rFonts w:ascii="Calibri" w:hAnsi="Calibri" w:cs="Calibri"/>
                <w:color w:val="000000"/>
                <w:sz w:val="12"/>
                <w:szCs w:val="12"/>
              </w:rPr>
            </w:pPr>
            <w:proofErr w:type="spellStart"/>
            <w:r w:rsidRPr="00456D1C">
              <w:rPr>
                <w:rFonts w:ascii="Calibri" w:hAnsi="Calibri" w:cs="Calibri"/>
                <w:color w:val="000000"/>
                <w:sz w:val="12"/>
                <w:szCs w:val="12"/>
              </w:rPr>
              <w:t>Lp</w:t>
            </w:r>
            <w:proofErr w:type="spellEnd"/>
          </w:p>
        </w:tc>
        <w:tc>
          <w:tcPr>
            <w:tcW w:w="298" w:type="pct"/>
            <w:shd w:val="clear" w:color="auto" w:fill="auto"/>
            <w:noWrap/>
            <w:vAlign w:val="bottom"/>
            <w:hideMark/>
          </w:tcPr>
          <w:p w14:paraId="14505BE2"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Tytuł</w:t>
            </w:r>
            <w:r>
              <w:rPr>
                <w:rFonts w:ascii="Calibri" w:hAnsi="Calibri" w:cs="Calibri"/>
                <w:color w:val="000000"/>
                <w:sz w:val="12"/>
                <w:szCs w:val="12"/>
              </w:rPr>
              <w:t xml:space="preserve"> operacji</w:t>
            </w:r>
          </w:p>
        </w:tc>
        <w:tc>
          <w:tcPr>
            <w:tcW w:w="613" w:type="pct"/>
            <w:shd w:val="clear" w:color="auto" w:fill="auto"/>
            <w:noWrap/>
            <w:vAlign w:val="bottom"/>
            <w:hideMark/>
          </w:tcPr>
          <w:p w14:paraId="69E19B7B"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Rachunek Nadawcy</w:t>
            </w:r>
          </w:p>
        </w:tc>
        <w:tc>
          <w:tcPr>
            <w:tcW w:w="603" w:type="pct"/>
            <w:shd w:val="clear" w:color="auto" w:fill="auto"/>
            <w:noWrap/>
            <w:vAlign w:val="bottom"/>
            <w:hideMark/>
          </w:tcPr>
          <w:p w14:paraId="0F16A83C"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Odbiorca</w:t>
            </w:r>
          </w:p>
        </w:tc>
        <w:tc>
          <w:tcPr>
            <w:tcW w:w="692" w:type="pct"/>
            <w:shd w:val="clear" w:color="auto" w:fill="auto"/>
            <w:noWrap/>
            <w:vAlign w:val="bottom"/>
            <w:hideMark/>
          </w:tcPr>
          <w:p w14:paraId="7340C482"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Rachunek Odbiorcy</w:t>
            </w:r>
          </w:p>
        </w:tc>
        <w:tc>
          <w:tcPr>
            <w:tcW w:w="653" w:type="pct"/>
            <w:shd w:val="clear" w:color="auto" w:fill="auto"/>
            <w:noWrap/>
            <w:vAlign w:val="bottom"/>
            <w:hideMark/>
          </w:tcPr>
          <w:p w14:paraId="16BFB0B5"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Nadawca</w:t>
            </w:r>
          </w:p>
        </w:tc>
        <w:tc>
          <w:tcPr>
            <w:tcW w:w="494" w:type="pct"/>
            <w:shd w:val="clear" w:color="auto" w:fill="auto"/>
            <w:noWrap/>
            <w:vAlign w:val="bottom"/>
            <w:hideMark/>
          </w:tcPr>
          <w:p w14:paraId="52EABE6F" w14:textId="77777777" w:rsidR="002C0EBE" w:rsidRPr="00456D1C" w:rsidRDefault="008F4BCF" w:rsidP="002C0EBE">
            <w:pPr>
              <w:rPr>
                <w:rFonts w:ascii="Calibri" w:hAnsi="Calibri" w:cs="Calibri"/>
                <w:color w:val="000000"/>
                <w:sz w:val="12"/>
                <w:szCs w:val="12"/>
              </w:rPr>
            </w:pPr>
            <w:r w:rsidRPr="00456D1C">
              <w:rPr>
                <w:rFonts w:ascii="Calibri" w:hAnsi="Calibri" w:cs="Calibri"/>
                <w:color w:val="000000"/>
                <w:sz w:val="12"/>
                <w:szCs w:val="12"/>
              </w:rPr>
              <w:t>Data operacji</w:t>
            </w:r>
          </w:p>
        </w:tc>
        <w:tc>
          <w:tcPr>
            <w:tcW w:w="258" w:type="pct"/>
            <w:shd w:val="clear" w:color="auto" w:fill="auto"/>
            <w:noWrap/>
            <w:vAlign w:val="bottom"/>
            <w:hideMark/>
          </w:tcPr>
          <w:p w14:paraId="12988863"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Kwota</w:t>
            </w:r>
          </w:p>
        </w:tc>
        <w:tc>
          <w:tcPr>
            <w:tcW w:w="372" w:type="pct"/>
            <w:shd w:val="clear" w:color="auto" w:fill="auto"/>
            <w:noWrap/>
            <w:vAlign w:val="bottom"/>
            <w:hideMark/>
          </w:tcPr>
          <w:p w14:paraId="00B4EC33"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Saldo</w:t>
            </w:r>
          </w:p>
        </w:tc>
        <w:tc>
          <w:tcPr>
            <w:tcW w:w="449" w:type="pct"/>
            <w:shd w:val="clear" w:color="auto" w:fill="auto"/>
            <w:noWrap/>
            <w:vAlign w:val="bottom"/>
            <w:hideMark/>
          </w:tcPr>
          <w:p w14:paraId="37D616C7" w14:textId="77777777" w:rsidR="002C0EBE" w:rsidRDefault="002C0EBE" w:rsidP="002C0EBE">
            <w:pPr>
              <w:rPr>
                <w:rFonts w:ascii="Calibri" w:hAnsi="Calibri" w:cs="Calibri"/>
                <w:color w:val="000000"/>
                <w:sz w:val="12"/>
                <w:szCs w:val="12"/>
              </w:rPr>
            </w:pPr>
            <w:r w:rsidRPr="00456D1C">
              <w:rPr>
                <w:rFonts w:ascii="Calibri" w:hAnsi="Calibri" w:cs="Calibri"/>
                <w:color w:val="000000"/>
                <w:sz w:val="12"/>
                <w:szCs w:val="12"/>
              </w:rPr>
              <w:t>Nr_</w:t>
            </w:r>
          </w:p>
          <w:p w14:paraId="2B349741"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dokumentu</w:t>
            </w:r>
          </w:p>
        </w:tc>
        <w:tc>
          <w:tcPr>
            <w:tcW w:w="416" w:type="pct"/>
            <w:vAlign w:val="bottom"/>
          </w:tcPr>
          <w:p w14:paraId="1B9B5815"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Data waluty</w:t>
            </w:r>
          </w:p>
        </w:tc>
      </w:tr>
      <w:tr w:rsidR="002C0EBE" w:rsidRPr="00456D1C" w14:paraId="4FA0F2A8" w14:textId="77777777" w:rsidTr="002C0EBE">
        <w:trPr>
          <w:trHeight w:val="288"/>
        </w:trPr>
        <w:tc>
          <w:tcPr>
            <w:tcW w:w="152" w:type="pct"/>
            <w:shd w:val="clear" w:color="auto" w:fill="auto"/>
            <w:noWrap/>
            <w:vAlign w:val="bottom"/>
            <w:hideMark/>
          </w:tcPr>
          <w:p w14:paraId="4E1B7470"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w:t>
            </w:r>
          </w:p>
        </w:tc>
        <w:tc>
          <w:tcPr>
            <w:tcW w:w="298" w:type="pct"/>
            <w:shd w:val="clear" w:color="auto" w:fill="auto"/>
            <w:noWrap/>
            <w:vAlign w:val="bottom"/>
            <w:hideMark/>
          </w:tcPr>
          <w:p w14:paraId="0E4ED07F"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wir</w:t>
            </w:r>
          </w:p>
        </w:tc>
        <w:tc>
          <w:tcPr>
            <w:tcW w:w="613" w:type="pct"/>
            <w:shd w:val="clear" w:color="auto" w:fill="auto"/>
            <w:noWrap/>
            <w:vAlign w:val="bottom"/>
            <w:hideMark/>
          </w:tcPr>
          <w:p w14:paraId="00A14985" w14:textId="77777777" w:rsidR="002C0EBE" w:rsidRPr="00456D1C" w:rsidRDefault="002C0EBE" w:rsidP="002C0EBE">
            <w:pPr>
              <w:rPr>
                <w:rFonts w:ascii="Calibri" w:hAnsi="Calibri" w:cs="Calibri"/>
                <w:color w:val="000000"/>
                <w:sz w:val="12"/>
                <w:szCs w:val="12"/>
              </w:rPr>
            </w:pPr>
          </w:p>
        </w:tc>
        <w:tc>
          <w:tcPr>
            <w:tcW w:w="603" w:type="pct"/>
            <w:shd w:val="clear" w:color="auto" w:fill="auto"/>
            <w:noWrap/>
            <w:vAlign w:val="bottom"/>
            <w:hideMark/>
          </w:tcPr>
          <w:p w14:paraId="468E1B54"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 xml:space="preserve">Krzynówek sp. z o.o. ul. Obrońców </w:t>
            </w:r>
            <w:r w:rsidRPr="00456D1C">
              <w:rPr>
                <w:rFonts w:ascii="Calibri" w:hAnsi="Calibri" w:cs="Calibri"/>
                <w:color w:val="000000"/>
                <w:sz w:val="12"/>
                <w:szCs w:val="12"/>
              </w:rPr>
              <w:lastRenderedPageBreak/>
              <w:t xml:space="preserve">53/59 Szczebrzeszyn 60-033 </w:t>
            </w:r>
            <w:proofErr w:type="spellStart"/>
            <w:r w:rsidRPr="00456D1C">
              <w:rPr>
                <w:rFonts w:ascii="Calibri" w:hAnsi="Calibri" w:cs="Calibri"/>
                <w:color w:val="000000"/>
                <w:sz w:val="12"/>
                <w:szCs w:val="12"/>
              </w:rPr>
              <w:t>Łękołody</w:t>
            </w:r>
            <w:proofErr w:type="spellEnd"/>
          </w:p>
        </w:tc>
        <w:tc>
          <w:tcPr>
            <w:tcW w:w="692" w:type="pct"/>
            <w:shd w:val="clear" w:color="auto" w:fill="auto"/>
            <w:noWrap/>
            <w:vAlign w:val="bottom"/>
            <w:hideMark/>
          </w:tcPr>
          <w:p w14:paraId="54BB3F34" w14:textId="77777777" w:rsidR="002C0EBE" w:rsidRPr="00456D1C" w:rsidRDefault="002C0EBE" w:rsidP="002C0EBE">
            <w:pPr>
              <w:rPr>
                <w:rFonts w:ascii="Calibri" w:hAnsi="Calibri" w:cs="Calibri"/>
                <w:color w:val="000000"/>
                <w:sz w:val="12"/>
                <w:szCs w:val="12"/>
              </w:rPr>
            </w:pPr>
          </w:p>
        </w:tc>
        <w:tc>
          <w:tcPr>
            <w:tcW w:w="653" w:type="pct"/>
            <w:shd w:val="clear" w:color="auto" w:fill="auto"/>
            <w:noWrap/>
            <w:vAlign w:val="bottom"/>
            <w:hideMark/>
          </w:tcPr>
          <w:p w14:paraId="2E74A374" w14:textId="77777777" w:rsidR="002C0EBE" w:rsidRPr="00456D1C" w:rsidRDefault="00385E47" w:rsidP="00385E47">
            <w:pPr>
              <w:rPr>
                <w:rFonts w:ascii="Calibri" w:hAnsi="Calibri" w:cs="Calibri"/>
                <w:color w:val="000000"/>
                <w:sz w:val="12"/>
                <w:szCs w:val="12"/>
              </w:rPr>
            </w:pPr>
            <w:r>
              <w:rPr>
                <w:rFonts w:ascii="Calibri" w:hAnsi="Calibri" w:cs="Calibri"/>
                <w:color w:val="000000"/>
                <w:sz w:val="12"/>
                <w:szCs w:val="12"/>
              </w:rPr>
              <w:t>Rada Rodziców Wę</w:t>
            </w:r>
            <w:r w:rsidR="002C0EBE" w:rsidRPr="00456D1C">
              <w:rPr>
                <w:rFonts w:ascii="Calibri" w:hAnsi="Calibri" w:cs="Calibri"/>
                <w:color w:val="000000"/>
                <w:sz w:val="12"/>
                <w:szCs w:val="12"/>
              </w:rPr>
              <w:t xml:space="preserve">dzonka 11-111 </w:t>
            </w:r>
          </w:p>
        </w:tc>
        <w:tc>
          <w:tcPr>
            <w:tcW w:w="494" w:type="pct"/>
            <w:shd w:val="clear" w:color="auto" w:fill="auto"/>
            <w:noWrap/>
            <w:vAlign w:val="bottom"/>
            <w:hideMark/>
          </w:tcPr>
          <w:p w14:paraId="4BAF72C1" w14:textId="6269E76F"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c>
          <w:tcPr>
            <w:tcW w:w="258" w:type="pct"/>
            <w:shd w:val="clear" w:color="auto" w:fill="auto"/>
            <w:noWrap/>
            <w:vAlign w:val="bottom"/>
            <w:hideMark/>
          </w:tcPr>
          <w:p w14:paraId="24D2393F"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22</w:t>
            </w:r>
          </w:p>
        </w:tc>
        <w:tc>
          <w:tcPr>
            <w:tcW w:w="372" w:type="pct"/>
            <w:shd w:val="clear" w:color="auto" w:fill="auto"/>
            <w:noWrap/>
            <w:vAlign w:val="bottom"/>
            <w:hideMark/>
          </w:tcPr>
          <w:p w14:paraId="2FEAE547"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10022</w:t>
            </w:r>
          </w:p>
        </w:tc>
        <w:tc>
          <w:tcPr>
            <w:tcW w:w="449" w:type="pct"/>
            <w:shd w:val="clear" w:color="auto" w:fill="auto"/>
            <w:noWrap/>
            <w:vAlign w:val="bottom"/>
            <w:hideMark/>
          </w:tcPr>
          <w:p w14:paraId="616AA1E4"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A0020000001</w:t>
            </w:r>
          </w:p>
        </w:tc>
        <w:tc>
          <w:tcPr>
            <w:tcW w:w="416" w:type="pct"/>
            <w:vAlign w:val="bottom"/>
          </w:tcPr>
          <w:p w14:paraId="52D1A482" w14:textId="55F8D54F"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r>
      <w:tr w:rsidR="002C0EBE" w:rsidRPr="00456D1C" w14:paraId="2C836B43" w14:textId="77777777" w:rsidTr="002C0EBE">
        <w:trPr>
          <w:trHeight w:val="288"/>
        </w:trPr>
        <w:tc>
          <w:tcPr>
            <w:tcW w:w="152" w:type="pct"/>
            <w:shd w:val="clear" w:color="auto" w:fill="auto"/>
            <w:noWrap/>
            <w:vAlign w:val="bottom"/>
            <w:hideMark/>
          </w:tcPr>
          <w:p w14:paraId="6C89F24B"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w:t>
            </w:r>
          </w:p>
        </w:tc>
        <w:tc>
          <w:tcPr>
            <w:tcW w:w="298" w:type="pct"/>
            <w:shd w:val="clear" w:color="auto" w:fill="auto"/>
            <w:noWrap/>
            <w:vAlign w:val="bottom"/>
            <w:hideMark/>
          </w:tcPr>
          <w:p w14:paraId="03210A3B"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pensja</w:t>
            </w:r>
          </w:p>
        </w:tc>
        <w:tc>
          <w:tcPr>
            <w:tcW w:w="613" w:type="pct"/>
            <w:shd w:val="clear" w:color="auto" w:fill="auto"/>
            <w:noWrap/>
            <w:vAlign w:val="bottom"/>
            <w:hideMark/>
          </w:tcPr>
          <w:p w14:paraId="25922AF7" w14:textId="77777777" w:rsidR="002C0EBE" w:rsidRPr="00456D1C" w:rsidRDefault="002C0EBE" w:rsidP="002C0EBE">
            <w:pPr>
              <w:rPr>
                <w:rFonts w:ascii="Calibri" w:hAnsi="Calibri" w:cs="Calibri"/>
                <w:color w:val="000000"/>
                <w:sz w:val="12"/>
                <w:szCs w:val="12"/>
              </w:rPr>
            </w:pPr>
          </w:p>
        </w:tc>
        <w:tc>
          <w:tcPr>
            <w:tcW w:w="603" w:type="pct"/>
            <w:shd w:val="clear" w:color="auto" w:fill="auto"/>
            <w:noWrap/>
            <w:vAlign w:val="bottom"/>
            <w:hideMark/>
          </w:tcPr>
          <w:p w14:paraId="7386FBAE" w14:textId="77777777" w:rsidR="00385E47" w:rsidRDefault="00385E47" w:rsidP="00385E47">
            <w:pPr>
              <w:rPr>
                <w:rFonts w:ascii="Calibri" w:hAnsi="Calibri" w:cs="Calibri"/>
                <w:color w:val="000000"/>
                <w:sz w:val="12"/>
                <w:szCs w:val="12"/>
              </w:rPr>
            </w:pPr>
            <w:r>
              <w:rPr>
                <w:rFonts w:ascii="Calibri" w:hAnsi="Calibri" w:cs="Calibri"/>
                <w:color w:val="000000"/>
                <w:sz w:val="12"/>
                <w:szCs w:val="12"/>
              </w:rPr>
              <w:t>Maryla Rojek</w:t>
            </w:r>
            <w:r w:rsidR="002C0EBE" w:rsidRPr="00456D1C">
              <w:rPr>
                <w:rFonts w:ascii="Calibri" w:hAnsi="Calibri" w:cs="Calibri"/>
                <w:color w:val="000000"/>
                <w:sz w:val="12"/>
                <w:szCs w:val="12"/>
              </w:rPr>
              <w:t xml:space="preserve"> </w:t>
            </w:r>
          </w:p>
          <w:p w14:paraId="1C722AAA" w14:textId="77777777" w:rsidR="002C0EBE" w:rsidRDefault="00385E47" w:rsidP="00385E47">
            <w:pPr>
              <w:rPr>
                <w:rFonts w:ascii="Calibri" w:hAnsi="Calibri" w:cs="Calibri"/>
                <w:color w:val="000000"/>
                <w:sz w:val="12"/>
                <w:szCs w:val="12"/>
              </w:rPr>
            </w:pPr>
            <w:r>
              <w:rPr>
                <w:rFonts w:ascii="Calibri" w:hAnsi="Calibri" w:cs="Calibri"/>
                <w:color w:val="000000"/>
                <w:sz w:val="12"/>
                <w:szCs w:val="12"/>
              </w:rPr>
              <w:t>ul. Łąkowa 12</w:t>
            </w:r>
          </w:p>
          <w:p w14:paraId="62DB7753" w14:textId="77777777" w:rsidR="00385E47" w:rsidRPr="00456D1C" w:rsidRDefault="001C2D5A" w:rsidP="001C2D5A">
            <w:pPr>
              <w:rPr>
                <w:rFonts w:ascii="Calibri" w:hAnsi="Calibri" w:cs="Calibri"/>
                <w:color w:val="000000"/>
                <w:sz w:val="12"/>
                <w:szCs w:val="12"/>
              </w:rPr>
            </w:pPr>
            <w:r>
              <w:rPr>
                <w:rFonts w:ascii="Calibri" w:hAnsi="Calibri" w:cs="Calibri"/>
                <w:color w:val="000000"/>
                <w:sz w:val="12"/>
                <w:szCs w:val="12"/>
              </w:rPr>
              <w:t xml:space="preserve">11-111 </w:t>
            </w:r>
            <w:proofErr w:type="spellStart"/>
            <w:r>
              <w:rPr>
                <w:rFonts w:ascii="Calibri" w:hAnsi="Calibri" w:cs="Calibri"/>
                <w:color w:val="000000"/>
                <w:sz w:val="12"/>
                <w:szCs w:val="12"/>
              </w:rPr>
              <w:t>Buknik</w:t>
            </w:r>
            <w:proofErr w:type="spellEnd"/>
          </w:p>
        </w:tc>
        <w:tc>
          <w:tcPr>
            <w:tcW w:w="692" w:type="pct"/>
            <w:shd w:val="clear" w:color="auto" w:fill="auto"/>
            <w:noWrap/>
            <w:vAlign w:val="bottom"/>
            <w:hideMark/>
          </w:tcPr>
          <w:p w14:paraId="187D9481" w14:textId="77777777" w:rsidR="002C0EBE" w:rsidRPr="00456D1C" w:rsidRDefault="002C0EBE" w:rsidP="002C0EBE">
            <w:pPr>
              <w:rPr>
                <w:rFonts w:ascii="Calibri" w:hAnsi="Calibri" w:cs="Calibri"/>
                <w:color w:val="000000"/>
                <w:sz w:val="12"/>
                <w:szCs w:val="12"/>
              </w:rPr>
            </w:pPr>
          </w:p>
        </w:tc>
        <w:tc>
          <w:tcPr>
            <w:tcW w:w="653" w:type="pct"/>
            <w:shd w:val="clear" w:color="auto" w:fill="auto"/>
            <w:noWrap/>
            <w:vAlign w:val="bottom"/>
            <w:hideMark/>
          </w:tcPr>
          <w:p w14:paraId="24B6DB2D" w14:textId="77777777" w:rsidR="00385E47" w:rsidRDefault="00385E47" w:rsidP="00385E47">
            <w:pPr>
              <w:rPr>
                <w:rFonts w:ascii="Calibri" w:hAnsi="Calibri" w:cs="Calibri"/>
                <w:color w:val="000000"/>
                <w:sz w:val="12"/>
                <w:szCs w:val="12"/>
              </w:rPr>
            </w:pPr>
            <w:r>
              <w:rPr>
                <w:rFonts w:ascii="Calibri" w:hAnsi="Calibri" w:cs="Calibri"/>
                <w:color w:val="000000"/>
                <w:sz w:val="12"/>
                <w:szCs w:val="12"/>
              </w:rPr>
              <w:t xml:space="preserve">Jan </w:t>
            </w:r>
            <w:r w:rsidR="002C0EBE" w:rsidRPr="00456D1C">
              <w:rPr>
                <w:rFonts w:ascii="Calibri" w:hAnsi="Calibri" w:cs="Calibri"/>
                <w:color w:val="000000"/>
                <w:sz w:val="12"/>
                <w:szCs w:val="12"/>
              </w:rPr>
              <w:t xml:space="preserve">Kowalski </w:t>
            </w:r>
          </w:p>
          <w:p w14:paraId="16031DAC" w14:textId="77777777" w:rsidR="00385E47" w:rsidRDefault="00385E47" w:rsidP="00385E47">
            <w:pPr>
              <w:rPr>
                <w:rFonts w:ascii="Calibri" w:hAnsi="Calibri" w:cs="Calibri"/>
                <w:color w:val="000000"/>
                <w:sz w:val="12"/>
                <w:szCs w:val="12"/>
              </w:rPr>
            </w:pPr>
            <w:r>
              <w:rPr>
                <w:rFonts w:ascii="Calibri" w:hAnsi="Calibri" w:cs="Calibri"/>
                <w:color w:val="000000"/>
                <w:sz w:val="12"/>
                <w:szCs w:val="12"/>
              </w:rPr>
              <w:t xml:space="preserve">ul. </w:t>
            </w:r>
            <w:r w:rsidR="002C0EBE" w:rsidRPr="00456D1C">
              <w:rPr>
                <w:rFonts w:ascii="Calibri" w:hAnsi="Calibri" w:cs="Calibri"/>
                <w:color w:val="000000"/>
                <w:sz w:val="12"/>
                <w:szCs w:val="12"/>
              </w:rPr>
              <w:t xml:space="preserve">Kopernika 17/54 </w:t>
            </w:r>
          </w:p>
          <w:p w14:paraId="10961E89" w14:textId="77777777" w:rsidR="002C0EBE" w:rsidRPr="00456D1C" w:rsidRDefault="002C0EBE" w:rsidP="00385E47">
            <w:pPr>
              <w:rPr>
                <w:rFonts w:ascii="Calibri" w:hAnsi="Calibri" w:cs="Calibri"/>
                <w:color w:val="000000"/>
                <w:sz w:val="12"/>
                <w:szCs w:val="12"/>
              </w:rPr>
            </w:pPr>
            <w:r w:rsidRPr="00456D1C">
              <w:rPr>
                <w:rFonts w:ascii="Calibri" w:hAnsi="Calibri" w:cs="Calibri"/>
                <w:color w:val="000000"/>
                <w:sz w:val="12"/>
                <w:szCs w:val="12"/>
              </w:rPr>
              <w:t xml:space="preserve">50-528 </w:t>
            </w:r>
            <w:r w:rsidR="00385E47" w:rsidRPr="00456D1C">
              <w:rPr>
                <w:rFonts w:ascii="Calibri" w:hAnsi="Calibri" w:cs="Calibri"/>
                <w:color w:val="000000"/>
                <w:sz w:val="12"/>
                <w:szCs w:val="12"/>
              </w:rPr>
              <w:t>Szczebrzeszyn</w:t>
            </w:r>
          </w:p>
        </w:tc>
        <w:tc>
          <w:tcPr>
            <w:tcW w:w="494" w:type="pct"/>
            <w:shd w:val="clear" w:color="auto" w:fill="auto"/>
            <w:noWrap/>
            <w:vAlign w:val="bottom"/>
            <w:hideMark/>
          </w:tcPr>
          <w:p w14:paraId="6A1E3972" w14:textId="3E8B12AA"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c>
          <w:tcPr>
            <w:tcW w:w="258" w:type="pct"/>
            <w:shd w:val="clear" w:color="auto" w:fill="auto"/>
            <w:noWrap/>
            <w:vAlign w:val="bottom"/>
            <w:hideMark/>
          </w:tcPr>
          <w:p w14:paraId="248EB5CA"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17,19</w:t>
            </w:r>
          </w:p>
        </w:tc>
        <w:tc>
          <w:tcPr>
            <w:tcW w:w="372" w:type="pct"/>
            <w:shd w:val="clear" w:color="auto" w:fill="auto"/>
            <w:noWrap/>
            <w:vAlign w:val="bottom"/>
            <w:hideMark/>
          </w:tcPr>
          <w:p w14:paraId="11E0C507"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10039,19</w:t>
            </w:r>
          </w:p>
        </w:tc>
        <w:tc>
          <w:tcPr>
            <w:tcW w:w="449" w:type="pct"/>
            <w:shd w:val="clear" w:color="auto" w:fill="auto"/>
            <w:noWrap/>
            <w:vAlign w:val="bottom"/>
            <w:hideMark/>
          </w:tcPr>
          <w:p w14:paraId="76F34B52"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A0010000003</w:t>
            </w:r>
          </w:p>
        </w:tc>
        <w:tc>
          <w:tcPr>
            <w:tcW w:w="416" w:type="pct"/>
            <w:vAlign w:val="bottom"/>
          </w:tcPr>
          <w:p w14:paraId="6E9D8851" w14:textId="3693ED11"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r>
      <w:tr w:rsidR="002C0EBE" w:rsidRPr="00456D1C" w14:paraId="0314A541" w14:textId="77777777" w:rsidTr="002F38D0">
        <w:trPr>
          <w:trHeight w:val="288"/>
        </w:trPr>
        <w:tc>
          <w:tcPr>
            <w:tcW w:w="152" w:type="pct"/>
            <w:shd w:val="clear" w:color="auto" w:fill="auto"/>
            <w:noWrap/>
            <w:vAlign w:val="bottom"/>
            <w:hideMark/>
          </w:tcPr>
          <w:p w14:paraId="48B6A91B" w14:textId="77777777" w:rsidR="002C0EBE" w:rsidRPr="001C2D5A" w:rsidRDefault="002C0EBE" w:rsidP="002C0EBE">
            <w:pPr>
              <w:jc w:val="right"/>
              <w:rPr>
                <w:rFonts w:ascii="Calibri" w:hAnsi="Calibri" w:cs="Calibri"/>
                <w:color w:val="000000"/>
                <w:sz w:val="12"/>
                <w:szCs w:val="12"/>
              </w:rPr>
            </w:pPr>
            <w:r w:rsidRPr="001C2D5A">
              <w:rPr>
                <w:rFonts w:ascii="Calibri" w:hAnsi="Calibri" w:cs="Calibri"/>
                <w:color w:val="000000"/>
                <w:sz w:val="12"/>
                <w:szCs w:val="12"/>
              </w:rPr>
              <w:t>3</w:t>
            </w:r>
          </w:p>
        </w:tc>
        <w:tc>
          <w:tcPr>
            <w:tcW w:w="298" w:type="pct"/>
            <w:shd w:val="clear" w:color="auto" w:fill="auto"/>
            <w:noWrap/>
            <w:vAlign w:val="bottom"/>
            <w:hideMark/>
          </w:tcPr>
          <w:p w14:paraId="22823A64" w14:textId="77777777" w:rsidR="002C0EBE" w:rsidRPr="001C2D5A" w:rsidRDefault="002C0EBE" w:rsidP="002C0EBE">
            <w:pPr>
              <w:rPr>
                <w:rFonts w:ascii="Calibri" w:hAnsi="Calibri" w:cs="Calibri"/>
                <w:color w:val="000000"/>
                <w:sz w:val="12"/>
                <w:szCs w:val="12"/>
              </w:rPr>
            </w:pPr>
            <w:r w:rsidRPr="001C2D5A">
              <w:rPr>
                <w:rFonts w:ascii="Calibri" w:hAnsi="Calibri" w:cs="Calibri"/>
                <w:color w:val="000000"/>
                <w:sz w:val="12"/>
                <w:szCs w:val="12"/>
              </w:rPr>
              <w:t>opłata czynsz</w:t>
            </w:r>
          </w:p>
        </w:tc>
        <w:tc>
          <w:tcPr>
            <w:tcW w:w="613" w:type="pct"/>
            <w:shd w:val="clear" w:color="auto" w:fill="auto"/>
            <w:noWrap/>
            <w:vAlign w:val="bottom"/>
          </w:tcPr>
          <w:p w14:paraId="7906D009" w14:textId="77777777" w:rsidR="002C0EBE" w:rsidRPr="001C2D5A" w:rsidRDefault="002C0EBE" w:rsidP="002C0EBE">
            <w:pPr>
              <w:rPr>
                <w:rFonts w:ascii="Calibri" w:hAnsi="Calibri" w:cs="Calibri"/>
                <w:color w:val="000000"/>
                <w:sz w:val="12"/>
                <w:szCs w:val="12"/>
              </w:rPr>
            </w:pPr>
          </w:p>
        </w:tc>
        <w:tc>
          <w:tcPr>
            <w:tcW w:w="603" w:type="pct"/>
            <w:shd w:val="clear" w:color="auto" w:fill="auto"/>
            <w:noWrap/>
            <w:vAlign w:val="bottom"/>
            <w:hideMark/>
          </w:tcPr>
          <w:p w14:paraId="1567F4F0" w14:textId="77777777" w:rsidR="001C2D5A" w:rsidRPr="001C2D5A" w:rsidRDefault="001C2D5A" w:rsidP="001C2D5A">
            <w:pPr>
              <w:rPr>
                <w:rFonts w:ascii="Calibri" w:hAnsi="Calibri" w:cs="Calibri"/>
                <w:color w:val="000000"/>
                <w:sz w:val="12"/>
                <w:szCs w:val="12"/>
              </w:rPr>
            </w:pPr>
            <w:r w:rsidRPr="001C2D5A">
              <w:rPr>
                <w:rFonts w:ascii="Calibri" w:hAnsi="Calibri" w:cs="Calibri"/>
                <w:color w:val="000000"/>
                <w:sz w:val="12"/>
                <w:szCs w:val="12"/>
              </w:rPr>
              <w:t xml:space="preserve">Maryla Rojek </w:t>
            </w:r>
          </w:p>
          <w:p w14:paraId="502C64D7" w14:textId="77777777" w:rsidR="001C2D5A" w:rsidRPr="001C2D5A" w:rsidRDefault="001C2D5A" w:rsidP="001C2D5A">
            <w:pPr>
              <w:rPr>
                <w:rFonts w:ascii="Calibri" w:hAnsi="Calibri" w:cs="Calibri"/>
                <w:color w:val="000000"/>
                <w:sz w:val="12"/>
                <w:szCs w:val="12"/>
              </w:rPr>
            </w:pPr>
            <w:r w:rsidRPr="001C2D5A">
              <w:rPr>
                <w:rFonts w:ascii="Calibri" w:hAnsi="Calibri" w:cs="Calibri"/>
                <w:color w:val="000000"/>
                <w:sz w:val="12"/>
                <w:szCs w:val="12"/>
              </w:rPr>
              <w:t>ul. Łąkowa 12</w:t>
            </w:r>
          </w:p>
          <w:p w14:paraId="52257B26" w14:textId="77777777" w:rsidR="002C0EBE" w:rsidRPr="001C2D5A" w:rsidRDefault="001C2D5A" w:rsidP="001C2D5A">
            <w:pPr>
              <w:rPr>
                <w:rFonts w:ascii="Calibri" w:hAnsi="Calibri" w:cs="Calibri"/>
                <w:color w:val="000000"/>
                <w:sz w:val="12"/>
                <w:szCs w:val="12"/>
              </w:rPr>
            </w:pPr>
            <w:r w:rsidRPr="001C2D5A">
              <w:rPr>
                <w:rFonts w:ascii="Calibri" w:hAnsi="Calibri" w:cs="Calibri"/>
                <w:color w:val="000000"/>
                <w:sz w:val="12"/>
                <w:szCs w:val="12"/>
              </w:rPr>
              <w:t xml:space="preserve">11-111 </w:t>
            </w:r>
            <w:proofErr w:type="spellStart"/>
            <w:r w:rsidRPr="001C2D5A">
              <w:rPr>
                <w:rFonts w:ascii="Calibri" w:hAnsi="Calibri" w:cs="Calibri"/>
                <w:color w:val="000000"/>
                <w:sz w:val="12"/>
                <w:szCs w:val="12"/>
              </w:rPr>
              <w:t>Buknik</w:t>
            </w:r>
            <w:proofErr w:type="spellEnd"/>
          </w:p>
        </w:tc>
        <w:tc>
          <w:tcPr>
            <w:tcW w:w="692" w:type="pct"/>
            <w:shd w:val="clear" w:color="auto" w:fill="auto"/>
            <w:noWrap/>
            <w:vAlign w:val="bottom"/>
          </w:tcPr>
          <w:p w14:paraId="02F241FE" w14:textId="77777777" w:rsidR="002C0EBE" w:rsidRPr="001C2D5A" w:rsidRDefault="002C0EBE" w:rsidP="002C0EBE">
            <w:pPr>
              <w:rPr>
                <w:rFonts w:ascii="Calibri" w:hAnsi="Calibri" w:cs="Calibri"/>
                <w:color w:val="000000"/>
                <w:sz w:val="12"/>
                <w:szCs w:val="12"/>
              </w:rPr>
            </w:pPr>
          </w:p>
        </w:tc>
        <w:tc>
          <w:tcPr>
            <w:tcW w:w="653" w:type="pct"/>
            <w:shd w:val="clear" w:color="auto" w:fill="auto"/>
            <w:noWrap/>
            <w:vAlign w:val="bottom"/>
            <w:hideMark/>
          </w:tcPr>
          <w:p w14:paraId="22DA50F1" w14:textId="77777777" w:rsidR="00385E47" w:rsidRPr="001C2D5A" w:rsidRDefault="00385E47" w:rsidP="00385E47">
            <w:pPr>
              <w:rPr>
                <w:rFonts w:ascii="Calibri" w:hAnsi="Calibri" w:cs="Calibri"/>
                <w:color w:val="000000"/>
                <w:sz w:val="12"/>
                <w:szCs w:val="12"/>
              </w:rPr>
            </w:pPr>
            <w:r w:rsidRPr="001C2D5A">
              <w:rPr>
                <w:rFonts w:ascii="Calibri" w:hAnsi="Calibri" w:cs="Calibri"/>
                <w:color w:val="000000"/>
                <w:sz w:val="12"/>
                <w:szCs w:val="12"/>
              </w:rPr>
              <w:t xml:space="preserve">Jan </w:t>
            </w:r>
            <w:r w:rsidR="002C0EBE" w:rsidRPr="001C2D5A">
              <w:rPr>
                <w:rFonts w:ascii="Calibri" w:hAnsi="Calibri" w:cs="Calibri"/>
                <w:color w:val="000000"/>
                <w:sz w:val="12"/>
                <w:szCs w:val="12"/>
              </w:rPr>
              <w:t>Kowalski</w:t>
            </w:r>
          </w:p>
          <w:p w14:paraId="2C5FF2B7" w14:textId="77777777" w:rsidR="00385E47" w:rsidRPr="001C2D5A" w:rsidRDefault="00385E47" w:rsidP="00385E47">
            <w:pPr>
              <w:rPr>
                <w:rFonts w:ascii="Calibri" w:hAnsi="Calibri" w:cs="Calibri"/>
                <w:color w:val="000000"/>
                <w:sz w:val="12"/>
                <w:szCs w:val="12"/>
              </w:rPr>
            </w:pPr>
            <w:r w:rsidRPr="001C2D5A">
              <w:rPr>
                <w:rFonts w:ascii="Calibri" w:hAnsi="Calibri" w:cs="Calibri"/>
                <w:color w:val="000000"/>
                <w:sz w:val="12"/>
                <w:szCs w:val="12"/>
              </w:rPr>
              <w:t xml:space="preserve">ul. </w:t>
            </w:r>
            <w:r w:rsidR="002C0EBE" w:rsidRPr="001C2D5A">
              <w:rPr>
                <w:rFonts w:ascii="Calibri" w:hAnsi="Calibri" w:cs="Calibri"/>
                <w:color w:val="000000"/>
                <w:sz w:val="12"/>
                <w:szCs w:val="12"/>
              </w:rPr>
              <w:t xml:space="preserve">Kopernika 17/54 </w:t>
            </w:r>
          </w:p>
          <w:p w14:paraId="77EF13B2" w14:textId="77777777" w:rsidR="002C0EBE" w:rsidRPr="001C2D5A" w:rsidRDefault="002C0EBE" w:rsidP="00385E47">
            <w:pPr>
              <w:rPr>
                <w:rFonts w:ascii="Calibri" w:hAnsi="Calibri" w:cs="Calibri"/>
                <w:color w:val="000000"/>
                <w:sz w:val="12"/>
                <w:szCs w:val="12"/>
              </w:rPr>
            </w:pPr>
            <w:r w:rsidRPr="001C2D5A">
              <w:rPr>
                <w:rFonts w:ascii="Calibri" w:hAnsi="Calibri" w:cs="Calibri"/>
                <w:color w:val="000000"/>
                <w:sz w:val="12"/>
                <w:szCs w:val="12"/>
              </w:rPr>
              <w:t xml:space="preserve">50-528 </w:t>
            </w:r>
            <w:r w:rsidR="00385E47" w:rsidRPr="001C2D5A">
              <w:rPr>
                <w:rFonts w:ascii="Calibri" w:hAnsi="Calibri" w:cs="Calibri"/>
                <w:color w:val="000000"/>
                <w:sz w:val="12"/>
                <w:szCs w:val="12"/>
              </w:rPr>
              <w:t>Szczebrzeszyn</w:t>
            </w:r>
          </w:p>
        </w:tc>
        <w:tc>
          <w:tcPr>
            <w:tcW w:w="494" w:type="pct"/>
            <w:shd w:val="clear" w:color="auto" w:fill="auto"/>
            <w:noWrap/>
            <w:vAlign w:val="bottom"/>
            <w:hideMark/>
          </w:tcPr>
          <w:p w14:paraId="29D37CDD" w14:textId="3B2F285D" w:rsidR="002C0EBE" w:rsidRPr="001C2D5A" w:rsidRDefault="002C0EBE" w:rsidP="002C0EBE">
            <w:pPr>
              <w:jc w:val="right"/>
              <w:rPr>
                <w:rFonts w:ascii="Calibri" w:hAnsi="Calibri" w:cs="Calibri"/>
                <w:color w:val="000000"/>
                <w:sz w:val="12"/>
                <w:szCs w:val="12"/>
              </w:rPr>
            </w:pPr>
            <w:r w:rsidRPr="001C2D5A">
              <w:rPr>
                <w:rFonts w:ascii="Calibri" w:hAnsi="Calibri" w:cs="Calibri"/>
                <w:color w:val="000000"/>
                <w:sz w:val="12"/>
                <w:szCs w:val="12"/>
              </w:rPr>
              <w:t>20</w:t>
            </w:r>
            <w:r w:rsidR="002820FE">
              <w:rPr>
                <w:rFonts w:ascii="Calibri" w:hAnsi="Calibri" w:cs="Calibri"/>
                <w:color w:val="000000"/>
                <w:sz w:val="12"/>
                <w:szCs w:val="12"/>
              </w:rPr>
              <w:t>20</w:t>
            </w:r>
            <w:r w:rsidRPr="001C2D5A">
              <w:rPr>
                <w:rFonts w:ascii="Calibri" w:hAnsi="Calibri" w:cs="Calibri"/>
                <w:color w:val="000000"/>
                <w:sz w:val="12"/>
                <w:szCs w:val="12"/>
              </w:rPr>
              <w:t>-05-25</w:t>
            </w:r>
          </w:p>
        </w:tc>
        <w:tc>
          <w:tcPr>
            <w:tcW w:w="258" w:type="pct"/>
            <w:shd w:val="clear" w:color="auto" w:fill="auto"/>
            <w:noWrap/>
            <w:vAlign w:val="bottom"/>
            <w:hideMark/>
          </w:tcPr>
          <w:p w14:paraId="316A0506" w14:textId="77777777" w:rsidR="002C0EBE" w:rsidRPr="001C2D5A" w:rsidRDefault="002C0EBE" w:rsidP="002C0EBE">
            <w:pPr>
              <w:jc w:val="right"/>
              <w:rPr>
                <w:rFonts w:ascii="Calibri" w:hAnsi="Calibri" w:cs="Calibri"/>
                <w:color w:val="000000"/>
                <w:sz w:val="12"/>
                <w:szCs w:val="12"/>
              </w:rPr>
            </w:pPr>
            <w:r w:rsidRPr="001C2D5A">
              <w:rPr>
                <w:rFonts w:ascii="Calibri" w:hAnsi="Calibri" w:cs="Calibri"/>
                <w:color w:val="000000"/>
                <w:sz w:val="12"/>
                <w:szCs w:val="12"/>
              </w:rPr>
              <w:t>17,21</w:t>
            </w:r>
          </w:p>
        </w:tc>
        <w:tc>
          <w:tcPr>
            <w:tcW w:w="372" w:type="pct"/>
            <w:shd w:val="clear" w:color="auto" w:fill="auto"/>
            <w:noWrap/>
            <w:vAlign w:val="bottom"/>
            <w:hideMark/>
          </w:tcPr>
          <w:p w14:paraId="4B4F8FBF" w14:textId="77777777" w:rsidR="002C0EBE" w:rsidRPr="001C2D5A" w:rsidRDefault="002C0EBE" w:rsidP="002C0EBE">
            <w:pPr>
              <w:jc w:val="right"/>
              <w:rPr>
                <w:rFonts w:ascii="Calibri" w:hAnsi="Calibri" w:cs="Calibri"/>
                <w:color w:val="000000"/>
                <w:sz w:val="12"/>
                <w:szCs w:val="12"/>
              </w:rPr>
            </w:pPr>
            <w:r w:rsidRPr="001C2D5A">
              <w:rPr>
                <w:rFonts w:ascii="Calibri" w:hAnsi="Calibri" w:cs="Calibri"/>
                <w:color w:val="000000"/>
                <w:sz w:val="12"/>
                <w:szCs w:val="12"/>
              </w:rPr>
              <w:t>10056,4</w:t>
            </w:r>
          </w:p>
        </w:tc>
        <w:tc>
          <w:tcPr>
            <w:tcW w:w="449" w:type="pct"/>
            <w:shd w:val="clear" w:color="auto" w:fill="auto"/>
            <w:noWrap/>
            <w:vAlign w:val="bottom"/>
            <w:hideMark/>
          </w:tcPr>
          <w:p w14:paraId="464A60B0" w14:textId="77777777" w:rsidR="002C0EBE" w:rsidRPr="001C2D5A" w:rsidRDefault="002C0EBE" w:rsidP="002C0EBE">
            <w:pPr>
              <w:rPr>
                <w:rFonts w:ascii="Calibri" w:hAnsi="Calibri" w:cs="Calibri"/>
                <w:color w:val="000000"/>
                <w:sz w:val="12"/>
                <w:szCs w:val="12"/>
              </w:rPr>
            </w:pPr>
            <w:r w:rsidRPr="001C2D5A">
              <w:rPr>
                <w:rFonts w:ascii="Calibri" w:hAnsi="Calibri" w:cs="Calibri"/>
                <w:color w:val="000000"/>
                <w:sz w:val="12"/>
                <w:szCs w:val="12"/>
              </w:rPr>
              <w:t>A0010000004</w:t>
            </w:r>
          </w:p>
        </w:tc>
        <w:tc>
          <w:tcPr>
            <w:tcW w:w="416" w:type="pct"/>
            <w:vAlign w:val="bottom"/>
          </w:tcPr>
          <w:p w14:paraId="2E6C12A9" w14:textId="094459E4" w:rsidR="002C0EBE" w:rsidRPr="001C2D5A" w:rsidRDefault="002C0EBE" w:rsidP="002C0EBE">
            <w:pPr>
              <w:rPr>
                <w:rFonts w:ascii="Calibri" w:hAnsi="Calibri" w:cs="Calibri"/>
                <w:color w:val="000000"/>
                <w:sz w:val="12"/>
                <w:szCs w:val="12"/>
              </w:rPr>
            </w:pPr>
            <w:r w:rsidRPr="001C2D5A">
              <w:rPr>
                <w:rFonts w:ascii="Calibri" w:hAnsi="Calibri" w:cs="Calibri"/>
                <w:color w:val="000000"/>
                <w:sz w:val="12"/>
                <w:szCs w:val="12"/>
              </w:rPr>
              <w:t>20</w:t>
            </w:r>
            <w:r w:rsidR="002820FE">
              <w:rPr>
                <w:rFonts w:ascii="Calibri" w:hAnsi="Calibri" w:cs="Calibri"/>
                <w:color w:val="000000"/>
                <w:sz w:val="12"/>
                <w:szCs w:val="12"/>
              </w:rPr>
              <w:t>20</w:t>
            </w:r>
            <w:r w:rsidRPr="001C2D5A">
              <w:rPr>
                <w:rFonts w:ascii="Calibri" w:hAnsi="Calibri" w:cs="Calibri"/>
                <w:color w:val="000000"/>
                <w:sz w:val="12"/>
                <w:szCs w:val="12"/>
              </w:rPr>
              <w:t>-05-25</w:t>
            </w:r>
          </w:p>
        </w:tc>
      </w:tr>
    </w:tbl>
    <w:p w14:paraId="4A146982" w14:textId="77777777" w:rsidR="002C0EBE" w:rsidRDefault="002C0EBE" w:rsidP="007610A1">
      <w:pPr>
        <w:spacing w:before="240"/>
        <w:ind w:left="567"/>
        <w:rPr>
          <w:rFonts w:eastAsia="MS Mincho"/>
        </w:rPr>
      </w:pPr>
      <w:r>
        <w:rPr>
          <w:rFonts w:eastAsia="MS Mincho"/>
        </w:rPr>
        <w:t>Przykładowy plik:</w:t>
      </w:r>
    </w:p>
    <w:p w14:paraId="0C20713B" w14:textId="64958A0F" w:rsidR="002C0EBE" w:rsidRPr="000F5D99" w:rsidRDefault="002C0EBE" w:rsidP="007610A1">
      <w:pPr>
        <w:spacing w:before="240"/>
        <w:ind w:left="567" w:right="-29"/>
        <w:rPr>
          <w:color w:val="FF0000"/>
          <w:sz w:val="18"/>
          <w:szCs w:val="18"/>
        </w:rPr>
      </w:pPr>
      <w:r w:rsidRPr="000F5D99">
        <w:rPr>
          <w:color w:val="FF0000"/>
          <w:sz w:val="18"/>
          <w:szCs w:val="18"/>
        </w:rPr>
        <w:t>1;wir;69-94780000-0000223520000010;Krzynówek sp. z o.o. ul. Obrońców 53/59 Szczebrzeszyn 60-033 Łękołody;98-96600007-9</w:t>
      </w:r>
      <w:r w:rsidR="00385E47" w:rsidRPr="000F5D99">
        <w:rPr>
          <w:color w:val="FF0000"/>
          <w:sz w:val="18"/>
          <w:szCs w:val="18"/>
        </w:rPr>
        <w:t>970000000000001;Rada Rodziców Wę</w:t>
      </w:r>
      <w:r w:rsidRPr="000F5D99">
        <w:rPr>
          <w:color w:val="FF0000"/>
          <w:sz w:val="18"/>
          <w:szCs w:val="18"/>
        </w:rPr>
        <w:t>dzonka 11-111;20</w:t>
      </w:r>
      <w:r w:rsidR="002820FE">
        <w:rPr>
          <w:color w:val="FF0000"/>
          <w:sz w:val="18"/>
          <w:szCs w:val="18"/>
        </w:rPr>
        <w:t>20</w:t>
      </w:r>
      <w:r w:rsidRPr="000F5D99">
        <w:rPr>
          <w:color w:val="FF0000"/>
          <w:sz w:val="18"/>
          <w:szCs w:val="18"/>
        </w:rPr>
        <w:t>-05-25;22;10022;A0020000001</w:t>
      </w:r>
    </w:p>
    <w:p w14:paraId="53A4961C" w14:textId="5E2CF9B9" w:rsidR="002C0EBE" w:rsidRPr="00FA5359" w:rsidRDefault="002C0EBE" w:rsidP="007610A1">
      <w:pPr>
        <w:ind w:left="567" w:right="-29"/>
        <w:rPr>
          <w:color w:val="17365D"/>
          <w:sz w:val="18"/>
          <w:szCs w:val="18"/>
        </w:rPr>
      </w:pPr>
      <w:r w:rsidRPr="00FA5359">
        <w:rPr>
          <w:color w:val="17365D"/>
          <w:sz w:val="18"/>
          <w:szCs w:val="18"/>
        </w:rPr>
        <w:t>2;pensja;25-87690002-0390850120000010;</w:t>
      </w:r>
      <w:r w:rsidR="006003FC">
        <w:rPr>
          <w:color w:val="17365D"/>
          <w:sz w:val="18"/>
          <w:szCs w:val="18"/>
        </w:rPr>
        <w:t>Maryla Rojek ul. Łąkowa 12</w:t>
      </w:r>
      <w:r w:rsidR="008C1994">
        <w:rPr>
          <w:color w:val="17365D"/>
          <w:sz w:val="18"/>
          <w:szCs w:val="18"/>
        </w:rPr>
        <w:t xml:space="preserve"> 11-111 Buknik</w:t>
      </w:r>
      <w:r w:rsidRPr="00FA5359">
        <w:rPr>
          <w:color w:val="17365D"/>
          <w:sz w:val="18"/>
          <w:szCs w:val="18"/>
        </w:rPr>
        <w:t>;98-96600007-9970000000000001;</w:t>
      </w:r>
      <w:r w:rsidR="008C1994">
        <w:rPr>
          <w:color w:val="17365D"/>
          <w:sz w:val="18"/>
          <w:szCs w:val="18"/>
        </w:rPr>
        <w:t xml:space="preserve">Jan </w:t>
      </w:r>
      <w:r w:rsidRPr="00FA5359">
        <w:rPr>
          <w:color w:val="17365D"/>
          <w:sz w:val="18"/>
          <w:szCs w:val="18"/>
        </w:rPr>
        <w:t xml:space="preserve">Kowalski </w:t>
      </w:r>
      <w:r w:rsidR="008C1994">
        <w:rPr>
          <w:color w:val="17365D"/>
          <w:sz w:val="18"/>
          <w:szCs w:val="18"/>
        </w:rPr>
        <w:t xml:space="preserve">ul. </w:t>
      </w:r>
      <w:r w:rsidRPr="00FA5359">
        <w:rPr>
          <w:color w:val="17365D"/>
          <w:sz w:val="18"/>
          <w:szCs w:val="18"/>
        </w:rPr>
        <w:t xml:space="preserve">Kopernika 17/54 </w:t>
      </w:r>
      <w:r w:rsidR="008C1994" w:rsidRPr="00FA5359">
        <w:rPr>
          <w:color w:val="17365D"/>
          <w:sz w:val="18"/>
          <w:szCs w:val="18"/>
        </w:rPr>
        <w:t>50-528</w:t>
      </w:r>
      <w:r w:rsidR="008C1994">
        <w:rPr>
          <w:color w:val="17365D"/>
          <w:sz w:val="18"/>
          <w:szCs w:val="18"/>
        </w:rPr>
        <w:t xml:space="preserve"> </w:t>
      </w:r>
      <w:r w:rsidRPr="00FA5359">
        <w:rPr>
          <w:color w:val="17365D"/>
          <w:sz w:val="18"/>
          <w:szCs w:val="18"/>
        </w:rPr>
        <w:t>Szczebrzeszyn;20</w:t>
      </w:r>
      <w:r w:rsidR="002820FE">
        <w:rPr>
          <w:color w:val="17365D"/>
          <w:sz w:val="18"/>
          <w:szCs w:val="18"/>
        </w:rPr>
        <w:t>20</w:t>
      </w:r>
      <w:r w:rsidRPr="00FA5359">
        <w:rPr>
          <w:color w:val="17365D"/>
          <w:sz w:val="18"/>
          <w:szCs w:val="18"/>
        </w:rPr>
        <w:t>-05-25;17,19;10039,19;A0010000003</w:t>
      </w:r>
    </w:p>
    <w:p w14:paraId="6C1F9A6B" w14:textId="58338A23" w:rsidR="002C0EBE" w:rsidRDefault="002C0EBE" w:rsidP="007610A1">
      <w:pPr>
        <w:ind w:left="567"/>
        <w:rPr>
          <w:color w:val="00B050"/>
          <w:sz w:val="18"/>
          <w:szCs w:val="18"/>
        </w:rPr>
      </w:pPr>
      <w:r w:rsidRPr="004234DC">
        <w:rPr>
          <w:color w:val="00B050"/>
          <w:sz w:val="18"/>
          <w:szCs w:val="18"/>
        </w:rPr>
        <w:t>3;</w:t>
      </w:r>
      <w:r>
        <w:rPr>
          <w:color w:val="00B050"/>
          <w:sz w:val="18"/>
          <w:szCs w:val="18"/>
        </w:rPr>
        <w:t>opłata</w:t>
      </w:r>
      <w:r w:rsidRPr="004234DC">
        <w:rPr>
          <w:color w:val="00B050"/>
          <w:sz w:val="18"/>
          <w:szCs w:val="18"/>
        </w:rPr>
        <w:t xml:space="preserve"> czynsz;25-87690002-0390850120000010;</w:t>
      </w:r>
      <w:r w:rsidR="008C1994" w:rsidRPr="008C1994">
        <w:t xml:space="preserve"> </w:t>
      </w:r>
      <w:r w:rsidR="008C1994" w:rsidRPr="008C1994">
        <w:rPr>
          <w:color w:val="00B050"/>
          <w:sz w:val="18"/>
          <w:szCs w:val="18"/>
        </w:rPr>
        <w:t>Maryla Rojek ul. Łąkowa 12 11-111 Buknik</w:t>
      </w:r>
      <w:r w:rsidRPr="004234DC">
        <w:rPr>
          <w:color w:val="00B050"/>
          <w:sz w:val="18"/>
          <w:szCs w:val="18"/>
        </w:rPr>
        <w:t>;98-96600007-9970000000000001;</w:t>
      </w:r>
      <w:r w:rsidR="008C1994" w:rsidRPr="008C1994">
        <w:t xml:space="preserve"> </w:t>
      </w:r>
      <w:r w:rsidR="008C1994" w:rsidRPr="008C1994">
        <w:rPr>
          <w:color w:val="00B050"/>
          <w:sz w:val="18"/>
          <w:szCs w:val="18"/>
        </w:rPr>
        <w:t>Jan Kowalski ul. Kopernika 17/54 50-528 Szczebrzeszyn</w:t>
      </w:r>
      <w:r w:rsidRPr="004234DC">
        <w:rPr>
          <w:color w:val="00B050"/>
          <w:sz w:val="18"/>
          <w:szCs w:val="18"/>
        </w:rPr>
        <w:t>;20</w:t>
      </w:r>
      <w:r w:rsidR="002820FE">
        <w:rPr>
          <w:color w:val="00B050"/>
          <w:sz w:val="18"/>
          <w:szCs w:val="18"/>
        </w:rPr>
        <w:t>20</w:t>
      </w:r>
      <w:r w:rsidRPr="004234DC">
        <w:rPr>
          <w:color w:val="00B050"/>
          <w:sz w:val="18"/>
          <w:szCs w:val="18"/>
        </w:rPr>
        <w:t>-05-25;17,21;10056,4;A0010000004</w:t>
      </w:r>
    </w:p>
    <w:p w14:paraId="1373EA71" w14:textId="7E4525B8" w:rsidR="002C0EBE" w:rsidRDefault="002C0EBE" w:rsidP="00B00D29">
      <w:pPr>
        <w:pStyle w:val="Nagwek3"/>
        <w:spacing w:before="240"/>
      </w:pPr>
      <w:bookmarkStart w:id="235" w:name="_Ref313536119"/>
      <w:bookmarkStart w:id="236" w:name="_Toc315174510"/>
      <w:bookmarkStart w:id="237" w:name="_Toc100217746"/>
      <w:r w:rsidRPr="000F2624">
        <w:t>Z</w:t>
      </w:r>
      <w:r w:rsidR="005A3392" w:rsidRPr="000F2624">
        <w:t>AŁĄCZNIK</w:t>
      </w:r>
      <w:r w:rsidRPr="000F2624">
        <w:t xml:space="preserve"> </w:t>
      </w:r>
      <w:r w:rsidR="0074108D">
        <w:t>6</w:t>
      </w:r>
      <w:r w:rsidRPr="000F2624">
        <w:t xml:space="preserve">. </w:t>
      </w:r>
      <w:r>
        <w:t xml:space="preserve">Eksport przelewów </w:t>
      </w:r>
      <w:r w:rsidR="00793CFB">
        <w:t>w formacie</w:t>
      </w:r>
      <w:r>
        <w:t xml:space="preserve"> </w:t>
      </w:r>
      <w:r w:rsidR="00C213BE">
        <w:t>XLS</w:t>
      </w:r>
      <w:r>
        <w:t xml:space="preserve"> (płatności masowe)</w:t>
      </w:r>
      <w:bookmarkEnd w:id="235"/>
      <w:bookmarkEnd w:id="236"/>
      <w:bookmarkEnd w:id="237"/>
    </w:p>
    <w:p w14:paraId="60F5B65C" w14:textId="77777777" w:rsidR="002C0EBE" w:rsidRPr="00281053" w:rsidRDefault="002C0EBE" w:rsidP="007610A1">
      <w:pPr>
        <w:pStyle w:val="Zwykytekst"/>
        <w:spacing w:before="240"/>
        <w:ind w:left="567" w:right="-2"/>
        <w:rPr>
          <w:rFonts w:ascii="Arial" w:eastAsia="MS Mincho" w:hAnsi="Arial" w:cs="Arial"/>
        </w:rPr>
      </w:pPr>
      <w:r w:rsidRPr="005A5E41">
        <w:rPr>
          <w:rFonts w:ascii="Arial" w:eastAsia="MS Mincho" w:hAnsi="Arial" w:cs="Arial"/>
          <w:b/>
          <w:u w:val="single"/>
        </w:rPr>
        <w:t>Pole 1:</w:t>
      </w:r>
      <w:r w:rsidRPr="005A5E41">
        <w:rPr>
          <w:rFonts w:ascii="Arial" w:eastAsia="MS Mincho" w:hAnsi="Arial" w:cs="Arial"/>
        </w:rPr>
        <w:t xml:space="preserve"> Lp. liczba porządkowa</w:t>
      </w:r>
      <w:r>
        <w:rPr>
          <w:rFonts w:ascii="Arial" w:eastAsia="MS Mincho" w:hAnsi="Arial" w:cs="Arial"/>
        </w:rPr>
        <w:t>;</w:t>
      </w:r>
    </w:p>
    <w:p w14:paraId="4D61C1EF" w14:textId="77777777" w:rsidR="002C0EBE" w:rsidRPr="00281053"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2</w:t>
      </w:r>
      <w:r>
        <w:rPr>
          <w:rFonts w:ascii="Arial" w:eastAsia="MS Mincho" w:hAnsi="Arial" w:cs="Arial"/>
        </w:rPr>
        <w:t>: T</w:t>
      </w:r>
      <w:r w:rsidRPr="005A5E41">
        <w:rPr>
          <w:rFonts w:ascii="Arial" w:eastAsia="MS Mincho" w:hAnsi="Arial" w:cs="Arial"/>
        </w:rPr>
        <w:t>ytuł</w:t>
      </w:r>
      <w:r>
        <w:rPr>
          <w:rFonts w:ascii="Arial" w:eastAsia="MS Mincho" w:hAnsi="Arial" w:cs="Arial"/>
        </w:rPr>
        <w:t xml:space="preserve"> operacji;</w:t>
      </w:r>
    </w:p>
    <w:p w14:paraId="3A59D7D9" w14:textId="77777777"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3</w:t>
      </w:r>
      <w:r>
        <w:rPr>
          <w:rFonts w:ascii="Arial" w:eastAsia="MS Mincho" w:hAnsi="Arial" w:cs="Arial"/>
        </w:rPr>
        <w:t>:</w:t>
      </w:r>
      <w:r w:rsidR="00307C69">
        <w:rPr>
          <w:rFonts w:ascii="Arial" w:eastAsia="MS Mincho" w:hAnsi="Arial" w:cs="Arial"/>
        </w:rPr>
        <w:t xml:space="preserve"> </w:t>
      </w:r>
      <w:r>
        <w:rPr>
          <w:rFonts w:ascii="Arial" w:eastAsia="MS Mincho" w:hAnsi="Arial" w:cs="Arial"/>
        </w:rPr>
        <w:t>NRB rachunku nadawcy, dłużnika;</w:t>
      </w:r>
    </w:p>
    <w:p w14:paraId="23BA7A7F" w14:textId="77777777"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4</w:t>
      </w:r>
      <w:r>
        <w:rPr>
          <w:rFonts w:ascii="Arial" w:eastAsia="MS Mincho" w:hAnsi="Arial" w:cs="Arial"/>
        </w:rPr>
        <w:t>: Nazwa odbiorcy (</w:t>
      </w:r>
      <w:r w:rsidRPr="00281053">
        <w:rPr>
          <w:rFonts w:ascii="Arial" w:eastAsia="MS Mincho" w:hAnsi="Arial" w:cs="Arial"/>
        </w:rPr>
        <w:t xml:space="preserve">4 * 35 znaków </w:t>
      </w:r>
      <w:r>
        <w:rPr>
          <w:rFonts w:ascii="Arial" w:eastAsia="MS Mincho" w:hAnsi="Arial" w:cs="Arial"/>
        </w:rPr>
        <w:t xml:space="preserve">(140) </w:t>
      </w:r>
      <w:r w:rsidR="001A443B">
        <w:sym w:font="Symbol" w:char="F0AE"/>
      </w:r>
      <w:r w:rsidRPr="00281053">
        <w:rPr>
          <w:rFonts w:ascii="Arial" w:eastAsia="MS Mincho" w:hAnsi="Arial" w:cs="Arial"/>
        </w:rPr>
        <w:t xml:space="preserve"> pole może składać się z 4 </w:t>
      </w:r>
      <w:r w:rsidR="00793CFB" w:rsidRPr="00281053">
        <w:rPr>
          <w:rFonts w:ascii="Arial" w:eastAsia="MS Mincho" w:hAnsi="Arial" w:cs="Arial"/>
        </w:rPr>
        <w:t>podpól rozdzielonych</w:t>
      </w:r>
      <w:r w:rsidRPr="00281053">
        <w:rPr>
          <w:rFonts w:ascii="Arial" w:eastAsia="MS Mincho" w:hAnsi="Arial" w:cs="Arial"/>
        </w:rPr>
        <w:t xml:space="preserve"> znakiem </w:t>
      </w:r>
      <w:r>
        <w:rPr>
          <w:rFonts w:ascii="Arial" w:eastAsia="MS Mincho" w:hAnsi="Arial" w:cs="Arial"/>
        </w:rPr>
        <w:t>„</w:t>
      </w:r>
      <w:r w:rsidRPr="00281053">
        <w:rPr>
          <w:rFonts w:ascii="Arial" w:eastAsia="MS Mincho" w:hAnsi="Arial" w:cs="Arial"/>
        </w:rPr>
        <w:t>|</w:t>
      </w:r>
      <w:r>
        <w:rPr>
          <w:rFonts w:ascii="Arial" w:eastAsia="MS Mincho" w:hAnsi="Arial" w:cs="Arial"/>
        </w:rPr>
        <w:t>”</w:t>
      </w:r>
      <w:r w:rsidRPr="00281053">
        <w:rPr>
          <w:rFonts w:ascii="Arial" w:eastAsia="MS Mincho" w:hAnsi="Arial" w:cs="Arial"/>
        </w:rPr>
        <w:t xml:space="preserve"> maksym</w:t>
      </w:r>
      <w:r>
        <w:rPr>
          <w:rFonts w:ascii="Arial" w:eastAsia="MS Mincho" w:hAnsi="Arial" w:cs="Arial"/>
        </w:rPr>
        <w:t>alna długość podpola 35 znaków);</w:t>
      </w:r>
    </w:p>
    <w:p w14:paraId="43FA2BBC" w14:textId="77777777"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5</w:t>
      </w:r>
      <w:r>
        <w:rPr>
          <w:rFonts w:ascii="Arial" w:eastAsia="MS Mincho" w:hAnsi="Arial" w:cs="Arial"/>
        </w:rPr>
        <w:t xml:space="preserve">: NRB rachunku odbiorcy, wierzyciela; lub rachunek </w:t>
      </w:r>
      <w:r w:rsidR="00793CFB">
        <w:rPr>
          <w:rFonts w:ascii="Arial" w:eastAsia="MS Mincho" w:hAnsi="Arial" w:cs="Arial"/>
        </w:rPr>
        <w:t>wirtualny lub</w:t>
      </w:r>
      <w:r w:rsidR="008A44DC">
        <w:rPr>
          <w:rFonts w:ascii="Arial" w:eastAsia="MS Mincho" w:hAnsi="Arial" w:cs="Arial"/>
        </w:rPr>
        <w:t xml:space="preserve"> pomocniczych techniczny nadany </w:t>
      </w:r>
      <w:r>
        <w:rPr>
          <w:rFonts w:ascii="Arial" w:eastAsia="MS Mincho" w:hAnsi="Arial" w:cs="Arial"/>
        </w:rPr>
        <w:t>dłużnikowi.</w:t>
      </w:r>
    </w:p>
    <w:p w14:paraId="6F6C9DB7" w14:textId="77777777"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6</w:t>
      </w:r>
      <w:r>
        <w:rPr>
          <w:rFonts w:ascii="Arial" w:eastAsia="MS Mincho" w:hAnsi="Arial" w:cs="Arial"/>
        </w:rPr>
        <w:t>:</w:t>
      </w:r>
      <w:r w:rsidR="00307C69">
        <w:rPr>
          <w:rFonts w:ascii="Arial" w:eastAsia="MS Mincho" w:hAnsi="Arial" w:cs="Arial"/>
        </w:rPr>
        <w:t xml:space="preserve"> </w:t>
      </w:r>
      <w:r>
        <w:rPr>
          <w:rFonts w:ascii="Arial" w:eastAsia="MS Mincho" w:hAnsi="Arial" w:cs="Arial"/>
        </w:rPr>
        <w:t>Nazwa nadawcy(</w:t>
      </w:r>
      <w:r w:rsidRPr="00281053">
        <w:rPr>
          <w:rFonts w:ascii="Arial" w:eastAsia="MS Mincho" w:hAnsi="Arial" w:cs="Arial"/>
        </w:rPr>
        <w:t xml:space="preserve">4 * 35 </w:t>
      </w:r>
      <w:r w:rsidR="00793CFB" w:rsidRPr="00281053">
        <w:rPr>
          <w:rFonts w:ascii="Arial" w:eastAsia="MS Mincho" w:hAnsi="Arial" w:cs="Arial"/>
        </w:rPr>
        <w:t>znaków</w:t>
      </w:r>
      <w:r w:rsidR="00793CFB">
        <w:rPr>
          <w:rFonts w:ascii="Arial" w:eastAsia="MS Mincho" w:hAnsi="Arial" w:cs="Arial"/>
        </w:rPr>
        <w:t xml:space="preserve"> (140) </w:t>
      </w:r>
      <w:r w:rsidR="001A443B">
        <w:sym w:font="Symbol" w:char="F0AE"/>
      </w:r>
      <w:r w:rsidR="00793CFB" w:rsidRPr="00281053">
        <w:rPr>
          <w:rFonts w:ascii="Arial" w:eastAsia="MS Mincho" w:hAnsi="Arial" w:cs="Arial"/>
        </w:rPr>
        <w:t xml:space="preserve"> pole</w:t>
      </w:r>
      <w:r w:rsidRPr="00281053">
        <w:rPr>
          <w:rFonts w:ascii="Arial" w:eastAsia="MS Mincho" w:hAnsi="Arial" w:cs="Arial"/>
        </w:rPr>
        <w:t xml:space="preserve"> może składać się z 4 </w:t>
      </w:r>
      <w:r w:rsidR="00793CFB" w:rsidRPr="00281053">
        <w:rPr>
          <w:rFonts w:ascii="Arial" w:eastAsia="MS Mincho" w:hAnsi="Arial" w:cs="Arial"/>
        </w:rPr>
        <w:t>podpól rozdzielonych</w:t>
      </w:r>
      <w:r w:rsidRPr="00281053">
        <w:rPr>
          <w:rFonts w:ascii="Arial" w:eastAsia="MS Mincho" w:hAnsi="Arial" w:cs="Arial"/>
        </w:rPr>
        <w:t xml:space="preserve"> znakiem </w:t>
      </w:r>
      <w:r>
        <w:rPr>
          <w:rFonts w:ascii="Arial" w:eastAsia="MS Mincho" w:hAnsi="Arial" w:cs="Arial"/>
        </w:rPr>
        <w:t>„</w:t>
      </w:r>
      <w:r w:rsidRPr="00281053">
        <w:rPr>
          <w:rFonts w:ascii="Arial" w:eastAsia="MS Mincho" w:hAnsi="Arial" w:cs="Arial"/>
        </w:rPr>
        <w:t>|</w:t>
      </w:r>
      <w:r>
        <w:rPr>
          <w:rFonts w:ascii="Arial" w:eastAsia="MS Mincho" w:hAnsi="Arial" w:cs="Arial"/>
        </w:rPr>
        <w:t>”</w:t>
      </w:r>
      <w:r w:rsidRPr="00281053">
        <w:rPr>
          <w:rFonts w:ascii="Arial" w:eastAsia="MS Mincho" w:hAnsi="Arial" w:cs="Arial"/>
        </w:rPr>
        <w:t xml:space="preserve"> maksym</w:t>
      </w:r>
      <w:r>
        <w:rPr>
          <w:rFonts w:ascii="Arial" w:eastAsia="MS Mincho" w:hAnsi="Arial" w:cs="Arial"/>
        </w:rPr>
        <w:t>alna długość podpola 35 znaków);</w:t>
      </w:r>
    </w:p>
    <w:p w14:paraId="34EB6E31" w14:textId="573DB57E"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7</w:t>
      </w:r>
      <w:r>
        <w:rPr>
          <w:rFonts w:ascii="Arial" w:eastAsia="MS Mincho" w:hAnsi="Arial" w:cs="Arial"/>
        </w:rPr>
        <w:t>: Data operacji (w formacie RRRR-MM-DD np.: 20</w:t>
      </w:r>
      <w:r w:rsidR="002820FE">
        <w:rPr>
          <w:rFonts w:ascii="Arial" w:eastAsia="MS Mincho" w:hAnsi="Arial" w:cs="Arial"/>
        </w:rPr>
        <w:t>20</w:t>
      </w:r>
      <w:r>
        <w:rPr>
          <w:rFonts w:ascii="Arial" w:eastAsia="MS Mincho" w:hAnsi="Arial" w:cs="Arial"/>
        </w:rPr>
        <w:t>-01-05);</w:t>
      </w:r>
    </w:p>
    <w:p w14:paraId="46EF1941" w14:textId="77777777"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8</w:t>
      </w:r>
      <w:r>
        <w:rPr>
          <w:rFonts w:ascii="Arial" w:eastAsia="MS Mincho" w:hAnsi="Arial" w:cs="Arial"/>
        </w:rPr>
        <w:t>: Kwot</w:t>
      </w:r>
      <w:r w:rsidR="00242431">
        <w:rPr>
          <w:rFonts w:ascii="Arial" w:eastAsia="MS Mincho" w:hAnsi="Arial" w:cs="Arial"/>
        </w:rPr>
        <w:t>a</w:t>
      </w:r>
      <w:r>
        <w:rPr>
          <w:rFonts w:ascii="Arial" w:eastAsia="MS Mincho" w:hAnsi="Arial" w:cs="Arial"/>
        </w:rPr>
        <w:t>;</w:t>
      </w:r>
    </w:p>
    <w:p w14:paraId="5DA8A914" w14:textId="77777777"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9</w:t>
      </w:r>
      <w:r>
        <w:rPr>
          <w:rFonts w:ascii="Arial" w:eastAsia="MS Mincho" w:hAnsi="Arial" w:cs="Arial"/>
        </w:rPr>
        <w:t>: Saldo;</w:t>
      </w:r>
    </w:p>
    <w:p w14:paraId="2A6B55A2" w14:textId="77777777"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10</w:t>
      </w:r>
      <w:r>
        <w:rPr>
          <w:rFonts w:ascii="Arial" w:eastAsia="MS Mincho" w:hAnsi="Arial" w:cs="Arial"/>
        </w:rPr>
        <w:t>: Numer dokumentu w systemie w banku;</w:t>
      </w:r>
    </w:p>
    <w:p w14:paraId="72C0FADF" w14:textId="2644CEF2" w:rsidR="002C0EBE" w:rsidRDefault="002C0EBE" w:rsidP="007610A1">
      <w:pPr>
        <w:pStyle w:val="Zwykytekst"/>
        <w:spacing w:before="240"/>
        <w:ind w:left="567" w:right="-2"/>
        <w:rPr>
          <w:rFonts w:ascii="Arial" w:eastAsia="MS Mincho" w:hAnsi="Arial" w:cs="Arial"/>
        </w:rPr>
      </w:pPr>
      <w:r w:rsidRPr="00017BED">
        <w:rPr>
          <w:rFonts w:ascii="Arial" w:eastAsia="MS Mincho" w:hAnsi="Arial" w:cs="Arial"/>
          <w:b/>
          <w:u w:val="single"/>
        </w:rPr>
        <w:t>Pole 11</w:t>
      </w:r>
      <w:r>
        <w:rPr>
          <w:rFonts w:ascii="Arial" w:eastAsia="MS Mincho" w:hAnsi="Arial" w:cs="Arial"/>
        </w:rPr>
        <w:t>: Data waluty (w formacie RRRR-MM-DD np.: 20</w:t>
      </w:r>
      <w:r w:rsidR="002820FE">
        <w:rPr>
          <w:rFonts w:ascii="Arial" w:eastAsia="MS Mincho" w:hAnsi="Arial" w:cs="Arial"/>
        </w:rPr>
        <w:t>20</w:t>
      </w:r>
      <w:r>
        <w:rPr>
          <w:rFonts w:ascii="Arial" w:eastAsia="MS Mincho" w:hAnsi="Arial" w:cs="Arial"/>
        </w:rPr>
        <w:t>-01-05);</w:t>
      </w:r>
    </w:p>
    <w:p w14:paraId="706520BD" w14:textId="77777777" w:rsidR="002C0EBE" w:rsidRDefault="002C0EBE" w:rsidP="002A15BA">
      <w:pPr>
        <w:pStyle w:val="Zwykytekst"/>
        <w:spacing w:before="240" w:after="240"/>
        <w:ind w:left="709" w:hanging="681"/>
        <w:rPr>
          <w:rFonts w:ascii="Arial" w:eastAsia="MS Mincho" w:hAnsi="Arial" w:cs="Arial"/>
        </w:rPr>
      </w:pPr>
      <w:r>
        <w:rPr>
          <w:rFonts w:ascii="Arial" w:eastAsia="MS Mincho" w:hAnsi="Arial" w:cs="Arial"/>
        </w:rPr>
        <w:t>Przykład</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3"/>
        <w:gridCol w:w="583"/>
        <w:gridCol w:w="1114"/>
        <w:gridCol w:w="1096"/>
        <w:gridCol w:w="1258"/>
        <w:gridCol w:w="1187"/>
        <w:gridCol w:w="899"/>
        <w:gridCol w:w="469"/>
        <w:gridCol w:w="676"/>
        <w:gridCol w:w="815"/>
        <w:gridCol w:w="757"/>
      </w:tblGrid>
      <w:tr w:rsidR="002C0EBE" w:rsidRPr="00456D1C" w14:paraId="322C8BB4" w14:textId="77777777" w:rsidTr="002C0EBE">
        <w:trPr>
          <w:trHeight w:val="288"/>
          <w:jc w:val="center"/>
        </w:trPr>
        <w:tc>
          <w:tcPr>
            <w:tcW w:w="144" w:type="pct"/>
            <w:shd w:val="clear" w:color="auto" w:fill="auto"/>
            <w:noWrap/>
            <w:vAlign w:val="bottom"/>
          </w:tcPr>
          <w:p w14:paraId="72A5E9DE" w14:textId="77777777" w:rsidR="002C0EBE" w:rsidRPr="00456D1C" w:rsidRDefault="002C0EBE" w:rsidP="002C0EBE">
            <w:pPr>
              <w:rPr>
                <w:rFonts w:ascii="Calibri" w:hAnsi="Calibri" w:cs="Calibri"/>
                <w:color w:val="000000"/>
                <w:sz w:val="12"/>
                <w:szCs w:val="12"/>
              </w:rPr>
            </w:pPr>
            <w:bookmarkStart w:id="238" w:name="_Hlk29808370"/>
            <w:r>
              <w:rPr>
                <w:rFonts w:ascii="Calibri" w:hAnsi="Calibri" w:cs="Calibri"/>
                <w:color w:val="000000"/>
                <w:sz w:val="12"/>
                <w:szCs w:val="12"/>
              </w:rPr>
              <w:t>1</w:t>
            </w:r>
          </w:p>
        </w:tc>
        <w:tc>
          <w:tcPr>
            <w:tcW w:w="320" w:type="pct"/>
            <w:shd w:val="clear" w:color="auto" w:fill="auto"/>
            <w:noWrap/>
            <w:vAlign w:val="bottom"/>
          </w:tcPr>
          <w:p w14:paraId="6209E98D"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2 pole</w:t>
            </w:r>
          </w:p>
        </w:tc>
        <w:tc>
          <w:tcPr>
            <w:tcW w:w="611" w:type="pct"/>
            <w:shd w:val="clear" w:color="auto" w:fill="auto"/>
            <w:noWrap/>
            <w:vAlign w:val="bottom"/>
          </w:tcPr>
          <w:p w14:paraId="3151A276"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3 pole</w:t>
            </w:r>
          </w:p>
        </w:tc>
        <w:tc>
          <w:tcPr>
            <w:tcW w:w="601" w:type="pct"/>
            <w:shd w:val="clear" w:color="auto" w:fill="auto"/>
            <w:noWrap/>
            <w:vAlign w:val="bottom"/>
          </w:tcPr>
          <w:p w14:paraId="23D25359"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4 pole</w:t>
            </w:r>
          </w:p>
        </w:tc>
        <w:tc>
          <w:tcPr>
            <w:tcW w:w="690" w:type="pct"/>
            <w:shd w:val="clear" w:color="auto" w:fill="auto"/>
            <w:noWrap/>
            <w:vAlign w:val="bottom"/>
          </w:tcPr>
          <w:p w14:paraId="56D445F0"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5 pole</w:t>
            </w:r>
          </w:p>
        </w:tc>
        <w:tc>
          <w:tcPr>
            <w:tcW w:w="651" w:type="pct"/>
            <w:shd w:val="clear" w:color="auto" w:fill="auto"/>
            <w:noWrap/>
            <w:vAlign w:val="bottom"/>
          </w:tcPr>
          <w:p w14:paraId="288BE267"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6 pole</w:t>
            </w:r>
          </w:p>
        </w:tc>
        <w:tc>
          <w:tcPr>
            <w:tcW w:w="493" w:type="pct"/>
            <w:shd w:val="clear" w:color="auto" w:fill="auto"/>
            <w:noWrap/>
            <w:vAlign w:val="bottom"/>
          </w:tcPr>
          <w:p w14:paraId="19795792"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7 pole</w:t>
            </w:r>
          </w:p>
        </w:tc>
        <w:tc>
          <w:tcPr>
            <w:tcW w:w="257" w:type="pct"/>
            <w:shd w:val="clear" w:color="auto" w:fill="auto"/>
            <w:noWrap/>
            <w:vAlign w:val="bottom"/>
          </w:tcPr>
          <w:p w14:paraId="5F2140D2"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8 pole</w:t>
            </w:r>
          </w:p>
        </w:tc>
        <w:tc>
          <w:tcPr>
            <w:tcW w:w="371" w:type="pct"/>
            <w:shd w:val="clear" w:color="auto" w:fill="auto"/>
            <w:noWrap/>
            <w:vAlign w:val="bottom"/>
          </w:tcPr>
          <w:p w14:paraId="19C0AEC1"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9 pole</w:t>
            </w:r>
          </w:p>
        </w:tc>
        <w:tc>
          <w:tcPr>
            <w:tcW w:w="447" w:type="pct"/>
            <w:shd w:val="clear" w:color="auto" w:fill="auto"/>
            <w:noWrap/>
            <w:vAlign w:val="bottom"/>
          </w:tcPr>
          <w:p w14:paraId="0FFCDC43"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10 pole</w:t>
            </w:r>
          </w:p>
        </w:tc>
        <w:tc>
          <w:tcPr>
            <w:tcW w:w="415" w:type="pct"/>
            <w:vAlign w:val="bottom"/>
          </w:tcPr>
          <w:p w14:paraId="729AA804"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11 pole</w:t>
            </w:r>
          </w:p>
        </w:tc>
      </w:tr>
      <w:tr w:rsidR="002C0EBE" w:rsidRPr="00456D1C" w14:paraId="619B34B6" w14:textId="77777777" w:rsidTr="002C0EBE">
        <w:trPr>
          <w:trHeight w:val="288"/>
          <w:jc w:val="center"/>
        </w:trPr>
        <w:tc>
          <w:tcPr>
            <w:tcW w:w="144" w:type="pct"/>
            <w:shd w:val="clear" w:color="auto" w:fill="auto"/>
            <w:noWrap/>
            <w:vAlign w:val="bottom"/>
            <w:hideMark/>
          </w:tcPr>
          <w:p w14:paraId="71F841BE" w14:textId="77777777" w:rsidR="002C0EBE" w:rsidRPr="00456D1C" w:rsidRDefault="002C0EBE" w:rsidP="002C0EBE">
            <w:pPr>
              <w:rPr>
                <w:rFonts w:ascii="Calibri" w:hAnsi="Calibri" w:cs="Calibri"/>
                <w:color w:val="000000"/>
                <w:sz w:val="12"/>
                <w:szCs w:val="12"/>
              </w:rPr>
            </w:pPr>
            <w:proofErr w:type="spellStart"/>
            <w:r w:rsidRPr="00456D1C">
              <w:rPr>
                <w:rFonts w:ascii="Calibri" w:hAnsi="Calibri" w:cs="Calibri"/>
                <w:color w:val="000000"/>
                <w:sz w:val="12"/>
                <w:szCs w:val="12"/>
              </w:rPr>
              <w:t>Lp</w:t>
            </w:r>
            <w:proofErr w:type="spellEnd"/>
          </w:p>
        </w:tc>
        <w:tc>
          <w:tcPr>
            <w:tcW w:w="320" w:type="pct"/>
            <w:shd w:val="clear" w:color="auto" w:fill="auto"/>
            <w:noWrap/>
            <w:vAlign w:val="bottom"/>
            <w:hideMark/>
          </w:tcPr>
          <w:p w14:paraId="5BFF0F8E"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Tytuł</w:t>
            </w:r>
          </w:p>
        </w:tc>
        <w:tc>
          <w:tcPr>
            <w:tcW w:w="611" w:type="pct"/>
            <w:shd w:val="clear" w:color="auto" w:fill="auto"/>
            <w:noWrap/>
            <w:vAlign w:val="bottom"/>
            <w:hideMark/>
          </w:tcPr>
          <w:p w14:paraId="6304AC66"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Rachunek Nadawcy</w:t>
            </w:r>
          </w:p>
        </w:tc>
        <w:tc>
          <w:tcPr>
            <w:tcW w:w="601" w:type="pct"/>
            <w:shd w:val="clear" w:color="auto" w:fill="auto"/>
            <w:noWrap/>
            <w:vAlign w:val="bottom"/>
            <w:hideMark/>
          </w:tcPr>
          <w:p w14:paraId="4556C1E3"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Odbiorca</w:t>
            </w:r>
          </w:p>
        </w:tc>
        <w:tc>
          <w:tcPr>
            <w:tcW w:w="690" w:type="pct"/>
            <w:shd w:val="clear" w:color="auto" w:fill="auto"/>
            <w:noWrap/>
            <w:vAlign w:val="bottom"/>
            <w:hideMark/>
          </w:tcPr>
          <w:p w14:paraId="2C58EC78"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Rachunek Odbiorcy</w:t>
            </w:r>
          </w:p>
        </w:tc>
        <w:tc>
          <w:tcPr>
            <w:tcW w:w="651" w:type="pct"/>
            <w:shd w:val="clear" w:color="auto" w:fill="auto"/>
            <w:noWrap/>
            <w:vAlign w:val="bottom"/>
            <w:hideMark/>
          </w:tcPr>
          <w:p w14:paraId="6A748A9D"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Nadawca</w:t>
            </w:r>
          </w:p>
        </w:tc>
        <w:tc>
          <w:tcPr>
            <w:tcW w:w="493" w:type="pct"/>
            <w:shd w:val="clear" w:color="auto" w:fill="auto"/>
            <w:noWrap/>
            <w:vAlign w:val="bottom"/>
            <w:hideMark/>
          </w:tcPr>
          <w:p w14:paraId="13F68CC5" w14:textId="77777777" w:rsidR="002C0EBE" w:rsidRPr="00456D1C" w:rsidRDefault="008F4BCF" w:rsidP="002C0EBE">
            <w:pPr>
              <w:rPr>
                <w:rFonts w:ascii="Calibri" w:hAnsi="Calibri" w:cs="Calibri"/>
                <w:color w:val="000000"/>
                <w:sz w:val="12"/>
                <w:szCs w:val="12"/>
              </w:rPr>
            </w:pPr>
            <w:r w:rsidRPr="00456D1C">
              <w:rPr>
                <w:rFonts w:ascii="Calibri" w:hAnsi="Calibri" w:cs="Calibri"/>
                <w:color w:val="000000"/>
                <w:sz w:val="12"/>
                <w:szCs w:val="12"/>
              </w:rPr>
              <w:t>Data operacji</w:t>
            </w:r>
          </w:p>
        </w:tc>
        <w:tc>
          <w:tcPr>
            <w:tcW w:w="257" w:type="pct"/>
            <w:shd w:val="clear" w:color="auto" w:fill="auto"/>
            <w:noWrap/>
            <w:vAlign w:val="bottom"/>
            <w:hideMark/>
          </w:tcPr>
          <w:p w14:paraId="74830BF9"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Kwota</w:t>
            </w:r>
          </w:p>
        </w:tc>
        <w:tc>
          <w:tcPr>
            <w:tcW w:w="371" w:type="pct"/>
            <w:shd w:val="clear" w:color="auto" w:fill="auto"/>
            <w:noWrap/>
            <w:vAlign w:val="bottom"/>
            <w:hideMark/>
          </w:tcPr>
          <w:p w14:paraId="626F4851"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Saldo</w:t>
            </w:r>
          </w:p>
        </w:tc>
        <w:tc>
          <w:tcPr>
            <w:tcW w:w="447" w:type="pct"/>
            <w:shd w:val="clear" w:color="auto" w:fill="auto"/>
            <w:noWrap/>
            <w:vAlign w:val="bottom"/>
            <w:hideMark/>
          </w:tcPr>
          <w:p w14:paraId="623624D0" w14:textId="77777777" w:rsidR="002C0EBE" w:rsidRDefault="002C0EBE" w:rsidP="002C0EBE">
            <w:pPr>
              <w:rPr>
                <w:rFonts w:ascii="Calibri" w:hAnsi="Calibri" w:cs="Calibri"/>
                <w:color w:val="000000"/>
                <w:sz w:val="12"/>
                <w:szCs w:val="12"/>
              </w:rPr>
            </w:pPr>
            <w:r w:rsidRPr="00456D1C">
              <w:rPr>
                <w:rFonts w:ascii="Calibri" w:hAnsi="Calibri" w:cs="Calibri"/>
                <w:color w:val="000000"/>
                <w:sz w:val="12"/>
                <w:szCs w:val="12"/>
              </w:rPr>
              <w:t>Nr_</w:t>
            </w:r>
          </w:p>
          <w:p w14:paraId="522F3426"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dokumentu</w:t>
            </w:r>
          </w:p>
        </w:tc>
        <w:tc>
          <w:tcPr>
            <w:tcW w:w="415" w:type="pct"/>
            <w:vAlign w:val="bottom"/>
          </w:tcPr>
          <w:p w14:paraId="77F087EB" w14:textId="77777777" w:rsidR="002C0EBE" w:rsidRPr="00456D1C" w:rsidRDefault="002C0EBE" w:rsidP="002C0EBE">
            <w:pPr>
              <w:rPr>
                <w:rFonts w:ascii="Calibri" w:hAnsi="Calibri" w:cs="Calibri"/>
                <w:color w:val="000000"/>
                <w:sz w:val="12"/>
                <w:szCs w:val="12"/>
              </w:rPr>
            </w:pPr>
            <w:r>
              <w:rPr>
                <w:rFonts w:ascii="Calibri" w:hAnsi="Calibri" w:cs="Calibri"/>
                <w:color w:val="000000"/>
                <w:sz w:val="12"/>
                <w:szCs w:val="12"/>
              </w:rPr>
              <w:t>Data waluty</w:t>
            </w:r>
          </w:p>
        </w:tc>
      </w:tr>
      <w:tr w:rsidR="002C0EBE" w:rsidRPr="00456D1C" w14:paraId="5ADEA904" w14:textId="77777777" w:rsidTr="002C0EBE">
        <w:trPr>
          <w:trHeight w:val="288"/>
          <w:jc w:val="center"/>
        </w:trPr>
        <w:tc>
          <w:tcPr>
            <w:tcW w:w="144" w:type="pct"/>
            <w:shd w:val="clear" w:color="auto" w:fill="auto"/>
            <w:noWrap/>
            <w:vAlign w:val="bottom"/>
            <w:hideMark/>
          </w:tcPr>
          <w:p w14:paraId="1A420B27"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w:t>
            </w:r>
          </w:p>
        </w:tc>
        <w:tc>
          <w:tcPr>
            <w:tcW w:w="320" w:type="pct"/>
            <w:shd w:val="clear" w:color="auto" w:fill="auto"/>
            <w:noWrap/>
            <w:vAlign w:val="bottom"/>
            <w:hideMark/>
          </w:tcPr>
          <w:p w14:paraId="72B29342"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wir</w:t>
            </w:r>
          </w:p>
        </w:tc>
        <w:tc>
          <w:tcPr>
            <w:tcW w:w="611" w:type="pct"/>
            <w:shd w:val="clear" w:color="auto" w:fill="auto"/>
            <w:noWrap/>
            <w:vAlign w:val="bottom"/>
            <w:hideMark/>
          </w:tcPr>
          <w:p w14:paraId="47C83EBE"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69-94780000-0000223520000010</w:t>
            </w:r>
          </w:p>
        </w:tc>
        <w:tc>
          <w:tcPr>
            <w:tcW w:w="601" w:type="pct"/>
            <w:shd w:val="clear" w:color="auto" w:fill="auto"/>
            <w:noWrap/>
            <w:vAlign w:val="bottom"/>
            <w:hideMark/>
          </w:tcPr>
          <w:p w14:paraId="681BCAEC"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 xml:space="preserve">Krzynówek sp. z o.o. ul. Obrońców 53/59 Szczebrzeszyn 60-033 </w:t>
            </w:r>
            <w:proofErr w:type="spellStart"/>
            <w:r w:rsidRPr="00456D1C">
              <w:rPr>
                <w:rFonts w:ascii="Calibri" w:hAnsi="Calibri" w:cs="Calibri"/>
                <w:color w:val="000000"/>
                <w:sz w:val="12"/>
                <w:szCs w:val="12"/>
              </w:rPr>
              <w:t>Łękołody</w:t>
            </w:r>
            <w:proofErr w:type="spellEnd"/>
          </w:p>
        </w:tc>
        <w:tc>
          <w:tcPr>
            <w:tcW w:w="690" w:type="pct"/>
            <w:shd w:val="clear" w:color="auto" w:fill="auto"/>
            <w:noWrap/>
            <w:vAlign w:val="bottom"/>
            <w:hideMark/>
          </w:tcPr>
          <w:p w14:paraId="0D44C004"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98-96600007-9970000000000001</w:t>
            </w:r>
          </w:p>
        </w:tc>
        <w:tc>
          <w:tcPr>
            <w:tcW w:w="651" w:type="pct"/>
            <w:shd w:val="clear" w:color="auto" w:fill="auto"/>
            <w:noWrap/>
            <w:vAlign w:val="bottom"/>
            <w:hideMark/>
          </w:tcPr>
          <w:p w14:paraId="21870BBB" w14:textId="77777777" w:rsidR="002C0EBE" w:rsidRPr="00456D1C" w:rsidRDefault="00815D00" w:rsidP="00815D00">
            <w:pPr>
              <w:rPr>
                <w:rFonts w:ascii="Calibri" w:hAnsi="Calibri" w:cs="Calibri"/>
                <w:color w:val="000000"/>
                <w:sz w:val="12"/>
                <w:szCs w:val="12"/>
              </w:rPr>
            </w:pPr>
            <w:r>
              <w:rPr>
                <w:rFonts w:ascii="Calibri" w:hAnsi="Calibri" w:cs="Calibri"/>
                <w:color w:val="000000"/>
                <w:sz w:val="12"/>
                <w:szCs w:val="12"/>
              </w:rPr>
              <w:t>Rada Rodziców Wę</w:t>
            </w:r>
            <w:r w:rsidR="002C0EBE" w:rsidRPr="00456D1C">
              <w:rPr>
                <w:rFonts w:ascii="Calibri" w:hAnsi="Calibri" w:cs="Calibri"/>
                <w:color w:val="000000"/>
                <w:sz w:val="12"/>
                <w:szCs w:val="12"/>
              </w:rPr>
              <w:t xml:space="preserve">dzonka 11-111 </w:t>
            </w:r>
          </w:p>
        </w:tc>
        <w:tc>
          <w:tcPr>
            <w:tcW w:w="493" w:type="pct"/>
            <w:shd w:val="clear" w:color="auto" w:fill="auto"/>
            <w:noWrap/>
            <w:vAlign w:val="bottom"/>
            <w:hideMark/>
          </w:tcPr>
          <w:p w14:paraId="54D9DA33" w14:textId="57E4C7C4"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c>
          <w:tcPr>
            <w:tcW w:w="257" w:type="pct"/>
            <w:shd w:val="clear" w:color="auto" w:fill="auto"/>
            <w:noWrap/>
            <w:vAlign w:val="bottom"/>
            <w:hideMark/>
          </w:tcPr>
          <w:p w14:paraId="4494CB7E"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22</w:t>
            </w:r>
          </w:p>
        </w:tc>
        <w:tc>
          <w:tcPr>
            <w:tcW w:w="371" w:type="pct"/>
            <w:shd w:val="clear" w:color="auto" w:fill="auto"/>
            <w:noWrap/>
            <w:vAlign w:val="bottom"/>
            <w:hideMark/>
          </w:tcPr>
          <w:p w14:paraId="1B4F6902"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10022</w:t>
            </w:r>
          </w:p>
        </w:tc>
        <w:tc>
          <w:tcPr>
            <w:tcW w:w="447" w:type="pct"/>
            <w:shd w:val="clear" w:color="auto" w:fill="auto"/>
            <w:noWrap/>
            <w:vAlign w:val="bottom"/>
            <w:hideMark/>
          </w:tcPr>
          <w:p w14:paraId="507C2919"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A0020000001</w:t>
            </w:r>
          </w:p>
        </w:tc>
        <w:tc>
          <w:tcPr>
            <w:tcW w:w="415" w:type="pct"/>
            <w:vAlign w:val="bottom"/>
          </w:tcPr>
          <w:p w14:paraId="464186D6" w14:textId="101DAD9C"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r>
      <w:tr w:rsidR="002C0EBE" w:rsidRPr="00456D1C" w14:paraId="3CE72621" w14:textId="77777777" w:rsidTr="002C0EBE">
        <w:trPr>
          <w:trHeight w:val="288"/>
          <w:jc w:val="center"/>
        </w:trPr>
        <w:tc>
          <w:tcPr>
            <w:tcW w:w="144" w:type="pct"/>
            <w:shd w:val="clear" w:color="auto" w:fill="auto"/>
            <w:noWrap/>
            <w:vAlign w:val="bottom"/>
            <w:hideMark/>
          </w:tcPr>
          <w:p w14:paraId="2B06E029"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w:t>
            </w:r>
          </w:p>
        </w:tc>
        <w:tc>
          <w:tcPr>
            <w:tcW w:w="320" w:type="pct"/>
            <w:shd w:val="clear" w:color="auto" w:fill="auto"/>
            <w:noWrap/>
            <w:vAlign w:val="bottom"/>
            <w:hideMark/>
          </w:tcPr>
          <w:p w14:paraId="41D25957"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pensja</w:t>
            </w:r>
          </w:p>
        </w:tc>
        <w:tc>
          <w:tcPr>
            <w:tcW w:w="611" w:type="pct"/>
            <w:shd w:val="clear" w:color="auto" w:fill="auto"/>
            <w:noWrap/>
            <w:vAlign w:val="bottom"/>
            <w:hideMark/>
          </w:tcPr>
          <w:p w14:paraId="3DBA2D48"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25-87690002-0390850120000010</w:t>
            </w:r>
          </w:p>
        </w:tc>
        <w:tc>
          <w:tcPr>
            <w:tcW w:w="601" w:type="pct"/>
            <w:shd w:val="clear" w:color="auto" w:fill="auto"/>
            <w:noWrap/>
            <w:vAlign w:val="bottom"/>
            <w:hideMark/>
          </w:tcPr>
          <w:p w14:paraId="2A67F25B" w14:textId="77777777" w:rsidR="00815D00" w:rsidRDefault="00815D00" w:rsidP="00815D00">
            <w:pPr>
              <w:rPr>
                <w:rFonts w:ascii="Calibri" w:hAnsi="Calibri" w:cs="Calibri"/>
                <w:color w:val="000000"/>
                <w:sz w:val="12"/>
                <w:szCs w:val="12"/>
              </w:rPr>
            </w:pPr>
            <w:r>
              <w:rPr>
                <w:rFonts w:ascii="Calibri" w:hAnsi="Calibri" w:cs="Calibri"/>
                <w:color w:val="000000"/>
                <w:sz w:val="12"/>
                <w:szCs w:val="12"/>
              </w:rPr>
              <w:t>Maryla Rojek</w:t>
            </w:r>
            <w:r w:rsidRPr="00456D1C">
              <w:rPr>
                <w:rFonts w:ascii="Calibri" w:hAnsi="Calibri" w:cs="Calibri"/>
                <w:color w:val="000000"/>
                <w:sz w:val="12"/>
                <w:szCs w:val="12"/>
              </w:rPr>
              <w:t xml:space="preserve"> </w:t>
            </w:r>
          </w:p>
          <w:p w14:paraId="70C966AC" w14:textId="77777777" w:rsidR="00815D00" w:rsidRDefault="00815D00" w:rsidP="00815D00">
            <w:pPr>
              <w:rPr>
                <w:rFonts w:ascii="Calibri" w:hAnsi="Calibri" w:cs="Calibri"/>
                <w:color w:val="000000"/>
                <w:sz w:val="12"/>
                <w:szCs w:val="12"/>
              </w:rPr>
            </w:pPr>
            <w:r>
              <w:rPr>
                <w:rFonts w:ascii="Calibri" w:hAnsi="Calibri" w:cs="Calibri"/>
                <w:color w:val="000000"/>
                <w:sz w:val="12"/>
                <w:szCs w:val="12"/>
              </w:rPr>
              <w:t>ul. Łąkowa 12</w:t>
            </w:r>
          </w:p>
          <w:p w14:paraId="7974B79D" w14:textId="77777777" w:rsidR="002C0EBE" w:rsidRPr="00456D1C" w:rsidRDefault="00815D00" w:rsidP="00815D00">
            <w:pPr>
              <w:rPr>
                <w:rFonts w:ascii="Calibri" w:hAnsi="Calibri" w:cs="Calibri"/>
                <w:color w:val="000000"/>
                <w:sz w:val="12"/>
                <w:szCs w:val="12"/>
              </w:rPr>
            </w:pPr>
            <w:r>
              <w:rPr>
                <w:rFonts w:ascii="Calibri" w:hAnsi="Calibri" w:cs="Calibri"/>
                <w:color w:val="000000"/>
                <w:sz w:val="12"/>
                <w:szCs w:val="12"/>
              </w:rPr>
              <w:t xml:space="preserve">11-111 </w:t>
            </w:r>
            <w:proofErr w:type="spellStart"/>
            <w:r>
              <w:rPr>
                <w:rFonts w:ascii="Calibri" w:hAnsi="Calibri" w:cs="Calibri"/>
                <w:color w:val="000000"/>
                <w:sz w:val="12"/>
                <w:szCs w:val="12"/>
              </w:rPr>
              <w:t>Buknik</w:t>
            </w:r>
            <w:proofErr w:type="spellEnd"/>
          </w:p>
        </w:tc>
        <w:tc>
          <w:tcPr>
            <w:tcW w:w="690" w:type="pct"/>
            <w:shd w:val="clear" w:color="auto" w:fill="auto"/>
            <w:noWrap/>
            <w:vAlign w:val="bottom"/>
            <w:hideMark/>
          </w:tcPr>
          <w:p w14:paraId="0DB4E7DE"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98-96600007-9970000000000001</w:t>
            </w:r>
          </w:p>
        </w:tc>
        <w:tc>
          <w:tcPr>
            <w:tcW w:w="651" w:type="pct"/>
            <w:shd w:val="clear" w:color="auto" w:fill="auto"/>
            <w:noWrap/>
            <w:vAlign w:val="bottom"/>
            <w:hideMark/>
          </w:tcPr>
          <w:p w14:paraId="702FDD6D" w14:textId="77777777" w:rsidR="00815D00" w:rsidRPr="001C2D5A" w:rsidRDefault="00815D00" w:rsidP="00815D00">
            <w:pPr>
              <w:rPr>
                <w:rFonts w:ascii="Calibri" w:hAnsi="Calibri" w:cs="Calibri"/>
                <w:color w:val="000000"/>
                <w:sz w:val="12"/>
                <w:szCs w:val="12"/>
              </w:rPr>
            </w:pPr>
            <w:r w:rsidRPr="001C2D5A">
              <w:rPr>
                <w:rFonts w:ascii="Calibri" w:hAnsi="Calibri" w:cs="Calibri"/>
                <w:color w:val="000000"/>
                <w:sz w:val="12"/>
                <w:szCs w:val="12"/>
              </w:rPr>
              <w:t>Jan Kowalski</w:t>
            </w:r>
          </w:p>
          <w:p w14:paraId="774E9E1F" w14:textId="77777777" w:rsidR="00815D00" w:rsidRPr="001C2D5A" w:rsidRDefault="00815D00" w:rsidP="00815D00">
            <w:pPr>
              <w:rPr>
                <w:rFonts w:ascii="Calibri" w:hAnsi="Calibri" w:cs="Calibri"/>
                <w:color w:val="000000"/>
                <w:sz w:val="12"/>
                <w:szCs w:val="12"/>
              </w:rPr>
            </w:pPr>
            <w:r w:rsidRPr="001C2D5A">
              <w:rPr>
                <w:rFonts w:ascii="Calibri" w:hAnsi="Calibri" w:cs="Calibri"/>
                <w:color w:val="000000"/>
                <w:sz w:val="12"/>
                <w:szCs w:val="12"/>
              </w:rPr>
              <w:t xml:space="preserve">ul. Kopernika 17/54 </w:t>
            </w:r>
          </w:p>
          <w:p w14:paraId="1E151176" w14:textId="77777777" w:rsidR="002C0EBE" w:rsidRPr="00456D1C" w:rsidRDefault="00815D00" w:rsidP="00815D00">
            <w:pPr>
              <w:rPr>
                <w:rFonts w:ascii="Calibri" w:hAnsi="Calibri" w:cs="Calibri"/>
                <w:color w:val="000000"/>
                <w:sz w:val="12"/>
                <w:szCs w:val="12"/>
              </w:rPr>
            </w:pPr>
            <w:r w:rsidRPr="001C2D5A">
              <w:rPr>
                <w:rFonts w:ascii="Calibri" w:hAnsi="Calibri" w:cs="Calibri"/>
                <w:color w:val="000000"/>
                <w:sz w:val="12"/>
                <w:szCs w:val="12"/>
              </w:rPr>
              <w:t>50-528 Szczebrzeszyn</w:t>
            </w:r>
          </w:p>
        </w:tc>
        <w:tc>
          <w:tcPr>
            <w:tcW w:w="493" w:type="pct"/>
            <w:shd w:val="clear" w:color="auto" w:fill="auto"/>
            <w:noWrap/>
            <w:vAlign w:val="bottom"/>
            <w:hideMark/>
          </w:tcPr>
          <w:p w14:paraId="294B9BA2" w14:textId="5943223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c>
          <w:tcPr>
            <w:tcW w:w="257" w:type="pct"/>
            <w:shd w:val="clear" w:color="auto" w:fill="auto"/>
            <w:noWrap/>
            <w:vAlign w:val="bottom"/>
            <w:hideMark/>
          </w:tcPr>
          <w:p w14:paraId="549E5F6E"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17,19</w:t>
            </w:r>
          </w:p>
        </w:tc>
        <w:tc>
          <w:tcPr>
            <w:tcW w:w="371" w:type="pct"/>
            <w:shd w:val="clear" w:color="auto" w:fill="auto"/>
            <w:noWrap/>
            <w:vAlign w:val="bottom"/>
            <w:hideMark/>
          </w:tcPr>
          <w:p w14:paraId="5ABFE709"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10039,19</w:t>
            </w:r>
          </w:p>
        </w:tc>
        <w:tc>
          <w:tcPr>
            <w:tcW w:w="447" w:type="pct"/>
            <w:shd w:val="clear" w:color="auto" w:fill="auto"/>
            <w:noWrap/>
            <w:vAlign w:val="bottom"/>
            <w:hideMark/>
          </w:tcPr>
          <w:p w14:paraId="0F0F2993"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A0010000003</w:t>
            </w:r>
          </w:p>
        </w:tc>
        <w:tc>
          <w:tcPr>
            <w:tcW w:w="415" w:type="pct"/>
            <w:vAlign w:val="bottom"/>
          </w:tcPr>
          <w:p w14:paraId="53BAB60E" w14:textId="187D8BD6"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r>
      <w:tr w:rsidR="002C0EBE" w:rsidRPr="00456D1C" w14:paraId="0D3521CB" w14:textId="77777777" w:rsidTr="002C0EBE">
        <w:trPr>
          <w:trHeight w:val="288"/>
          <w:jc w:val="center"/>
        </w:trPr>
        <w:tc>
          <w:tcPr>
            <w:tcW w:w="144" w:type="pct"/>
            <w:shd w:val="clear" w:color="auto" w:fill="auto"/>
            <w:noWrap/>
            <w:vAlign w:val="bottom"/>
            <w:hideMark/>
          </w:tcPr>
          <w:p w14:paraId="0AAEA12D"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3</w:t>
            </w:r>
          </w:p>
        </w:tc>
        <w:tc>
          <w:tcPr>
            <w:tcW w:w="320" w:type="pct"/>
            <w:shd w:val="clear" w:color="auto" w:fill="auto"/>
            <w:noWrap/>
            <w:vAlign w:val="bottom"/>
            <w:hideMark/>
          </w:tcPr>
          <w:p w14:paraId="6869DF03"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czynsz</w:t>
            </w:r>
          </w:p>
        </w:tc>
        <w:tc>
          <w:tcPr>
            <w:tcW w:w="611" w:type="pct"/>
            <w:shd w:val="clear" w:color="auto" w:fill="auto"/>
            <w:noWrap/>
            <w:vAlign w:val="bottom"/>
            <w:hideMark/>
          </w:tcPr>
          <w:p w14:paraId="409D619D"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25-87690002-0390850120000010</w:t>
            </w:r>
          </w:p>
        </w:tc>
        <w:tc>
          <w:tcPr>
            <w:tcW w:w="601" w:type="pct"/>
            <w:shd w:val="clear" w:color="auto" w:fill="auto"/>
            <w:noWrap/>
            <w:vAlign w:val="bottom"/>
            <w:hideMark/>
          </w:tcPr>
          <w:p w14:paraId="70B6909C" w14:textId="77777777" w:rsidR="00815D00" w:rsidRDefault="00815D00" w:rsidP="00815D00">
            <w:pPr>
              <w:rPr>
                <w:rFonts w:ascii="Calibri" w:hAnsi="Calibri" w:cs="Calibri"/>
                <w:color w:val="000000"/>
                <w:sz w:val="12"/>
                <w:szCs w:val="12"/>
              </w:rPr>
            </w:pPr>
            <w:r>
              <w:rPr>
                <w:rFonts w:ascii="Calibri" w:hAnsi="Calibri" w:cs="Calibri"/>
                <w:color w:val="000000"/>
                <w:sz w:val="12"/>
                <w:szCs w:val="12"/>
              </w:rPr>
              <w:t>Maryla Rojek</w:t>
            </w:r>
            <w:r w:rsidRPr="00456D1C">
              <w:rPr>
                <w:rFonts w:ascii="Calibri" w:hAnsi="Calibri" w:cs="Calibri"/>
                <w:color w:val="000000"/>
                <w:sz w:val="12"/>
                <w:szCs w:val="12"/>
              </w:rPr>
              <w:t xml:space="preserve"> </w:t>
            </w:r>
          </w:p>
          <w:p w14:paraId="26D6A2F0" w14:textId="77777777" w:rsidR="00815D00" w:rsidRDefault="00815D00" w:rsidP="00815D00">
            <w:pPr>
              <w:rPr>
                <w:rFonts w:ascii="Calibri" w:hAnsi="Calibri" w:cs="Calibri"/>
                <w:color w:val="000000"/>
                <w:sz w:val="12"/>
                <w:szCs w:val="12"/>
              </w:rPr>
            </w:pPr>
            <w:r>
              <w:rPr>
                <w:rFonts w:ascii="Calibri" w:hAnsi="Calibri" w:cs="Calibri"/>
                <w:color w:val="000000"/>
                <w:sz w:val="12"/>
                <w:szCs w:val="12"/>
              </w:rPr>
              <w:t>ul. Łąkowa 12</w:t>
            </w:r>
          </w:p>
          <w:p w14:paraId="1335AB2E" w14:textId="77777777" w:rsidR="002C0EBE" w:rsidRPr="00456D1C" w:rsidRDefault="00815D00" w:rsidP="00815D00">
            <w:pPr>
              <w:rPr>
                <w:rFonts w:ascii="Calibri" w:hAnsi="Calibri" w:cs="Calibri"/>
                <w:color w:val="000000"/>
                <w:sz w:val="12"/>
                <w:szCs w:val="12"/>
              </w:rPr>
            </w:pPr>
            <w:r>
              <w:rPr>
                <w:rFonts w:ascii="Calibri" w:hAnsi="Calibri" w:cs="Calibri"/>
                <w:color w:val="000000"/>
                <w:sz w:val="12"/>
                <w:szCs w:val="12"/>
              </w:rPr>
              <w:t xml:space="preserve">11-111 </w:t>
            </w:r>
            <w:proofErr w:type="spellStart"/>
            <w:r>
              <w:rPr>
                <w:rFonts w:ascii="Calibri" w:hAnsi="Calibri" w:cs="Calibri"/>
                <w:color w:val="000000"/>
                <w:sz w:val="12"/>
                <w:szCs w:val="12"/>
              </w:rPr>
              <w:t>Buknik</w:t>
            </w:r>
            <w:proofErr w:type="spellEnd"/>
          </w:p>
        </w:tc>
        <w:tc>
          <w:tcPr>
            <w:tcW w:w="690" w:type="pct"/>
            <w:shd w:val="clear" w:color="auto" w:fill="auto"/>
            <w:noWrap/>
            <w:vAlign w:val="bottom"/>
            <w:hideMark/>
          </w:tcPr>
          <w:p w14:paraId="0CF4BCF6"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98-96600007-9970000000000001</w:t>
            </w:r>
          </w:p>
        </w:tc>
        <w:tc>
          <w:tcPr>
            <w:tcW w:w="651" w:type="pct"/>
            <w:shd w:val="clear" w:color="auto" w:fill="auto"/>
            <w:noWrap/>
            <w:vAlign w:val="bottom"/>
            <w:hideMark/>
          </w:tcPr>
          <w:p w14:paraId="2401D427" w14:textId="77777777" w:rsidR="00815D00" w:rsidRPr="001C2D5A" w:rsidRDefault="00815D00" w:rsidP="00815D00">
            <w:pPr>
              <w:rPr>
                <w:rFonts w:ascii="Calibri" w:hAnsi="Calibri" w:cs="Calibri"/>
                <w:color w:val="000000"/>
                <w:sz w:val="12"/>
                <w:szCs w:val="12"/>
              </w:rPr>
            </w:pPr>
            <w:r w:rsidRPr="001C2D5A">
              <w:rPr>
                <w:rFonts w:ascii="Calibri" w:hAnsi="Calibri" w:cs="Calibri"/>
                <w:color w:val="000000"/>
                <w:sz w:val="12"/>
                <w:szCs w:val="12"/>
              </w:rPr>
              <w:t>Jan Kowalski</w:t>
            </w:r>
          </w:p>
          <w:p w14:paraId="7534AB24" w14:textId="77777777" w:rsidR="00815D00" w:rsidRPr="001C2D5A" w:rsidRDefault="00815D00" w:rsidP="00815D00">
            <w:pPr>
              <w:rPr>
                <w:rFonts w:ascii="Calibri" w:hAnsi="Calibri" w:cs="Calibri"/>
                <w:color w:val="000000"/>
                <w:sz w:val="12"/>
                <w:szCs w:val="12"/>
              </w:rPr>
            </w:pPr>
            <w:r w:rsidRPr="001C2D5A">
              <w:rPr>
                <w:rFonts w:ascii="Calibri" w:hAnsi="Calibri" w:cs="Calibri"/>
                <w:color w:val="000000"/>
                <w:sz w:val="12"/>
                <w:szCs w:val="12"/>
              </w:rPr>
              <w:t xml:space="preserve">ul. Kopernika 17/54 </w:t>
            </w:r>
          </w:p>
          <w:p w14:paraId="00966F28" w14:textId="77777777" w:rsidR="002C0EBE" w:rsidRPr="00456D1C" w:rsidRDefault="00815D00" w:rsidP="00815D00">
            <w:pPr>
              <w:rPr>
                <w:rFonts w:ascii="Calibri" w:hAnsi="Calibri" w:cs="Calibri"/>
                <w:color w:val="000000"/>
                <w:sz w:val="12"/>
                <w:szCs w:val="12"/>
              </w:rPr>
            </w:pPr>
            <w:r w:rsidRPr="001C2D5A">
              <w:rPr>
                <w:rFonts w:ascii="Calibri" w:hAnsi="Calibri" w:cs="Calibri"/>
                <w:color w:val="000000"/>
                <w:sz w:val="12"/>
                <w:szCs w:val="12"/>
              </w:rPr>
              <w:t>50-528 Szczebrzeszyn</w:t>
            </w:r>
          </w:p>
        </w:tc>
        <w:tc>
          <w:tcPr>
            <w:tcW w:w="493" w:type="pct"/>
            <w:shd w:val="clear" w:color="auto" w:fill="auto"/>
            <w:noWrap/>
            <w:vAlign w:val="bottom"/>
            <w:hideMark/>
          </w:tcPr>
          <w:p w14:paraId="2632F460" w14:textId="1D743E08"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c>
          <w:tcPr>
            <w:tcW w:w="257" w:type="pct"/>
            <w:shd w:val="clear" w:color="auto" w:fill="auto"/>
            <w:noWrap/>
            <w:vAlign w:val="bottom"/>
            <w:hideMark/>
          </w:tcPr>
          <w:p w14:paraId="0BD5CC1D"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17,21</w:t>
            </w:r>
          </w:p>
        </w:tc>
        <w:tc>
          <w:tcPr>
            <w:tcW w:w="371" w:type="pct"/>
            <w:shd w:val="clear" w:color="auto" w:fill="auto"/>
            <w:noWrap/>
            <w:vAlign w:val="bottom"/>
            <w:hideMark/>
          </w:tcPr>
          <w:p w14:paraId="24042D38" w14:textId="77777777" w:rsidR="002C0EBE" w:rsidRPr="00456D1C" w:rsidRDefault="002C0EBE" w:rsidP="002C0EBE">
            <w:pPr>
              <w:jc w:val="right"/>
              <w:rPr>
                <w:rFonts w:ascii="Calibri" w:hAnsi="Calibri" w:cs="Calibri"/>
                <w:color w:val="000000"/>
                <w:sz w:val="12"/>
                <w:szCs w:val="12"/>
              </w:rPr>
            </w:pPr>
            <w:r w:rsidRPr="00456D1C">
              <w:rPr>
                <w:rFonts w:ascii="Calibri" w:hAnsi="Calibri" w:cs="Calibri"/>
                <w:color w:val="000000"/>
                <w:sz w:val="12"/>
                <w:szCs w:val="12"/>
              </w:rPr>
              <w:t>10056,4</w:t>
            </w:r>
          </w:p>
        </w:tc>
        <w:tc>
          <w:tcPr>
            <w:tcW w:w="447" w:type="pct"/>
            <w:shd w:val="clear" w:color="auto" w:fill="auto"/>
            <w:noWrap/>
            <w:vAlign w:val="bottom"/>
            <w:hideMark/>
          </w:tcPr>
          <w:p w14:paraId="4F4793C6" w14:textId="77777777"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A0010000004</w:t>
            </w:r>
          </w:p>
        </w:tc>
        <w:tc>
          <w:tcPr>
            <w:tcW w:w="415" w:type="pct"/>
            <w:vAlign w:val="bottom"/>
          </w:tcPr>
          <w:p w14:paraId="07FCEDA2" w14:textId="328F855C" w:rsidR="002C0EBE" w:rsidRPr="00456D1C" w:rsidRDefault="002C0EBE" w:rsidP="002C0EBE">
            <w:pPr>
              <w:rPr>
                <w:rFonts w:ascii="Calibri" w:hAnsi="Calibri" w:cs="Calibri"/>
                <w:color w:val="000000"/>
                <w:sz w:val="12"/>
                <w:szCs w:val="12"/>
              </w:rPr>
            </w:pPr>
            <w:r w:rsidRPr="00456D1C">
              <w:rPr>
                <w:rFonts w:ascii="Calibri" w:hAnsi="Calibri" w:cs="Calibri"/>
                <w:color w:val="000000"/>
                <w:sz w:val="12"/>
                <w:szCs w:val="12"/>
              </w:rPr>
              <w:t>20</w:t>
            </w:r>
            <w:r w:rsidR="002820FE">
              <w:rPr>
                <w:rFonts w:ascii="Calibri" w:hAnsi="Calibri" w:cs="Calibri"/>
                <w:color w:val="000000"/>
                <w:sz w:val="12"/>
                <w:szCs w:val="12"/>
              </w:rPr>
              <w:t>20</w:t>
            </w:r>
            <w:r w:rsidRPr="00456D1C">
              <w:rPr>
                <w:rFonts w:ascii="Calibri" w:hAnsi="Calibri" w:cs="Calibri"/>
                <w:color w:val="000000"/>
                <w:sz w:val="12"/>
                <w:szCs w:val="12"/>
              </w:rPr>
              <w:t>-05-25</w:t>
            </w:r>
          </w:p>
        </w:tc>
      </w:tr>
      <w:bookmarkEnd w:id="238"/>
    </w:tbl>
    <w:p w14:paraId="4A5E163A" w14:textId="77777777" w:rsidR="00064286" w:rsidRDefault="00064286" w:rsidP="00064286">
      <w:pPr>
        <w:ind w:left="360"/>
        <w:contextualSpacing/>
        <w:jc w:val="both"/>
        <w:rPr>
          <w:rFonts w:eastAsia="Calibri" w:cs="Calibri"/>
          <w:szCs w:val="22"/>
          <w:lang w:eastAsia="en-US"/>
        </w:rPr>
      </w:pPr>
    </w:p>
    <w:p w14:paraId="168792BA" w14:textId="77777777" w:rsidR="00064286" w:rsidRDefault="00064286" w:rsidP="00064286">
      <w:pPr>
        <w:ind w:left="360"/>
        <w:contextualSpacing/>
        <w:jc w:val="both"/>
        <w:rPr>
          <w:rFonts w:eastAsia="Calibri" w:cs="Calibri"/>
          <w:szCs w:val="22"/>
          <w:lang w:eastAsia="en-US"/>
        </w:rPr>
      </w:pPr>
    </w:p>
    <w:p w14:paraId="6A14B35F" w14:textId="77777777" w:rsidR="00064286" w:rsidRPr="00064286" w:rsidRDefault="00064286" w:rsidP="001D72DB">
      <w:pPr>
        <w:pStyle w:val="Nagwek3"/>
        <w:spacing w:before="240"/>
        <w:ind w:left="0"/>
      </w:pPr>
      <w:bookmarkStart w:id="239" w:name="_Ref517776573"/>
      <w:bookmarkStart w:id="240" w:name="_Toc100217747"/>
      <w:r w:rsidRPr="000F2624">
        <w:t xml:space="preserve">ZAŁĄCZNIK </w:t>
      </w:r>
      <w:r>
        <w:t>7</w:t>
      </w:r>
      <w:r w:rsidRPr="000F2624">
        <w:t xml:space="preserve">. </w:t>
      </w:r>
      <w:r w:rsidRPr="00064286">
        <w:t>Format pliku ELIXIR-O</w:t>
      </w:r>
      <w:r w:rsidRPr="00064286">
        <w:rPr>
          <w:lang w:eastAsia="en-US"/>
        </w:rPr>
        <w:t xml:space="preserve"> </w:t>
      </w:r>
      <w:r>
        <w:t xml:space="preserve">do obsługi Split </w:t>
      </w:r>
      <w:proofErr w:type="spellStart"/>
      <w:r>
        <w:t>Payment</w:t>
      </w:r>
      <w:bookmarkEnd w:id="239"/>
      <w:bookmarkEnd w:id="240"/>
      <w:proofErr w:type="spellEnd"/>
    </w:p>
    <w:p w14:paraId="3732407E"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1</w:t>
      </w:r>
      <w:r>
        <w:rPr>
          <w:rFonts w:ascii="Arial" w:eastAsia="MS Mincho" w:hAnsi="Arial" w:cs="Arial"/>
          <w:b/>
        </w:rPr>
        <w:t xml:space="preserve"> </w:t>
      </w:r>
      <w:r>
        <w:rPr>
          <w:rFonts w:ascii="Arial" w:eastAsia="MS Mincho" w:hAnsi="Arial" w:cs="Arial"/>
        </w:rPr>
        <w:t>(</w:t>
      </w:r>
      <w:r>
        <w:rPr>
          <w:rFonts w:ascii="Arial" w:eastAsia="MS Mincho" w:hAnsi="Arial" w:cs="Arial"/>
          <w:b/>
        </w:rPr>
        <w:t>istotne</w:t>
      </w:r>
      <w:r>
        <w:rPr>
          <w:rFonts w:ascii="Arial" w:eastAsia="MS Mincho" w:hAnsi="Arial" w:cs="Arial"/>
        </w:rPr>
        <w:t>): Typ komunikatu (</w:t>
      </w:r>
      <w:r>
        <w:rPr>
          <w:rFonts w:ascii="Arial" w:eastAsia="MS Mincho" w:hAnsi="Arial" w:cs="Arial"/>
          <w:b/>
        </w:rPr>
        <w:t>3 cyfry</w:t>
      </w:r>
      <w:r>
        <w:rPr>
          <w:rFonts w:ascii="Arial" w:eastAsia="MS Mincho" w:hAnsi="Arial" w:cs="Arial"/>
        </w:rPr>
        <w:t>):</w:t>
      </w:r>
    </w:p>
    <w:p w14:paraId="1DE0FAB7" w14:textId="77777777" w:rsidR="00064286" w:rsidRPr="0002439A" w:rsidRDefault="00064286" w:rsidP="007610A1">
      <w:pPr>
        <w:pStyle w:val="Akapitzlist"/>
        <w:numPr>
          <w:ilvl w:val="0"/>
          <w:numId w:val="36"/>
        </w:numPr>
        <w:tabs>
          <w:tab w:val="left" w:pos="426"/>
        </w:tabs>
        <w:spacing w:after="200"/>
        <w:ind w:left="567"/>
        <w:contextualSpacing/>
        <w:jc w:val="both"/>
        <w:rPr>
          <w:rFonts w:eastAsia="MS Mincho" w:cs="Arial"/>
        </w:rPr>
      </w:pPr>
      <w:r w:rsidRPr="0002439A">
        <w:rPr>
          <w:rFonts w:eastAsia="MS Mincho" w:cs="Arial"/>
          <w:b/>
        </w:rPr>
        <w:t xml:space="preserve">110 </w:t>
      </w:r>
      <w:r>
        <w:rPr>
          <w:rFonts w:eastAsia="MS Mincho" w:cs="Arial"/>
        </w:rPr>
        <w:t xml:space="preserve">- </w:t>
      </w:r>
      <w:r w:rsidRPr="0002439A">
        <w:rPr>
          <w:rFonts w:eastAsia="MS Mincho" w:cs="Arial"/>
        </w:rPr>
        <w:t>Polecenia przelewu: zwykłe, płatności podatku, SORBNET</w:t>
      </w:r>
    </w:p>
    <w:p w14:paraId="5AFF0942" w14:textId="77777777" w:rsidR="00064286" w:rsidRDefault="00064286" w:rsidP="007610A1">
      <w:pPr>
        <w:pStyle w:val="Akapitzlist"/>
        <w:numPr>
          <w:ilvl w:val="0"/>
          <w:numId w:val="36"/>
        </w:numPr>
        <w:tabs>
          <w:tab w:val="left" w:pos="426"/>
        </w:tabs>
        <w:spacing w:after="200"/>
        <w:ind w:left="567"/>
        <w:contextualSpacing/>
        <w:jc w:val="both"/>
        <w:rPr>
          <w:rFonts w:eastAsia="MS Mincho" w:cs="Arial"/>
        </w:rPr>
      </w:pPr>
      <w:r>
        <w:rPr>
          <w:rFonts w:eastAsia="MS Mincho" w:cs="Arial"/>
          <w:b/>
        </w:rPr>
        <w:t>210</w:t>
      </w:r>
      <w:r>
        <w:rPr>
          <w:rFonts w:eastAsia="MS Mincho" w:cs="Arial"/>
        </w:rPr>
        <w:t xml:space="preserve"> - Polecenie zapłaty, </w:t>
      </w:r>
      <w:r>
        <w:t>Polecenie zapłaty Split</w:t>
      </w:r>
    </w:p>
    <w:p w14:paraId="05130D76"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2</w:t>
      </w:r>
      <w:r>
        <w:rPr>
          <w:rFonts w:ascii="Arial" w:eastAsia="MS Mincho" w:hAnsi="Arial" w:cs="Arial"/>
          <w:b/>
        </w:rPr>
        <w:t xml:space="preserve"> (istotne): </w:t>
      </w:r>
      <w:r>
        <w:rPr>
          <w:rFonts w:ascii="Arial" w:eastAsia="MS Mincho" w:hAnsi="Arial" w:cs="Arial"/>
        </w:rPr>
        <w:t xml:space="preserve">Data dokumentu w formacie </w:t>
      </w:r>
      <w:proofErr w:type="spellStart"/>
      <w:r>
        <w:rPr>
          <w:rFonts w:ascii="Arial" w:eastAsia="MS Mincho" w:hAnsi="Arial" w:cs="Arial"/>
          <w:b/>
          <w:i/>
        </w:rPr>
        <w:t>rrrrmmdd</w:t>
      </w:r>
      <w:proofErr w:type="spellEnd"/>
    </w:p>
    <w:p w14:paraId="46F80B3C" w14:textId="77777777" w:rsidR="00064286" w:rsidRDefault="00064286" w:rsidP="007610A1">
      <w:pPr>
        <w:pStyle w:val="Zwykytekst"/>
        <w:tabs>
          <w:tab w:val="left" w:pos="426"/>
        </w:tabs>
        <w:ind w:left="567" w:right="-2"/>
        <w:rPr>
          <w:rFonts w:ascii="Arial" w:eastAsia="MS Mincho" w:hAnsi="Arial" w:cs="Arial"/>
        </w:rPr>
      </w:pPr>
    </w:p>
    <w:p w14:paraId="34D3CC72"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3</w:t>
      </w:r>
      <w:r>
        <w:rPr>
          <w:rFonts w:ascii="Arial" w:eastAsia="MS Mincho" w:hAnsi="Arial" w:cs="Arial"/>
          <w:b/>
        </w:rPr>
        <w:t xml:space="preserve"> (istotne): </w:t>
      </w:r>
      <w:r>
        <w:rPr>
          <w:rFonts w:ascii="Arial" w:eastAsia="MS Mincho" w:hAnsi="Arial" w:cs="Arial"/>
        </w:rPr>
        <w:t>Kwota w groszach (bez kropki dziesiętnej, mogą być zera z przodu (</w:t>
      </w:r>
      <w:r>
        <w:rPr>
          <w:rFonts w:ascii="Arial" w:eastAsia="MS Mincho" w:hAnsi="Arial" w:cs="Arial"/>
          <w:b/>
        </w:rPr>
        <w:t>maksymalnie 15 cyfr</w:t>
      </w:r>
      <w:r>
        <w:rPr>
          <w:rFonts w:ascii="Arial" w:eastAsia="MS Mincho" w:hAnsi="Arial" w:cs="Arial"/>
        </w:rPr>
        <w:t>)</w:t>
      </w:r>
    </w:p>
    <w:p w14:paraId="3C570E7A" w14:textId="77777777" w:rsidR="00064286" w:rsidRDefault="00064286" w:rsidP="007610A1">
      <w:pPr>
        <w:pStyle w:val="Zwykytekst"/>
        <w:tabs>
          <w:tab w:val="left" w:pos="426"/>
        </w:tabs>
        <w:ind w:left="567" w:right="-2"/>
        <w:rPr>
          <w:rFonts w:ascii="Arial" w:eastAsia="MS Mincho" w:hAnsi="Arial" w:cs="Arial"/>
        </w:rPr>
      </w:pPr>
    </w:p>
    <w:p w14:paraId="72D328B9"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4</w:t>
      </w:r>
      <w:r>
        <w:rPr>
          <w:rFonts w:ascii="Arial" w:eastAsia="MS Mincho" w:hAnsi="Arial" w:cs="Arial"/>
        </w:rPr>
        <w:t>: Numer banku rozliczającego nadawcy lub własny numer rozliczeniowy w przypadku banku rozliczającego się samodzielnie (</w:t>
      </w:r>
      <w:r>
        <w:rPr>
          <w:rFonts w:ascii="Arial" w:eastAsia="MS Mincho" w:hAnsi="Arial" w:cs="Arial"/>
          <w:b/>
        </w:rPr>
        <w:t>8 cyfr, dopuszcza się ‘0’</w:t>
      </w:r>
      <w:r>
        <w:rPr>
          <w:rFonts w:ascii="Arial" w:eastAsia="MS Mincho" w:hAnsi="Arial" w:cs="Arial"/>
        </w:rPr>
        <w:t xml:space="preserve">)  </w:t>
      </w:r>
    </w:p>
    <w:p w14:paraId="29CE2936" w14:textId="77777777" w:rsidR="00064286" w:rsidRDefault="00064286" w:rsidP="007610A1">
      <w:pPr>
        <w:pStyle w:val="Zwykytekst"/>
        <w:tabs>
          <w:tab w:val="left" w:pos="426"/>
        </w:tabs>
        <w:ind w:left="567" w:right="-2"/>
        <w:rPr>
          <w:rFonts w:ascii="Arial" w:eastAsia="MS Mincho" w:hAnsi="Arial" w:cs="Arial"/>
        </w:rPr>
      </w:pPr>
    </w:p>
    <w:p w14:paraId="650FB496"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5</w:t>
      </w:r>
      <w:r>
        <w:rPr>
          <w:rFonts w:ascii="Arial" w:eastAsia="MS Mincho" w:hAnsi="Arial" w:cs="Arial"/>
        </w:rPr>
        <w:t>: Numer banku rozliczającego odbiorcy (</w:t>
      </w:r>
      <w:r>
        <w:rPr>
          <w:rFonts w:ascii="Arial" w:eastAsia="MS Mincho" w:hAnsi="Arial" w:cs="Arial"/>
          <w:b/>
        </w:rPr>
        <w:t>8 cyfr, dopuszcza się ‘0’</w:t>
      </w:r>
      <w:r>
        <w:rPr>
          <w:rFonts w:ascii="Arial" w:eastAsia="MS Mincho" w:hAnsi="Arial" w:cs="Arial"/>
        </w:rPr>
        <w:t xml:space="preserve">)  </w:t>
      </w:r>
    </w:p>
    <w:p w14:paraId="268FD2A2" w14:textId="77777777" w:rsidR="00064286" w:rsidRDefault="00064286" w:rsidP="007610A1">
      <w:pPr>
        <w:pStyle w:val="Zwykytekst"/>
        <w:tabs>
          <w:tab w:val="left" w:pos="426"/>
        </w:tabs>
        <w:ind w:left="567" w:right="-2"/>
        <w:rPr>
          <w:rFonts w:ascii="Arial" w:eastAsia="MS Mincho" w:hAnsi="Arial" w:cs="Arial"/>
        </w:rPr>
      </w:pPr>
    </w:p>
    <w:p w14:paraId="76905928"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6</w:t>
      </w:r>
      <w:r>
        <w:rPr>
          <w:rFonts w:ascii="Arial" w:eastAsia="MS Mincho" w:hAnsi="Arial" w:cs="Arial"/>
          <w:b/>
        </w:rPr>
        <w:t xml:space="preserve"> </w:t>
      </w:r>
      <w:r>
        <w:rPr>
          <w:rFonts w:ascii="Arial" w:eastAsia="MS Mincho" w:hAnsi="Arial" w:cs="Arial"/>
        </w:rPr>
        <w:t>(</w:t>
      </w:r>
      <w:r>
        <w:rPr>
          <w:rFonts w:ascii="Arial" w:eastAsia="MS Mincho" w:hAnsi="Arial" w:cs="Arial"/>
          <w:b/>
        </w:rPr>
        <w:t>istotne</w:t>
      </w:r>
      <w:r>
        <w:rPr>
          <w:rFonts w:ascii="Arial" w:eastAsia="MS Mincho" w:hAnsi="Arial" w:cs="Arial"/>
        </w:rPr>
        <w:t>): Numer rachunku klienta nadawcy - 26 znaków - dozwolone tylko cyfry;</w:t>
      </w:r>
    </w:p>
    <w:p w14:paraId="1AB9383D" w14:textId="77777777" w:rsidR="00064286" w:rsidRDefault="00064286" w:rsidP="007610A1">
      <w:pPr>
        <w:pStyle w:val="Zwykytekst"/>
        <w:tabs>
          <w:tab w:val="left" w:pos="426"/>
        </w:tabs>
        <w:ind w:left="567" w:right="-2"/>
        <w:rPr>
          <w:rFonts w:ascii="Arial" w:eastAsia="MS Mincho" w:hAnsi="Arial" w:cs="Arial"/>
        </w:rPr>
      </w:pPr>
    </w:p>
    <w:p w14:paraId="4EAF346E"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7</w:t>
      </w:r>
      <w:r>
        <w:rPr>
          <w:rFonts w:ascii="Arial" w:eastAsia="MS Mincho" w:hAnsi="Arial" w:cs="Arial"/>
          <w:b/>
        </w:rPr>
        <w:t xml:space="preserve"> </w:t>
      </w:r>
      <w:r>
        <w:rPr>
          <w:rFonts w:ascii="Arial" w:eastAsia="MS Mincho" w:hAnsi="Arial" w:cs="Arial"/>
        </w:rPr>
        <w:t>(</w:t>
      </w:r>
      <w:r>
        <w:rPr>
          <w:rFonts w:ascii="Arial" w:eastAsia="MS Mincho" w:hAnsi="Arial" w:cs="Arial"/>
          <w:b/>
        </w:rPr>
        <w:t>istotne</w:t>
      </w:r>
      <w:r>
        <w:rPr>
          <w:rFonts w:ascii="Arial" w:eastAsia="MS Mincho" w:hAnsi="Arial" w:cs="Arial"/>
        </w:rPr>
        <w:t>): Numer rachunku klienta odbiorcy - 26 znaków - dozwolone tylko cyfry;</w:t>
      </w:r>
    </w:p>
    <w:p w14:paraId="327B499C" w14:textId="77777777" w:rsidR="00064286" w:rsidRDefault="00064286" w:rsidP="007610A1">
      <w:pPr>
        <w:pStyle w:val="Zwykytekst"/>
        <w:tabs>
          <w:tab w:val="left" w:pos="426"/>
        </w:tabs>
        <w:ind w:left="567" w:right="-2"/>
        <w:rPr>
          <w:rFonts w:ascii="Arial" w:eastAsia="MS Mincho" w:hAnsi="Arial" w:cs="Arial"/>
        </w:rPr>
      </w:pPr>
    </w:p>
    <w:p w14:paraId="3EC3C3DB"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8</w:t>
      </w:r>
      <w:r>
        <w:rPr>
          <w:rFonts w:ascii="Arial" w:eastAsia="MS Mincho" w:hAnsi="Arial" w:cs="Arial"/>
          <w:b/>
        </w:rPr>
        <w:t xml:space="preserve"> </w:t>
      </w:r>
      <w:r>
        <w:rPr>
          <w:rFonts w:ascii="Arial" w:eastAsia="MS Mincho" w:hAnsi="Arial" w:cs="Arial"/>
        </w:rPr>
        <w:t>(</w:t>
      </w:r>
      <w:r>
        <w:rPr>
          <w:rFonts w:ascii="Arial" w:eastAsia="MS Mincho" w:hAnsi="Arial" w:cs="Arial"/>
          <w:b/>
        </w:rPr>
        <w:t>istotne</w:t>
      </w:r>
      <w:r>
        <w:rPr>
          <w:rFonts w:ascii="Arial" w:eastAsia="MS Mincho" w:hAnsi="Arial" w:cs="Arial"/>
        </w:rPr>
        <w:t xml:space="preserve">): Nazwa klienta nadawcy (4 * 35 znaków </w:t>
      </w:r>
      <w:r>
        <w:rPr>
          <w:rFonts w:cs="Arial"/>
          <w:b/>
          <w:i/>
        </w:rPr>
        <w:t>→</w:t>
      </w:r>
      <w:r>
        <w:rPr>
          <w:rFonts w:ascii="Arial" w:eastAsia="MS Mincho" w:hAnsi="Arial" w:cs="Arial"/>
        </w:rPr>
        <w:t xml:space="preserve"> pole 8 może składać się z 4 podpól rozdzielonych znakiem | maksymalna długość podpola 35 znaków);</w:t>
      </w:r>
    </w:p>
    <w:p w14:paraId="773D8EC2" w14:textId="77777777" w:rsidR="00064286" w:rsidRDefault="00064286" w:rsidP="007610A1">
      <w:pPr>
        <w:pStyle w:val="Zwykytekst"/>
        <w:tabs>
          <w:tab w:val="left" w:pos="426"/>
        </w:tabs>
        <w:ind w:left="567" w:right="-2"/>
        <w:rPr>
          <w:rFonts w:ascii="Arial" w:eastAsia="MS Mincho" w:hAnsi="Arial" w:cs="Arial"/>
        </w:rPr>
      </w:pPr>
    </w:p>
    <w:p w14:paraId="0F9A9F64"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9</w:t>
      </w:r>
      <w:r>
        <w:rPr>
          <w:rFonts w:ascii="Arial" w:eastAsia="MS Mincho" w:hAnsi="Arial" w:cs="Arial"/>
          <w:b/>
        </w:rPr>
        <w:t xml:space="preserve"> </w:t>
      </w:r>
      <w:r>
        <w:rPr>
          <w:rFonts w:ascii="Arial" w:eastAsia="MS Mincho" w:hAnsi="Arial" w:cs="Arial"/>
        </w:rPr>
        <w:t>(</w:t>
      </w:r>
      <w:r>
        <w:rPr>
          <w:rFonts w:ascii="Arial" w:eastAsia="MS Mincho" w:hAnsi="Arial" w:cs="Arial"/>
          <w:b/>
        </w:rPr>
        <w:t>istotne</w:t>
      </w:r>
      <w:r>
        <w:rPr>
          <w:rFonts w:ascii="Arial" w:eastAsia="MS Mincho" w:hAnsi="Arial" w:cs="Arial"/>
        </w:rPr>
        <w:t>): Nazwa klienta odbiorcy (4 * 35 znaków jw.). Dla ZUS-u zostawić puste pole, dla Urzędu Skarbowego mogą być dwa podpola 35 znaków separator | i 19 znaków;</w:t>
      </w:r>
    </w:p>
    <w:p w14:paraId="39E17CFF" w14:textId="77777777" w:rsidR="00064286" w:rsidRDefault="00064286" w:rsidP="007610A1">
      <w:pPr>
        <w:pStyle w:val="Zwykytekst"/>
        <w:tabs>
          <w:tab w:val="left" w:pos="426"/>
        </w:tabs>
        <w:ind w:left="567" w:right="-2"/>
        <w:rPr>
          <w:rFonts w:ascii="Arial" w:eastAsia="MS Mincho" w:hAnsi="Arial" w:cs="Arial"/>
        </w:rPr>
      </w:pPr>
    </w:p>
    <w:p w14:paraId="1A8508EC" w14:textId="77777777" w:rsidR="00064286" w:rsidRDefault="00064286" w:rsidP="007610A1">
      <w:pPr>
        <w:pStyle w:val="Zwykytekst"/>
        <w:tabs>
          <w:tab w:val="left" w:pos="426"/>
        </w:tabs>
        <w:ind w:left="567" w:right="-2"/>
        <w:rPr>
          <w:rFonts w:ascii="Arial" w:eastAsia="MS Mincho" w:hAnsi="Arial" w:cs="Arial"/>
        </w:rPr>
      </w:pPr>
      <w:r>
        <w:rPr>
          <w:rFonts w:ascii="Arial" w:eastAsia="MS Mincho" w:hAnsi="Arial" w:cs="Arial"/>
          <w:b/>
          <w:u w:val="single"/>
        </w:rPr>
        <w:t>Pole 10</w:t>
      </w:r>
      <w:r>
        <w:rPr>
          <w:rFonts w:ascii="Arial" w:eastAsia="MS Mincho" w:hAnsi="Arial" w:cs="Arial"/>
        </w:rPr>
        <w:t>: Numer banku nadawcy (</w:t>
      </w:r>
      <w:r>
        <w:rPr>
          <w:rFonts w:ascii="Arial" w:eastAsia="MS Mincho" w:hAnsi="Arial" w:cs="Arial"/>
          <w:b/>
        </w:rPr>
        <w:t>8 cyfr, dopuszcza się ‘0’</w:t>
      </w:r>
      <w:r>
        <w:rPr>
          <w:rFonts w:ascii="Arial" w:eastAsia="MS Mincho" w:hAnsi="Arial" w:cs="Arial"/>
        </w:rPr>
        <w:t xml:space="preserve">)  </w:t>
      </w:r>
    </w:p>
    <w:p w14:paraId="7CB407BE" w14:textId="77777777" w:rsidR="00064286" w:rsidRDefault="00064286" w:rsidP="007610A1">
      <w:pPr>
        <w:pStyle w:val="Zwykytekst"/>
        <w:tabs>
          <w:tab w:val="left" w:pos="426"/>
        </w:tabs>
        <w:ind w:left="567" w:right="-2"/>
        <w:rPr>
          <w:rFonts w:ascii="Arial" w:eastAsia="MS Mincho" w:hAnsi="Arial" w:cs="Arial"/>
        </w:rPr>
      </w:pPr>
    </w:p>
    <w:p w14:paraId="219A0534" w14:textId="77777777" w:rsidR="00064286" w:rsidRDefault="00064286" w:rsidP="007610A1">
      <w:pPr>
        <w:pStyle w:val="Zwykytekst"/>
        <w:ind w:left="567" w:right="-2"/>
        <w:rPr>
          <w:rFonts w:ascii="Arial" w:eastAsia="MS Mincho" w:hAnsi="Arial" w:cs="Arial"/>
        </w:rPr>
      </w:pPr>
      <w:r>
        <w:rPr>
          <w:rFonts w:ascii="Arial" w:eastAsia="MS Mincho" w:hAnsi="Arial" w:cs="Arial"/>
          <w:b/>
          <w:u w:val="single"/>
        </w:rPr>
        <w:t>Pole 11</w:t>
      </w:r>
      <w:r>
        <w:rPr>
          <w:rFonts w:ascii="Arial" w:eastAsia="MS Mincho" w:hAnsi="Arial" w:cs="Arial"/>
        </w:rPr>
        <w:t>: Numer banku odbiorcy (</w:t>
      </w:r>
      <w:r>
        <w:rPr>
          <w:rFonts w:ascii="Arial" w:eastAsia="MS Mincho" w:hAnsi="Arial" w:cs="Arial"/>
          <w:b/>
        </w:rPr>
        <w:t>8 cyfr, dopuszcza się ‘0’</w:t>
      </w:r>
      <w:r>
        <w:rPr>
          <w:rFonts w:ascii="Arial" w:eastAsia="MS Mincho" w:hAnsi="Arial" w:cs="Arial"/>
        </w:rPr>
        <w:t xml:space="preserve">)  </w:t>
      </w:r>
    </w:p>
    <w:p w14:paraId="2CC65510" w14:textId="77777777" w:rsidR="00064286" w:rsidRDefault="00064286" w:rsidP="007610A1">
      <w:pPr>
        <w:pStyle w:val="Zwykytekst"/>
        <w:ind w:left="567" w:right="-2"/>
        <w:rPr>
          <w:rFonts w:ascii="Arial" w:eastAsia="MS Mincho" w:hAnsi="Arial" w:cs="Arial"/>
        </w:rPr>
      </w:pPr>
    </w:p>
    <w:p w14:paraId="4FBA10FE" w14:textId="77777777" w:rsidR="00064286" w:rsidRPr="004E298F" w:rsidRDefault="00064286" w:rsidP="007610A1">
      <w:pPr>
        <w:pStyle w:val="Zwykytekst"/>
        <w:ind w:left="567" w:right="-2"/>
        <w:rPr>
          <w:rFonts w:ascii="Arial" w:eastAsia="MS Mincho" w:hAnsi="Arial" w:cs="Arial"/>
        </w:rPr>
      </w:pPr>
      <w:r>
        <w:rPr>
          <w:rFonts w:ascii="Arial" w:eastAsia="MS Mincho" w:hAnsi="Arial" w:cs="Arial"/>
          <w:b/>
          <w:u w:val="single"/>
        </w:rPr>
        <w:t>Pole 12</w:t>
      </w:r>
      <w:r>
        <w:rPr>
          <w:rFonts w:ascii="Arial" w:eastAsia="MS Mincho" w:hAnsi="Arial" w:cs="Arial"/>
          <w:b/>
        </w:rPr>
        <w:t xml:space="preserve"> </w:t>
      </w:r>
      <w:r>
        <w:rPr>
          <w:rFonts w:ascii="Arial" w:eastAsia="MS Mincho" w:hAnsi="Arial" w:cs="Arial"/>
        </w:rPr>
        <w:t>(</w:t>
      </w:r>
      <w:r>
        <w:rPr>
          <w:rFonts w:ascii="Arial" w:eastAsia="MS Mincho" w:hAnsi="Arial" w:cs="Arial"/>
          <w:b/>
        </w:rPr>
        <w:t>istotne</w:t>
      </w:r>
      <w:r>
        <w:rPr>
          <w:rFonts w:ascii="Arial" w:eastAsia="MS Mincho" w:hAnsi="Arial" w:cs="Arial"/>
        </w:rPr>
        <w:t xml:space="preserve">): Informacje dodatkowe - </w:t>
      </w:r>
      <w:r w:rsidRPr="004E298F">
        <w:rPr>
          <w:rFonts w:ascii="Arial" w:eastAsia="MS Mincho" w:hAnsi="Arial" w:cs="Arial"/>
        </w:rPr>
        <w:t xml:space="preserve">w przypadku przelewu Split </w:t>
      </w:r>
      <w:proofErr w:type="spellStart"/>
      <w:r w:rsidRPr="004E298F">
        <w:rPr>
          <w:rFonts w:ascii="Arial" w:eastAsia="MS Mincho" w:hAnsi="Arial" w:cs="Arial"/>
        </w:rPr>
        <w:t>Payment</w:t>
      </w:r>
      <w:proofErr w:type="spellEnd"/>
      <w:r w:rsidRPr="004E298F">
        <w:rPr>
          <w:rFonts w:ascii="Arial" w:eastAsia="MS Mincho" w:hAnsi="Arial" w:cs="Arial"/>
        </w:rPr>
        <w:t xml:space="preserve"> należy wpisać: </w:t>
      </w:r>
    </w:p>
    <w:p w14:paraId="302AB35F" w14:textId="77777777" w:rsidR="00064286" w:rsidRPr="00A63718" w:rsidRDefault="00064286" w:rsidP="007610A1">
      <w:pPr>
        <w:pStyle w:val="Akapitzlist"/>
        <w:numPr>
          <w:ilvl w:val="0"/>
          <w:numId w:val="36"/>
        </w:numPr>
        <w:spacing w:after="200"/>
        <w:ind w:left="567"/>
        <w:contextualSpacing/>
        <w:jc w:val="both"/>
        <w:rPr>
          <w:rFonts w:eastAsia="MS Mincho" w:cs="Arial"/>
        </w:rPr>
      </w:pPr>
      <w:r w:rsidRPr="004E298F">
        <w:rPr>
          <w:rFonts w:eastAsia="MS Mincho" w:cs="Arial"/>
          <w:b/>
        </w:rPr>
        <w:t>/VAT/</w:t>
      </w:r>
      <w:r w:rsidRPr="004E298F">
        <w:rPr>
          <w:rFonts w:eastAsia="MS Mincho" w:cs="Arial"/>
          <w:i/>
        </w:rPr>
        <w:t>kwota wyrażona w złotych i groszach. Separatorem jest znak przecinka „,”</w:t>
      </w:r>
      <w:r>
        <w:rPr>
          <w:rFonts w:eastAsia="MS Mincho" w:cs="Arial"/>
          <w:i/>
        </w:rPr>
        <w:t xml:space="preserve"> </w:t>
      </w:r>
      <w:r w:rsidRPr="00A63718">
        <w:rPr>
          <w:rFonts w:eastAsia="MS Mincho" w:cs="Arial"/>
        </w:rPr>
        <w:t>(pole numeryczne – maksymalna ilość znaków: 10</w:t>
      </w:r>
      <w:r>
        <w:rPr>
          <w:rFonts w:eastAsia="MS Mincho" w:cs="Arial"/>
        </w:rPr>
        <w:t xml:space="preserve"> </w:t>
      </w:r>
      <w:r w:rsidRPr="00A63718">
        <w:rPr>
          <w:rFonts w:eastAsia="MS Mincho" w:cs="Arial"/>
        </w:rPr>
        <w:t>przed znakiem „,” i 2 po znaku „’”</w:t>
      </w:r>
      <w:r>
        <w:rPr>
          <w:rFonts w:eastAsia="MS Mincho" w:cs="Arial"/>
        </w:rPr>
        <w:t xml:space="preserve"> wpisywana bez zer wiodących</w:t>
      </w:r>
      <w:r w:rsidRPr="00A63718">
        <w:rPr>
          <w:rFonts w:eastAsia="MS Mincho" w:cs="Arial"/>
        </w:rPr>
        <w:t>)</w:t>
      </w:r>
    </w:p>
    <w:p w14:paraId="713007D8" w14:textId="77777777" w:rsidR="00064286" w:rsidRPr="00A63718" w:rsidRDefault="00064286" w:rsidP="007610A1">
      <w:pPr>
        <w:pStyle w:val="Akapitzlist"/>
        <w:numPr>
          <w:ilvl w:val="0"/>
          <w:numId w:val="36"/>
        </w:numPr>
        <w:spacing w:after="200"/>
        <w:ind w:left="567"/>
        <w:contextualSpacing/>
        <w:jc w:val="both"/>
        <w:rPr>
          <w:rFonts w:eastAsia="MS Mincho" w:cs="Arial"/>
        </w:rPr>
      </w:pPr>
      <w:r w:rsidRPr="004E298F">
        <w:rPr>
          <w:rFonts w:eastAsia="MS Mincho" w:cs="Arial"/>
          <w:b/>
        </w:rPr>
        <w:t>/IDC/</w:t>
      </w:r>
      <w:r w:rsidRPr="004E298F">
        <w:rPr>
          <w:rFonts w:eastAsia="MS Mincho" w:cs="Arial"/>
          <w:i/>
        </w:rPr>
        <w:t xml:space="preserve">numer, za </w:t>
      </w:r>
      <w:r>
        <w:rPr>
          <w:rFonts w:eastAsia="MS Mincho" w:cs="Arial"/>
          <w:i/>
        </w:rPr>
        <w:t xml:space="preserve">pomocą </w:t>
      </w:r>
      <w:r w:rsidRPr="004E298F">
        <w:rPr>
          <w:rFonts w:eastAsia="MS Mincho" w:cs="Arial"/>
          <w:i/>
        </w:rPr>
        <w:t xml:space="preserve">którego dostawca towaru lub usługodawca jest identyfikowany na potrzeby podatku </w:t>
      </w:r>
      <w:r>
        <w:rPr>
          <w:rFonts w:eastAsia="MS Mincho" w:cs="Arial"/>
          <w:i/>
        </w:rPr>
        <w:t>–</w:t>
      </w:r>
      <w:r w:rsidRPr="004E298F">
        <w:rPr>
          <w:rFonts w:eastAsia="MS Mincho" w:cs="Arial"/>
          <w:i/>
        </w:rPr>
        <w:t xml:space="preserve"> NIP</w:t>
      </w:r>
      <w:r>
        <w:rPr>
          <w:rFonts w:eastAsia="MS Mincho" w:cs="Arial"/>
          <w:i/>
        </w:rPr>
        <w:t xml:space="preserve"> </w:t>
      </w:r>
      <w:r w:rsidRPr="00A63718">
        <w:rPr>
          <w:rFonts w:eastAsia="MS Mincho" w:cs="Arial"/>
        </w:rPr>
        <w:t>(pole alfanumeryczne – maksymalna ilość znaków</w:t>
      </w:r>
      <w:r>
        <w:rPr>
          <w:rFonts w:eastAsia="MS Mincho" w:cs="Arial"/>
        </w:rPr>
        <w:t>:</w:t>
      </w:r>
      <w:r w:rsidRPr="00A63718">
        <w:rPr>
          <w:rFonts w:eastAsia="MS Mincho" w:cs="Arial"/>
        </w:rPr>
        <w:t xml:space="preserve"> </w:t>
      </w:r>
      <w:r>
        <w:rPr>
          <w:rFonts w:eastAsia="MS Mincho" w:cs="Arial"/>
        </w:rPr>
        <w:t>14)</w:t>
      </w:r>
    </w:p>
    <w:p w14:paraId="5AA9DC7B" w14:textId="77777777" w:rsidR="00064286" w:rsidRPr="009D0C01" w:rsidRDefault="00064286" w:rsidP="007610A1">
      <w:pPr>
        <w:pStyle w:val="Akapitzlist"/>
        <w:numPr>
          <w:ilvl w:val="0"/>
          <w:numId w:val="36"/>
        </w:numPr>
        <w:spacing w:after="200"/>
        <w:ind w:left="567"/>
        <w:contextualSpacing/>
        <w:jc w:val="both"/>
        <w:rPr>
          <w:rFonts w:eastAsia="MS Mincho" w:cs="Arial"/>
          <w:i/>
        </w:rPr>
      </w:pPr>
      <w:r w:rsidRPr="009D0C01">
        <w:rPr>
          <w:rFonts w:eastAsia="MS Mincho" w:cs="Arial"/>
          <w:b/>
        </w:rPr>
        <w:t>/INV/</w:t>
      </w:r>
      <w:r w:rsidRPr="009D0C01">
        <w:rPr>
          <w:rFonts w:eastAsia="MS Mincho" w:cs="Arial"/>
          <w:i/>
        </w:rPr>
        <w:t>numer faktury VAT -</w:t>
      </w:r>
      <w:r w:rsidRPr="009D0C01">
        <w:rPr>
          <w:rFonts w:eastAsia="MS Mincho" w:cs="Arial"/>
        </w:rPr>
        <w:t xml:space="preserve"> </w:t>
      </w:r>
      <w:r w:rsidRPr="009D0C01">
        <w:rPr>
          <w:rFonts w:eastAsia="MS Mincho" w:cs="Arial"/>
          <w:i/>
        </w:rPr>
        <w:t xml:space="preserve">w przypadku </w:t>
      </w:r>
      <w:r w:rsidRPr="009D0C01">
        <w:rPr>
          <w:rFonts w:eastAsia="MS Mincho" w:cs="Arial"/>
          <w:b/>
          <w:i/>
        </w:rPr>
        <w:t>przelewu pomiędzy własnymi</w:t>
      </w:r>
      <w:r w:rsidRPr="009D0C01">
        <w:rPr>
          <w:rFonts w:eastAsia="MS Mincho" w:cs="Arial"/>
          <w:i/>
        </w:rPr>
        <w:t xml:space="preserve"> </w:t>
      </w:r>
      <w:r w:rsidRPr="009D0C01">
        <w:rPr>
          <w:rFonts w:eastAsia="MS Mincho" w:cs="Arial"/>
          <w:b/>
          <w:i/>
        </w:rPr>
        <w:t>rachunkami</w:t>
      </w:r>
      <w:r w:rsidRPr="009D0C01">
        <w:rPr>
          <w:rFonts w:eastAsia="MS Mincho" w:cs="Arial"/>
          <w:i/>
        </w:rPr>
        <w:t xml:space="preserve"> zamiast numeru faktury należy wpisać „przekazanie własne”</w:t>
      </w:r>
      <w:r w:rsidRPr="009D0C01">
        <w:rPr>
          <w:rFonts w:eastAsia="MS Mincho" w:cs="Arial"/>
        </w:rPr>
        <w:t xml:space="preserve"> (pole alfanumeryczne – maksymalna ilość znaków: 35</w:t>
      </w:r>
      <w:r>
        <w:rPr>
          <w:rFonts w:eastAsia="MS Mincho" w:cs="Arial"/>
        </w:rPr>
        <w:t xml:space="preserve"> – bez spacji końcowych</w:t>
      </w:r>
      <w:r w:rsidRPr="009D0C01">
        <w:rPr>
          <w:rFonts w:eastAsia="MS Mincho" w:cs="Arial"/>
        </w:rPr>
        <w:t>)</w:t>
      </w:r>
    </w:p>
    <w:p w14:paraId="417C53FE" w14:textId="77777777" w:rsidR="00064286" w:rsidRPr="009D0C01" w:rsidRDefault="00064286" w:rsidP="007610A1">
      <w:pPr>
        <w:pStyle w:val="Akapitzlist"/>
        <w:numPr>
          <w:ilvl w:val="0"/>
          <w:numId w:val="36"/>
        </w:numPr>
        <w:spacing w:after="200"/>
        <w:ind w:left="567"/>
        <w:contextualSpacing/>
        <w:jc w:val="both"/>
        <w:rPr>
          <w:rFonts w:eastAsia="MS Mincho" w:cs="Arial"/>
        </w:rPr>
      </w:pPr>
      <w:r w:rsidRPr="009D0C01">
        <w:rPr>
          <w:rFonts w:eastAsia="MS Mincho" w:cs="Arial"/>
          <w:b/>
        </w:rPr>
        <w:t>/IDP/</w:t>
      </w:r>
      <w:r w:rsidRPr="009D0C01">
        <w:rPr>
          <w:rFonts w:eastAsia="MS Mincho" w:cs="Arial"/>
          <w:i/>
        </w:rPr>
        <w:t xml:space="preserve">identyfikator płatności </w:t>
      </w:r>
      <w:r w:rsidRPr="009D0C01">
        <w:rPr>
          <w:rFonts w:eastAsia="MS Mincho" w:cs="Arial"/>
        </w:rPr>
        <w:t>(pole alfanumeryczne – maksymalna ilość znaków: 20</w:t>
      </w:r>
      <w:r>
        <w:rPr>
          <w:rFonts w:eastAsia="MS Mincho" w:cs="Arial"/>
        </w:rPr>
        <w:t xml:space="preserve"> – bez spacji końcowych</w:t>
      </w:r>
      <w:r w:rsidRPr="009D0C01">
        <w:rPr>
          <w:rFonts w:eastAsia="MS Mincho" w:cs="Arial"/>
        </w:rPr>
        <w:t>)</w:t>
      </w:r>
    </w:p>
    <w:p w14:paraId="59AF1409" w14:textId="77777777" w:rsidR="00064286" w:rsidRPr="009D0C01" w:rsidRDefault="00064286" w:rsidP="007610A1">
      <w:pPr>
        <w:pStyle w:val="Akapitzlist"/>
        <w:numPr>
          <w:ilvl w:val="0"/>
          <w:numId w:val="36"/>
        </w:numPr>
        <w:spacing w:after="200"/>
        <w:ind w:left="567"/>
        <w:contextualSpacing/>
        <w:jc w:val="both"/>
        <w:rPr>
          <w:rFonts w:eastAsia="MS Mincho" w:cs="Arial"/>
        </w:rPr>
      </w:pPr>
      <w:r w:rsidRPr="009D0C01">
        <w:rPr>
          <w:rFonts w:eastAsia="MS Mincho" w:cs="Arial"/>
          <w:b/>
          <w:i/>
        </w:rPr>
        <w:t>/</w:t>
      </w:r>
      <w:r w:rsidRPr="009D0C01">
        <w:rPr>
          <w:rFonts w:eastAsia="MS Mincho" w:cs="Arial"/>
          <w:b/>
        </w:rPr>
        <w:t>TXT</w:t>
      </w:r>
      <w:r w:rsidRPr="009D0C01">
        <w:rPr>
          <w:rFonts w:eastAsia="MS Mincho" w:cs="Arial"/>
          <w:b/>
          <w:i/>
        </w:rPr>
        <w:t>/</w:t>
      </w:r>
      <w:r w:rsidRPr="009D0C01">
        <w:rPr>
          <w:rFonts w:eastAsia="MS Mincho" w:cs="Arial"/>
          <w:i/>
        </w:rPr>
        <w:t>dowolny tekst</w:t>
      </w:r>
      <w:r w:rsidRPr="009D0C01">
        <w:rPr>
          <w:rFonts w:eastAsia="MS Mincho" w:cs="Arial"/>
        </w:rPr>
        <w:t xml:space="preserve"> - </w:t>
      </w:r>
      <w:r w:rsidRPr="009D0C01">
        <w:rPr>
          <w:i/>
        </w:rPr>
        <w:t xml:space="preserve">wartość </w:t>
      </w:r>
      <w:r w:rsidRPr="009D0C01">
        <w:rPr>
          <w:rFonts w:eastAsia="MS Mincho" w:cs="Arial"/>
          <w:i/>
        </w:rPr>
        <w:t>nieobowiązkowa</w:t>
      </w:r>
      <w:r w:rsidRPr="009D0C01">
        <w:rPr>
          <w:rFonts w:eastAsia="MS Mincho" w:cs="Arial"/>
        </w:rPr>
        <w:t>(pole alfanumeryczne – maksymalna ilość znaków: 33</w:t>
      </w:r>
      <w:r>
        <w:rPr>
          <w:rFonts w:eastAsia="MS Mincho" w:cs="Arial"/>
        </w:rPr>
        <w:t xml:space="preserve"> – bez spacji końcowych</w:t>
      </w:r>
      <w:r w:rsidRPr="009D0C01">
        <w:rPr>
          <w:rFonts w:eastAsia="MS Mincho" w:cs="Arial"/>
        </w:rPr>
        <w:t>)</w:t>
      </w:r>
    </w:p>
    <w:p w14:paraId="2CA0722A" w14:textId="77777777" w:rsidR="00064286" w:rsidRDefault="00064286" w:rsidP="007610A1">
      <w:pPr>
        <w:pStyle w:val="Zwykytekst"/>
        <w:ind w:left="567" w:right="-2"/>
        <w:rPr>
          <w:rFonts w:ascii="Arial" w:eastAsia="MS Mincho" w:hAnsi="Arial" w:cs="Arial"/>
        </w:rPr>
      </w:pPr>
      <w:r>
        <w:rPr>
          <w:rFonts w:ascii="Arial" w:eastAsia="MS Mincho" w:hAnsi="Arial" w:cs="Arial"/>
          <w:b/>
          <w:u w:val="single"/>
        </w:rPr>
        <w:t>Pole 13</w:t>
      </w:r>
      <w:r>
        <w:rPr>
          <w:rFonts w:ascii="Arial" w:eastAsia="MS Mincho" w:hAnsi="Arial" w:cs="Arial"/>
        </w:rPr>
        <w:t>: puste</w:t>
      </w:r>
    </w:p>
    <w:p w14:paraId="22488762" w14:textId="77777777" w:rsidR="00064286" w:rsidRDefault="00064286" w:rsidP="007610A1">
      <w:pPr>
        <w:pStyle w:val="Zwykytekst"/>
        <w:ind w:left="567" w:right="-2"/>
        <w:rPr>
          <w:rFonts w:ascii="Arial" w:eastAsia="MS Mincho" w:hAnsi="Arial" w:cs="Arial"/>
        </w:rPr>
      </w:pPr>
    </w:p>
    <w:p w14:paraId="537E7113" w14:textId="77777777" w:rsidR="00064286" w:rsidRDefault="00064286" w:rsidP="007610A1">
      <w:pPr>
        <w:pStyle w:val="Zwykytekst"/>
        <w:ind w:left="567" w:right="-2"/>
        <w:rPr>
          <w:rFonts w:ascii="Arial" w:eastAsia="MS Mincho" w:hAnsi="Arial" w:cs="Arial"/>
        </w:rPr>
      </w:pPr>
      <w:r>
        <w:rPr>
          <w:rFonts w:ascii="Arial" w:eastAsia="MS Mincho" w:hAnsi="Arial" w:cs="Arial"/>
          <w:b/>
          <w:u w:val="single"/>
        </w:rPr>
        <w:t>Pole 14</w:t>
      </w:r>
      <w:r>
        <w:rPr>
          <w:rFonts w:ascii="Arial" w:eastAsia="MS Mincho" w:hAnsi="Arial" w:cs="Arial"/>
        </w:rPr>
        <w:t>: puste</w:t>
      </w:r>
    </w:p>
    <w:p w14:paraId="34C4C1C4" w14:textId="77777777" w:rsidR="00064286" w:rsidRDefault="00064286" w:rsidP="007610A1">
      <w:pPr>
        <w:pStyle w:val="Zwykytekst"/>
        <w:ind w:left="567" w:right="-2"/>
        <w:rPr>
          <w:rFonts w:ascii="Arial" w:eastAsia="MS Mincho" w:hAnsi="Arial" w:cs="Arial"/>
        </w:rPr>
      </w:pPr>
    </w:p>
    <w:p w14:paraId="7B4A4A33" w14:textId="77777777" w:rsidR="00064286" w:rsidRDefault="00064286" w:rsidP="007610A1">
      <w:pPr>
        <w:pStyle w:val="Zwykytekst"/>
        <w:ind w:left="567" w:right="-2"/>
        <w:rPr>
          <w:rFonts w:ascii="Arial" w:eastAsia="MS Mincho" w:hAnsi="Arial" w:cs="Arial"/>
        </w:rPr>
      </w:pPr>
      <w:r>
        <w:rPr>
          <w:rFonts w:ascii="Arial" w:eastAsia="MS Mincho" w:hAnsi="Arial" w:cs="Arial"/>
          <w:b/>
          <w:u w:val="single"/>
        </w:rPr>
        <w:t>Pole 15</w:t>
      </w:r>
      <w:r>
        <w:rPr>
          <w:rFonts w:ascii="Arial" w:eastAsia="MS Mincho" w:hAnsi="Arial" w:cs="Arial"/>
        </w:rPr>
        <w:t>:</w:t>
      </w:r>
      <w:r>
        <w:rPr>
          <w:rFonts w:ascii="Arial" w:eastAsia="MS Mincho" w:hAnsi="Arial" w:cs="Arial"/>
          <w:i/>
        </w:rPr>
        <w:t xml:space="preserve"> 53 </w:t>
      </w:r>
      <w:r>
        <w:rPr>
          <w:rFonts w:ascii="Arial" w:eastAsia="MS Mincho" w:hAnsi="Arial" w:cs="Arial"/>
        </w:rPr>
        <w:t xml:space="preserve"> - </w:t>
      </w:r>
      <w:r w:rsidRPr="00952229">
        <w:rPr>
          <w:rFonts w:ascii="Arial" w:eastAsia="MS Mincho" w:hAnsi="Arial" w:cs="Arial"/>
        </w:rPr>
        <w:t xml:space="preserve">jeśli przelew </w:t>
      </w:r>
      <w:r>
        <w:rPr>
          <w:rFonts w:ascii="Arial" w:eastAsia="MS Mincho" w:hAnsi="Arial" w:cs="Arial"/>
        </w:rPr>
        <w:t xml:space="preserve">Split </w:t>
      </w:r>
      <w:proofErr w:type="spellStart"/>
      <w:r>
        <w:rPr>
          <w:rFonts w:ascii="Arial" w:eastAsia="MS Mincho" w:hAnsi="Arial" w:cs="Arial"/>
        </w:rPr>
        <w:t>Payment</w:t>
      </w:r>
      <w:proofErr w:type="spellEnd"/>
    </w:p>
    <w:p w14:paraId="6C0D8A19" w14:textId="77777777" w:rsidR="00064286" w:rsidRDefault="00064286" w:rsidP="007610A1">
      <w:pPr>
        <w:pStyle w:val="Zwykytekst"/>
        <w:ind w:left="567" w:right="-2"/>
        <w:rPr>
          <w:rFonts w:ascii="Arial" w:eastAsia="MS Mincho" w:hAnsi="Arial" w:cs="Arial"/>
        </w:rPr>
      </w:pPr>
    </w:p>
    <w:p w14:paraId="5E77DFC9" w14:textId="77777777" w:rsidR="00064286" w:rsidRDefault="00064286" w:rsidP="007610A1">
      <w:pPr>
        <w:pStyle w:val="Zwykytekst"/>
        <w:ind w:left="567" w:right="-2"/>
        <w:rPr>
          <w:rFonts w:ascii="Arial" w:eastAsia="MS Mincho" w:hAnsi="Arial" w:cs="Arial"/>
        </w:rPr>
      </w:pPr>
      <w:r>
        <w:rPr>
          <w:rFonts w:ascii="Arial" w:eastAsia="MS Mincho" w:hAnsi="Arial" w:cs="Arial"/>
          <w:b/>
          <w:u w:val="single"/>
        </w:rPr>
        <w:t>Pole 16</w:t>
      </w:r>
      <w:r>
        <w:rPr>
          <w:rFonts w:ascii="Arial" w:eastAsia="MS Mincho" w:hAnsi="Arial" w:cs="Arial"/>
        </w:rPr>
        <w:t>: puste</w:t>
      </w:r>
    </w:p>
    <w:p w14:paraId="37D101DB" w14:textId="77777777" w:rsidR="00064286" w:rsidRDefault="00064286" w:rsidP="007610A1">
      <w:pPr>
        <w:pStyle w:val="Zwykytekst"/>
        <w:ind w:left="567" w:right="-2"/>
        <w:jc w:val="both"/>
        <w:rPr>
          <w:rFonts w:ascii="Arial" w:eastAsia="MS Mincho" w:hAnsi="Arial" w:cs="Arial"/>
        </w:rPr>
      </w:pPr>
    </w:p>
    <w:p w14:paraId="6840EE3F" w14:textId="77777777" w:rsidR="00064286" w:rsidRDefault="00064286" w:rsidP="007610A1">
      <w:pPr>
        <w:ind w:left="567"/>
        <w:rPr>
          <w:lang w:eastAsia="en-US"/>
        </w:rPr>
      </w:pPr>
    </w:p>
    <w:p w14:paraId="1E00CFDD" w14:textId="77777777" w:rsidR="00064286" w:rsidRDefault="00064286" w:rsidP="007610A1">
      <w:pPr>
        <w:ind w:left="567"/>
        <w:rPr>
          <w:lang w:eastAsia="en-US"/>
        </w:rPr>
      </w:pPr>
      <w:r>
        <w:rPr>
          <w:lang w:eastAsia="en-US"/>
        </w:rPr>
        <w:t xml:space="preserve">Przykład pliku </w:t>
      </w:r>
      <w:r>
        <w:t xml:space="preserve">ELIXIR-O do obsługi Split </w:t>
      </w:r>
      <w:proofErr w:type="spellStart"/>
      <w:r>
        <w:t>Payment</w:t>
      </w:r>
      <w:proofErr w:type="spellEnd"/>
      <w:r>
        <w:rPr>
          <w:lang w:eastAsia="en-US"/>
        </w:rPr>
        <w:t xml:space="preserve">: </w:t>
      </w:r>
    </w:p>
    <w:p w14:paraId="2033171F" w14:textId="77777777" w:rsidR="00064286" w:rsidRPr="00CD06AB" w:rsidRDefault="00064286" w:rsidP="007610A1">
      <w:pPr>
        <w:ind w:left="567"/>
        <w:rPr>
          <w:lang w:eastAsia="en-US"/>
        </w:rPr>
      </w:pPr>
    </w:p>
    <w:p w14:paraId="630ABED3" w14:textId="77777777" w:rsidR="00064286" w:rsidRDefault="00064286" w:rsidP="007610A1">
      <w:pPr>
        <w:ind w:left="567"/>
        <w:rPr>
          <w:lang w:eastAsia="en-US"/>
        </w:rPr>
      </w:pPr>
      <w:r w:rsidRPr="00B829E7">
        <w:rPr>
          <w:lang w:eastAsia="en-US"/>
        </w:rPr>
        <w:t xml:space="preserve">110,20180621,46200,10900004,16100019,"13109022137982290233612127","51878700000000002620000010","Wiatr sp. z o.o.||SZCZEBRZESZYN  ul. Sikorskiego 3/94|24-515 </w:t>
      </w:r>
      <w:proofErr w:type="spellStart"/>
      <w:r w:rsidRPr="00B829E7">
        <w:rPr>
          <w:lang w:eastAsia="en-US"/>
        </w:rPr>
        <w:t>Łękołody</w:t>
      </w:r>
      <w:proofErr w:type="spellEnd"/>
      <w:r w:rsidRPr="00B829E7">
        <w:rPr>
          <w:lang w:eastAsia="en-US"/>
        </w:rPr>
        <w:t xml:space="preserve">","Świat sp. z </w:t>
      </w:r>
      <w:proofErr w:type="spellStart"/>
      <w:r w:rsidRPr="00B829E7">
        <w:rPr>
          <w:lang w:eastAsia="en-US"/>
        </w:rPr>
        <w:t>o.o.|ul</w:t>
      </w:r>
      <w:proofErr w:type="spellEnd"/>
      <w:r w:rsidRPr="00B829E7">
        <w:rPr>
          <w:lang w:eastAsia="en-US"/>
        </w:rPr>
        <w:t>. Globalna 8|11-111 Miasteczko|",10902213,87870000,"/VAT/138,00/IDC/1179733301/INV/1234|/56||","","","53",""</w:t>
      </w:r>
    </w:p>
    <w:p w14:paraId="2E479831" w14:textId="77777777" w:rsidR="00064286" w:rsidRDefault="00064286" w:rsidP="007610A1">
      <w:pPr>
        <w:ind w:left="567"/>
        <w:rPr>
          <w:lang w:eastAsia="en-US"/>
        </w:rPr>
      </w:pPr>
    </w:p>
    <w:p w14:paraId="0BA66D17" w14:textId="77777777" w:rsidR="00495B2D" w:rsidRDefault="00495B2D" w:rsidP="007610A1">
      <w:pPr>
        <w:pStyle w:val="Nagwek3"/>
        <w:spacing w:before="240"/>
        <w:ind w:left="567"/>
      </w:pPr>
      <w:bookmarkStart w:id="241" w:name="_Toc100217748"/>
      <w:r w:rsidRPr="000F2624">
        <w:lastRenderedPageBreak/>
        <w:t xml:space="preserve">ZAŁĄCZNIK </w:t>
      </w:r>
      <w:r>
        <w:t>8</w:t>
      </w:r>
      <w:r w:rsidRPr="000F2624">
        <w:t xml:space="preserve">. </w:t>
      </w:r>
      <w:r>
        <w:t xml:space="preserve">Format </w:t>
      </w:r>
      <w:proofErr w:type="spellStart"/>
      <w:r w:rsidR="00F46C58">
        <w:t>exportowanego</w:t>
      </w:r>
      <w:proofErr w:type="spellEnd"/>
      <w:r w:rsidR="00F46C58">
        <w:t xml:space="preserve"> </w:t>
      </w:r>
      <w:r>
        <w:t>pliku XML</w:t>
      </w:r>
      <w:bookmarkEnd w:id="241"/>
    </w:p>
    <w:p w14:paraId="0AB3C44E" w14:textId="77777777" w:rsidR="00573FC1" w:rsidRPr="00573FC1" w:rsidRDefault="00573FC1" w:rsidP="00573FC1"/>
    <w:p w14:paraId="2D7E999D" w14:textId="77777777" w:rsidR="00573FC1" w:rsidRPr="00573FC1" w:rsidRDefault="00573FC1" w:rsidP="007610A1">
      <w:pPr>
        <w:spacing w:after="200"/>
        <w:ind w:left="567"/>
        <w:rPr>
          <w:rFonts w:eastAsia="Calibri" w:cs="Arial"/>
          <w:lang w:eastAsia="en-US"/>
        </w:rPr>
      </w:pPr>
      <w:r w:rsidRPr="00573FC1">
        <w:rPr>
          <w:rFonts w:eastAsia="Calibri" w:cs="Arial"/>
          <w:lang w:eastAsia="en-US"/>
        </w:rPr>
        <w:t>Struktura eksportowanego pliku (XML)</w:t>
      </w:r>
    </w:p>
    <w:p w14:paraId="6CD7D521" w14:textId="77777777" w:rsidR="00573FC1" w:rsidRPr="00573FC1" w:rsidRDefault="00573FC1" w:rsidP="007610A1">
      <w:pPr>
        <w:ind w:left="567"/>
        <w:rPr>
          <w:rFonts w:eastAsia="Calibri" w:cs="Arial"/>
          <w:lang w:eastAsia="en-US"/>
        </w:rPr>
      </w:pPr>
      <w:r w:rsidRPr="00573FC1">
        <w:rPr>
          <w:rFonts w:eastAsia="Calibri" w:cs="Arial"/>
          <w:lang w:eastAsia="en-US"/>
        </w:rPr>
        <w:t>&lt;?</w:t>
      </w:r>
      <w:proofErr w:type="spellStart"/>
      <w:r w:rsidRPr="00573FC1">
        <w:rPr>
          <w:rFonts w:eastAsia="Calibri" w:cs="Arial"/>
          <w:lang w:eastAsia="en-US"/>
        </w:rPr>
        <w:t>xml</w:t>
      </w:r>
      <w:proofErr w:type="spellEnd"/>
      <w:r w:rsidRPr="00573FC1">
        <w:rPr>
          <w:rFonts w:eastAsia="Calibri" w:cs="Arial"/>
          <w:lang w:eastAsia="en-US"/>
        </w:rPr>
        <w:t xml:space="preserve"> version = '1.0' </w:t>
      </w:r>
      <w:proofErr w:type="spellStart"/>
      <w:r w:rsidRPr="00573FC1">
        <w:rPr>
          <w:rFonts w:eastAsia="Calibri" w:cs="Arial"/>
          <w:lang w:eastAsia="en-US"/>
        </w:rPr>
        <w:t>encoding</w:t>
      </w:r>
      <w:proofErr w:type="spellEnd"/>
      <w:r w:rsidRPr="00573FC1">
        <w:rPr>
          <w:rFonts w:eastAsia="Calibri" w:cs="Arial"/>
          <w:lang w:eastAsia="en-US"/>
        </w:rPr>
        <w:t xml:space="preserve"> = 'ISO-8859-2'?&gt;</w:t>
      </w:r>
    </w:p>
    <w:p w14:paraId="2F183C90" w14:textId="77777777" w:rsidR="00573FC1" w:rsidRPr="00573FC1" w:rsidRDefault="00573FC1" w:rsidP="007610A1">
      <w:pPr>
        <w:ind w:left="567"/>
        <w:rPr>
          <w:rFonts w:eastAsia="Calibri" w:cs="Arial"/>
          <w:lang w:eastAsia="en-US"/>
        </w:rPr>
      </w:pPr>
      <w:r w:rsidRPr="00573FC1">
        <w:rPr>
          <w:rFonts w:eastAsia="Calibri" w:cs="Arial"/>
          <w:lang w:eastAsia="en-US"/>
        </w:rPr>
        <w:t>&lt;RACH_WIRTUALNE&gt;</w:t>
      </w:r>
    </w:p>
    <w:p w14:paraId="4FD8379A" w14:textId="77777777" w:rsidR="00573FC1" w:rsidRPr="00573FC1" w:rsidRDefault="00573FC1" w:rsidP="007610A1">
      <w:pPr>
        <w:ind w:left="567"/>
        <w:rPr>
          <w:rFonts w:eastAsia="Calibri" w:cs="Arial"/>
          <w:lang w:eastAsia="en-US"/>
        </w:rPr>
      </w:pPr>
      <w:r w:rsidRPr="00573FC1">
        <w:rPr>
          <w:rFonts w:eastAsia="Calibri" w:cs="Arial"/>
          <w:lang w:eastAsia="en-US"/>
        </w:rPr>
        <w:t xml:space="preserve">&lt;RACH_WIRTUALNY </w:t>
      </w:r>
      <w:proofErr w:type="spellStart"/>
      <w:r w:rsidRPr="00573FC1">
        <w:rPr>
          <w:rFonts w:eastAsia="Calibri" w:cs="Arial"/>
          <w:lang w:eastAsia="en-US"/>
        </w:rPr>
        <w:t>num</w:t>
      </w:r>
      <w:proofErr w:type="spellEnd"/>
      <w:r w:rsidRPr="00573FC1">
        <w:rPr>
          <w:rFonts w:eastAsia="Calibri" w:cs="Arial"/>
          <w:lang w:eastAsia="en-US"/>
        </w:rPr>
        <w:t>="numer kolejny operacji na liście"&gt;</w:t>
      </w:r>
    </w:p>
    <w:p w14:paraId="34DA003D" w14:textId="77777777" w:rsidR="00573FC1" w:rsidRPr="00573FC1" w:rsidRDefault="00573FC1" w:rsidP="007610A1">
      <w:pPr>
        <w:ind w:left="567"/>
        <w:rPr>
          <w:rFonts w:eastAsia="Calibri" w:cs="Arial"/>
          <w:lang w:eastAsia="en-US"/>
        </w:rPr>
      </w:pPr>
      <w:r w:rsidRPr="00573FC1">
        <w:rPr>
          <w:rFonts w:eastAsia="Calibri" w:cs="Arial"/>
          <w:lang w:eastAsia="en-US"/>
        </w:rPr>
        <w:t>&lt;DATA_KS&gt;data księgowania&lt;/DATA_KS&gt;</w:t>
      </w:r>
    </w:p>
    <w:p w14:paraId="2A47F037" w14:textId="77777777" w:rsidR="00573FC1" w:rsidRPr="00573FC1" w:rsidRDefault="00573FC1" w:rsidP="007610A1">
      <w:pPr>
        <w:ind w:left="567"/>
        <w:rPr>
          <w:rFonts w:eastAsia="Calibri" w:cs="Arial"/>
          <w:lang w:eastAsia="en-US"/>
        </w:rPr>
      </w:pPr>
      <w:r w:rsidRPr="00573FC1">
        <w:rPr>
          <w:rFonts w:eastAsia="Calibri" w:cs="Arial"/>
          <w:lang w:eastAsia="en-US"/>
        </w:rPr>
        <w:t>&lt;DATA_WALUTY&gt;data waluty&lt;/DATA_WALUTY&gt;</w:t>
      </w:r>
    </w:p>
    <w:p w14:paraId="24D72F78" w14:textId="77777777" w:rsidR="00573FC1" w:rsidRPr="00573FC1" w:rsidRDefault="00573FC1" w:rsidP="007610A1">
      <w:pPr>
        <w:ind w:left="567"/>
        <w:rPr>
          <w:rFonts w:eastAsia="Calibri" w:cs="Arial"/>
          <w:lang w:eastAsia="en-US"/>
        </w:rPr>
      </w:pPr>
      <w:r w:rsidRPr="00573FC1">
        <w:rPr>
          <w:rFonts w:eastAsia="Calibri" w:cs="Arial"/>
          <w:lang w:eastAsia="en-US"/>
        </w:rPr>
        <w:t>&lt;NR_DOK&gt;numer dokumentu&lt;/NR_DOK&gt;</w:t>
      </w:r>
    </w:p>
    <w:p w14:paraId="6E44DEFD" w14:textId="77777777" w:rsidR="00573FC1" w:rsidRPr="00573FC1" w:rsidRDefault="00573FC1" w:rsidP="007610A1">
      <w:pPr>
        <w:ind w:left="567"/>
        <w:rPr>
          <w:rFonts w:eastAsia="Calibri" w:cs="Arial"/>
          <w:lang w:eastAsia="en-US"/>
        </w:rPr>
      </w:pPr>
      <w:r w:rsidRPr="00573FC1">
        <w:rPr>
          <w:rFonts w:eastAsia="Calibri" w:cs="Arial"/>
          <w:lang w:eastAsia="en-US"/>
        </w:rPr>
        <w:t>&lt;RACH_BENEF&gt;numer rachunku&lt;/RACH_BENEF&gt;</w:t>
      </w:r>
    </w:p>
    <w:p w14:paraId="632B8C4A" w14:textId="77777777" w:rsidR="00573FC1" w:rsidRPr="00573FC1" w:rsidRDefault="00573FC1" w:rsidP="007610A1">
      <w:pPr>
        <w:ind w:left="567"/>
        <w:rPr>
          <w:rFonts w:eastAsia="Calibri" w:cs="Arial"/>
          <w:lang w:eastAsia="en-US"/>
        </w:rPr>
      </w:pPr>
      <w:r w:rsidRPr="00573FC1">
        <w:rPr>
          <w:rFonts w:eastAsia="Calibri" w:cs="Arial"/>
          <w:lang w:eastAsia="en-US"/>
        </w:rPr>
        <w:t>&lt;KWOTA&gt;kwota operacji w formacie ZL.GR&lt;/KWOTA&gt;</w:t>
      </w:r>
    </w:p>
    <w:p w14:paraId="18B1E0CE" w14:textId="77777777" w:rsidR="00573FC1" w:rsidRPr="00573FC1" w:rsidRDefault="00573FC1" w:rsidP="007610A1">
      <w:pPr>
        <w:ind w:left="567"/>
        <w:rPr>
          <w:rFonts w:eastAsia="Calibri" w:cs="Arial"/>
          <w:lang w:eastAsia="en-US"/>
        </w:rPr>
      </w:pPr>
      <w:r w:rsidRPr="00573FC1">
        <w:rPr>
          <w:rFonts w:eastAsia="Calibri" w:cs="Arial"/>
          <w:lang w:eastAsia="en-US"/>
        </w:rPr>
        <w:t>&lt;ZLECENIODAWCA&gt;zleceniodawca&lt;/ZLECENIODAWCA&gt;</w:t>
      </w:r>
    </w:p>
    <w:p w14:paraId="7B0A0437" w14:textId="77777777" w:rsidR="00573FC1" w:rsidRPr="00573FC1" w:rsidRDefault="00573FC1" w:rsidP="007610A1">
      <w:pPr>
        <w:ind w:left="567"/>
        <w:rPr>
          <w:rFonts w:eastAsia="Calibri" w:cs="Arial"/>
          <w:lang w:eastAsia="en-US"/>
        </w:rPr>
      </w:pPr>
      <w:r w:rsidRPr="00573FC1">
        <w:rPr>
          <w:rFonts w:eastAsia="Calibri" w:cs="Arial"/>
          <w:lang w:eastAsia="en-US"/>
        </w:rPr>
        <w:t>&lt;TYTUL&gt;tytuł operacji&lt;/TYTUL&gt;</w:t>
      </w:r>
    </w:p>
    <w:p w14:paraId="4A50B9D3" w14:textId="77777777" w:rsidR="00573FC1" w:rsidRPr="00573FC1" w:rsidRDefault="00573FC1" w:rsidP="007610A1">
      <w:pPr>
        <w:ind w:left="567"/>
        <w:rPr>
          <w:rFonts w:eastAsia="Calibri" w:cs="Arial"/>
          <w:lang w:eastAsia="en-US"/>
        </w:rPr>
      </w:pPr>
      <w:r w:rsidRPr="00573FC1">
        <w:rPr>
          <w:rFonts w:eastAsia="Calibri" w:cs="Arial"/>
          <w:lang w:eastAsia="en-US"/>
        </w:rPr>
        <w:t>&lt;/RACH_WIRTUALNY&gt;</w:t>
      </w:r>
    </w:p>
    <w:p w14:paraId="15F5B9A2" w14:textId="77777777" w:rsidR="00573FC1" w:rsidRPr="00573FC1" w:rsidRDefault="00573FC1" w:rsidP="007610A1">
      <w:pPr>
        <w:ind w:left="567"/>
        <w:rPr>
          <w:rFonts w:eastAsia="Calibri" w:cs="Arial"/>
          <w:lang w:eastAsia="en-US"/>
        </w:rPr>
      </w:pPr>
      <w:r w:rsidRPr="00573FC1">
        <w:rPr>
          <w:rFonts w:eastAsia="Calibri" w:cs="Arial"/>
          <w:lang w:eastAsia="en-US"/>
        </w:rPr>
        <w:t>&lt;/RACH_WIRTUALNE&gt;</w:t>
      </w:r>
    </w:p>
    <w:p w14:paraId="0EDF377F" w14:textId="77777777" w:rsidR="00573FC1" w:rsidRPr="00573FC1" w:rsidRDefault="00573FC1" w:rsidP="007610A1">
      <w:pPr>
        <w:ind w:left="567"/>
        <w:rPr>
          <w:rFonts w:eastAsia="Calibri" w:cs="Arial"/>
          <w:lang w:eastAsia="en-US"/>
        </w:rPr>
      </w:pPr>
    </w:p>
    <w:p w14:paraId="2460CD18" w14:textId="77777777" w:rsidR="00573FC1" w:rsidRPr="00573FC1" w:rsidRDefault="00573FC1" w:rsidP="007610A1">
      <w:pPr>
        <w:spacing w:after="200" w:line="276" w:lineRule="auto"/>
        <w:ind w:left="567"/>
        <w:rPr>
          <w:rFonts w:eastAsia="Calibri" w:cs="Arial"/>
          <w:lang w:eastAsia="en-US"/>
        </w:rPr>
      </w:pPr>
      <w:r w:rsidRPr="00573FC1">
        <w:rPr>
          <w:rFonts w:eastAsia="Calibri" w:cs="Arial"/>
          <w:lang w:eastAsia="en-US"/>
        </w:rPr>
        <w:t>Przykład pliku:</w:t>
      </w:r>
    </w:p>
    <w:p w14:paraId="30A8CFE9" w14:textId="77777777" w:rsidR="00573FC1" w:rsidRPr="00573FC1" w:rsidRDefault="00573FC1" w:rsidP="007610A1">
      <w:pPr>
        <w:ind w:left="567"/>
        <w:rPr>
          <w:rFonts w:eastAsia="Calibri" w:cs="Arial"/>
          <w:lang w:val="en-US" w:eastAsia="en-US"/>
        </w:rPr>
      </w:pPr>
      <w:r w:rsidRPr="00573FC1">
        <w:rPr>
          <w:rFonts w:eastAsia="Calibri" w:cs="Arial"/>
          <w:lang w:val="en-US" w:eastAsia="en-US"/>
        </w:rPr>
        <w:t>&lt;?xml version = '1.0' encoding = 'ISO-8859-2'?&gt;</w:t>
      </w:r>
    </w:p>
    <w:p w14:paraId="573CEE57" w14:textId="77777777" w:rsidR="00573FC1" w:rsidRPr="00573FC1" w:rsidRDefault="00573FC1" w:rsidP="007610A1">
      <w:pPr>
        <w:ind w:left="567"/>
        <w:rPr>
          <w:rFonts w:eastAsia="Calibri" w:cs="Arial"/>
          <w:lang w:eastAsia="en-US"/>
        </w:rPr>
      </w:pPr>
      <w:r w:rsidRPr="00573FC1">
        <w:rPr>
          <w:rFonts w:eastAsia="Calibri" w:cs="Arial"/>
          <w:lang w:eastAsia="en-US"/>
        </w:rPr>
        <w:t>&lt;RACH_WIRTUALNE&gt;</w:t>
      </w:r>
    </w:p>
    <w:p w14:paraId="5790717F" w14:textId="77777777" w:rsidR="00573FC1" w:rsidRPr="00573FC1" w:rsidRDefault="00573FC1" w:rsidP="007610A1">
      <w:pPr>
        <w:ind w:left="567"/>
        <w:rPr>
          <w:rFonts w:eastAsia="Calibri" w:cs="Arial"/>
          <w:lang w:eastAsia="en-US"/>
        </w:rPr>
      </w:pPr>
      <w:r w:rsidRPr="00573FC1">
        <w:rPr>
          <w:rFonts w:eastAsia="Calibri" w:cs="Arial"/>
          <w:lang w:eastAsia="en-US"/>
        </w:rPr>
        <w:t xml:space="preserve">  &lt;RACH_WIRTUALNY </w:t>
      </w:r>
      <w:proofErr w:type="spellStart"/>
      <w:r w:rsidRPr="00573FC1">
        <w:rPr>
          <w:rFonts w:eastAsia="Calibri" w:cs="Arial"/>
          <w:lang w:eastAsia="en-US"/>
        </w:rPr>
        <w:t>num</w:t>
      </w:r>
      <w:proofErr w:type="spellEnd"/>
      <w:r w:rsidRPr="00573FC1">
        <w:rPr>
          <w:rFonts w:eastAsia="Calibri" w:cs="Arial"/>
          <w:lang w:eastAsia="en-US"/>
        </w:rPr>
        <w:t>="1"&gt;</w:t>
      </w:r>
    </w:p>
    <w:p w14:paraId="5B5EF292" w14:textId="77777777" w:rsidR="00573FC1" w:rsidRPr="00573FC1" w:rsidRDefault="00573FC1" w:rsidP="007610A1">
      <w:pPr>
        <w:ind w:left="567"/>
        <w:rPr>
          <w:rFonts w:eastAsia="Calibri" w:cs="Arial"/>
          <w:lang w:val="en-US" w:eastAsia="en-US"/>
        </w:rPr>
      </w:pPr>
      <w:r w:rsidRPr="00573FC1">
        <w:rPr>
          <w:rFonts w:eastAsia="Calibri" w:cs="Arial"/>
          <w:lang w:eastAsia="en-US"/>
        </w:rPr>
        <w:t xml:space="preserve">    </w:t>
      </w:r>
      <w:r w:rsidRPr="00573FC1">
        <w:rPr>
          <w:rFonts w:eastAsia="Calibri" w:cs="Arial"/>
          <w:lang w:val="en-US" w:eastAsia="en-US"/>
        </w:rPr>
        <w:t>&lt;DATA_KS&gt;2016-08-23&lt;/DATA_KS&gt;</w:t>
      </w:r>
    </w:p>
    <w:p w14:paraId="648CB848" w14:textId="77777777" w:rsidR="00573FC1" w:rsidRPr="00573FC1" w:rsidRDefault="00573FC1" w:rsidP="007610A1">
      <w:pPr>
        <w:ind w:left="567"/>
        <w:rPr>
          <w:rFonts w:eastAsia="Calibri" w:cs="Arial"/>
          <w:lang w:val="en-US" w:eastAsia="en-US"/>
        </w:rPr>
      </w:pPr>
      <w:r w:rsidRPr="00573FC1">
        <w:rPr>
          <w:rFonts w:eastAsia="Calibri" w:cs="Arial"/>
          <w:lang w:val="en-US" w:eastAsia="en-US"/>
        </w:rPr>
        <w:t xml:space="preserve">    &lt;DATA_WALUTY&gt;2016-08-23&lt;/DATA_WALUTY&gt;</w:t>
      </w:r>
    </w:p>
    <w:p w14:paraId="05869BEB" w14:textId="77777777" w:rsidR="00573FC1" w:rsidRPr="00573FC1" w:rsidRDefault="00573FC1" w:rsidP="007610A1">
      <w:pPr>
        <w:ind w:left="567"/>
        <w:rPr>
          <w:rFonts w:eastAsia="Calibri" w:cs="Arial"/>
          <w:lang w:eastAsia="en-US"/>
        </w:rPr>
      </w:pPr>
      <w:r w:rsidRPr="00573FC1">
        <w:rPr>
          <w:rFonts w:eastAsia="Calibri" w:cs="Arial"/>
          <w:lang w:val="en-US" w:eastAsia="en-US"/>
        </w:rPr>
        <w:t xml:space="preserve">    </w:t>
      </w:r>
      <w:r w:rsidRPr="00573FC1">
        <w:rPr>
          <w:rFonts w:eastAsia="Calibri" w:cs="Arial"/>
          <w:lang w:eastAsia="en-US"/>
        </w:rPr>
        <w:t>&lt;NR_DOK&gt;A1311000007&lt;/NR_DOK&gt;</w:t>
      </w:r>
    </w:p>
    <w:p w14:paraId="18184038" w14:textId="77777777" w:rsidR="00573FC1" w:rsidRPr="00573FC1" w:rsidRDefault="00573FC1" w:rsidP="007610A1">
      <w:pPr>
        <w:ind w:left="567"/>
        <w:rPr>
          <w:rFonts w:eastAsia="Calibri" w:cs="Arial"/>
          <w:lang w:eastAsia="en-US"/>
        </w:rPr>
      </w:pPr>
      <w:r w:rsidRPr="00573FC1">
        <w:rPr>
          <w:rFonts w:eastAsia="Calibri" w:cs="Arial"/>
          <w:lang w:eastAsia="en-US"/>
        </w:rPr>
        <w:t xml:space="preserve">    &lt;RACH_BENEF&gt;62878700001110222055006601&lt;/RACH_BENEF&gt;</w:t>
      </w:r>
    </w:p>
    <w:p w14:paraId="75646082" w14:textId="77777777" w:rsidR="00573FC1" w:rsidRPr="00573FC1" w:rsidRDefault="00573FC1" w:rsidP="007610A1">
      <w:pPr>
        <w:ind w:left="567"/>
        <w:rPr>
          <w:rFonts w:eastAsia="Calibri" w:cs="Arial"/>
          <w:lang w:eastAsia="en-US"/>
        </w:rPr>
      </w:pPr>
      <w:r w:rsidRPr="00573FC1">
        <w:rPr>
          <w:rFonts w:eastAsia="Calibri" w:cs="Arial"/>
          <w:lang w:eastAsia="en-US"/>
        </w:rPr>
        <w:t xml:space="preserve">    &lt;KWOTA&gt;6000.00&lt;/KWOTA&gt;</w:t>
      </w:r>
    </w:p>
    <w:p w14:paraId="26D755F6" w14:textId="77777777" w:rsidR="00573FC1" w:rsidRPr="00573FC1" w:rsidRDefault="00573FC1" w:rsidP="007610A1">
      <w:pPr>
        <w:ind w:left="567"/>
        <w:rPr>
          <w:rFonts w:eastAsia="Calibri" w:cs="Arial"/>
          <w:lang w:eastAsia="en-US"/>
        </w:rPr>
      </w:pPr>
      <w:r w:rsidRPr="00573FC1">
        <w:rPr>
          <w:rFonts w:eastAsia="Calibri" w:cs="Arial"/>
          <w:lang w:eastAsia="en-US"/>
        </w:rPr>
        <w:t xml:space="preserve">    &lt;ZLECENIODAWCA&gt;FIRMOŃSKI SP. Z O.O.&lt;/ZLECENIODAWCA&gt;</w:t>
      </w:r>
    </w:p>
    <w:p w14:paraId="2E09863A" w14:textId="77777777" w:rsidR="00573FC1" w:rsidRPr="00573FC1" w:rsidRDefault="00573FC1" w:rsidP="007610A1">
      <w:pPr>
        <w:ind w:left="567"/>
        <w:rPr>
          <w:rFonts w:eastAsia="Calibri" w:cs="Arial"/>
          <w:lang w:eastAsia="en-US"/>
        </w:rPr>
      </w:pPr>
      <w:r w:rsidRPr="00573FC1">
        <w:rPr>
          <w:rFonts w:eastAsia="Calibri" w:cs="Arial"/>
          <w:lang w:eastAsia="en-US"/>
        </w:rPr>
        <w:t xml:space="preserve">    &lt;TYTUL&gt;Wpłata&lt;/TYTUL&gt;</w:t>
      </w:r>
    </w:p>
    <w:p w14:paraId="3E6F19F7" w14:textId="77777777" w:rsidR="00573FC1" w:rsidRPr="00573FC1" w:rsidRDefault="00573FC1" w:rsidP="007610A1">
      <w:pPr>
        <w:ind w:left="567"/>
        <w:rPr>
          <w:rFonts w:eastAsia="Calibri" w:cs="Arial"/>
          <w:lang w:eastAsia="en-US"/>
        </w:rPr>
      </w:pPr>
      <w:r w:rsidRPr="00573FC1">
        <w:rPr>
          <w:rFonts w:eastAsia="Calibri" w:cs="Arial"/>
          <w:lang w:eastAsia="en-US"/>
        </w:rPr>
        <w:t xml:space="preserve">  &lt;/RACH_WIRTUALNY&gt;</w:t>
      </w:r>
    </w:p>
    <w:p w14:paraId="4743E9BA" w14:textId="77777777" w:rsidR="00573FC1" w:rsidRPr="00573FC1" w:rsidRDefault="00573FC1" w:rsidP="007610A1">
      <w:pPr>
        <w:ind w:left="567"/>
        <w:rPr>
          <w:rFonts w:eastAsia="Calibri" w:cs="Arial"/>
          <w:lang w:eastAsia="en-US"/>
        </w:rPr>
      </w:pPr>
      <w:r w:rsidRPr="00573FC1">
        <w:rPr>
          <w:rFonts w:eastAsia="Calibri" w:cs="Arial"/>
          <w:lang w:eastAsia="en-US"/>
        </w:rPr>
        <w:t>&lt;/RACH_WIRTUALNE&gt;</w:t>
      </w:r>
    </w:p>
    <w:p w14:paraId="136A6BF9" w14:textId="77777777" w:rsidR="00573FC1" w:rsidRPr="00573FC1" w:rsidRDefault="00573FC1" w:rsidP="007610A1">
      <w:pPr>
        <w:ind w:left="567"/>
      </w:pPr>
    </w:p>
    <w:p w14:paraId="6F349D09" w14:textId="143D107E" w:rsidR="005318B3" w:rsidRPr="00F522FA" w:rsidRDefault="005318B3" w:rsidP="00893D33">
      <w:pPr>
        <w:pStyle w:val="Nagwek2"/>
        <w:rPr>
          <w:szCs w:val="20"/>
        </w:rPr>
      </w:pPr>
    </w:p>
    <w:p w14:paraId="10058A83" w14:textId="77777777" w:rsidR="00BC4EB3" w:rsidRPr="00BC4EB3" w:rsidRDefault="00BC4EB3" w:rsidP="00BC4EB3">
      <w:pPr>
        <w:spacing w:after="200"/>
        <w:ind w:firstLine="709"/>
        <w:contextualSpacing/>
        <w:jc w:val="both"/>
        <w:rPr>
          <w:rFonts w:cs="Arial"/>
          <w:b/>
          <w:szCs w:val="20"/>
        </w:rPr>
      </w:pPr>
    </w:p>
    <w:p w14:paraId="5885ED3A" w14:textId="77777777" w:rsidR="00BC4EB3" w:rsidRPr="00BC4EB3" w:rsidRDefault="00BC4EB3" w:rsidP="00BC4EB3">
      <w:pPr>
        <w:contextualSpacing/>
        <w:jc w:val="both"/>
        <w:rPr>
          <w:rFonts w:cs="Arial"/>
          <w:szCs w:val="20"/>
        </w:rPr>
      </w:pPr>
    </w:p>
    <w:sectPr w:rsidR="00BC4EB3" w:rsidRPr="00BC4EB3" w:rsidSect="00124C13">
      <w:headerReference w:type="default" r:id="rId140"/>
      <w:footerReference w:type="default" r:id="rId141"/>
      <w:pgSz w:w="11906" w:h="16838" w:code="9"/>
      <w:pgMar w:top="1134" w:right="1416" w:bottom="1134"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79A4C" w14:textId="77777777" w:rsidR="00C459BD" w:rsidRDefault="00C459BD">
      <w:r>
        <w:separator/>
      </w:r>
    </w:p>
  </w:endnote>
  <w:endnote w:type="continuationSeparator" w:id="0">
    <w:p w14:paraId="6F7E5B81" w14:textId="77777777" w:rsidR="00C459BD" w:rsidRDefault="00C45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Mistral">
    <w:panose1 w:val="03090702030407020403"/>
    <w:charset w:val="EE"/>
    <w:family w:val="script"/>
    <w:pitch w:val="variable"/>
    <w:sig w:usb0="00000287" w:usb1="00000000" w:usb2="00000000" w:usb3="00000000" w:csb0="0000009F" w:csb1="00000000"/>
  </w:font>
  <w:font w:name="Arial MT CE Black">
    <w:altName w:val="Arial Black"/>
    <w:charset w:val="EE"/>
    <w:family w:val="swiss"/>
    <w:pitch w:val="variable"/>
    <w:sig w:usb0="00000005" w:usb1="00000008" w:usb2="00000000" w:usb3="00000000" w:csb0="00000013" w:csb1="00000000"/>
  </w:font>
  <w:font w:name="Arial Black">
    <w:panose1 w:val="020B0A04020102020204"/>
    <w:charset w:val="EE"/>
    <w:family w:val="swiss"/>
    <w:pitch w:val="variable"/>
    <w:sig w:usb0="A00002AF" w:usb1="400078FB"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9CC1" w14:textId="77777777" w:rsidR="00E50B35" w:rsidRPr="00F058DF" w:rsidRDefault="00E50B35" w:rsidP="007C78A0">
    <w:pPr>
      <w:pStyle w:val="Stopka"/>
      <w:pBdr>
        <w:top w:val="single" w:sz="4" w:space="0" w:color="006600"/>
      </w:pBdr>
      <w:jc w:val="right"/>
      <w:rPr>
        <w:color w:val="006600"/>
      </w:rPr>
    </w:pPr>
    <w:r w:rsidRPr="00F058DF">
      <w:rPr>
        <w:rFonts w:cs="Arial"/>
        <w:i/>
        <w:color w:val="006600"/>
        <w:sz w:val="16"/>
      </w:rPr>
      <w:t xml:space="preserve">instrukcja użytkownika    |    </w:t>
    </w:r>
    <w:r w:rsidRPr="00F058DF">
      <w:rPr>
        <w:rFonts w:cs="Arial"/>
        <w:b/>
        <w:bCs/>
        <w:i/>
        <w:color w:val="006600"/>
        <w:sz w:val="18"/>
      </w:rPr>
      <w:t xml:space="preserve">strona  </w:t>
    </w:r>
    <w:r w:rsidRPr="00F058DF">
      <w:rPr>
        <w:rStyle w:val="Numerstrony"/>
        <w:rFonts w:cs="Arial"/>
        <w:b/>
        <w:bCs/>
        <w:color w:val="006600"/>
        <w:sz w:val="18"/>
      </w:rPr>
      <w:fldChar w:fldCharType="begin"/>
    </w:r>
    <w:r w:rsidRPr="00F058DF">
      <w:rPr>
        <w:rStyle w:val="Numerstrony"/>
        <w:rFonts w:cs="Arial"/>
        <w:b/>
        <w:bCs/>
        <w:color w:val="006600"/>
        <w:sz w:val="18"/>
      </w:rPr>
      <w:instrText xml:space="preserve"> PAGE </w:instrText>
    </w:r>
    <w:r w:rsidRPr="00F058DF">
      <w:rPr>
        <w:rStyle w:val="Numerstrony"/>
        <w:rFonts w:cs="Arial"/>
        <w:b/>
        <w:bCs/>
        <w:color w:val="006600"/>
        <w:sz w:val="18"/>
      </w:rPr>
      <w:fldChar w:fldCharType="separate"/>
    </w:r>
    <w:r>
      <w:rPr>
        <w:rStyle w:val="Numerstrony"/>
        <w:rFonts w:cs="Arial"/>
        <w:b/>
        <w:bCs/>
        <w:noProof/>
        <w:color w:val="006600"/>
        <w:sz w:val="18"/>
      </w:rPr>
      <w:t>81</w:t>
    </w:r>
    <w:r w:rsidRPr="00F058DF">
      <w:rPr>
        <w:rStyle w:val="Numerstrony"/>
        <w:rFonts w:cs="Arial"/>
        <w:b/>
        <w:bCs/>
        <w:color w:val="00660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8B350" w14:textId="77777777" w:rsidR="00C459BD" w:rsidRDefault="00C459BD">
      <w:r>
        <w:separator/>
      </w:r>
    </w:p>
  </w:footnote>
  <w:footnote w:type="continuationSeparator" w:id="0">
    <w:p w14:paraId="0C899C6F" w14:textId="77777777" w:rsidR="00C459BD" w:rsidRDefault="00C459BD">
      <w:r>
        <w:continuationSeparator/>
      </w:r>
    </w:p>
  </w:footnote>
  <w:footnote w:id="1">
    <w:p w14:paraId="0EC4DA59" w14:textId="77777777" w:rsidR="00E50B35" w:rsidRPr="00966504" w:rsidRDefault="00E50B35" w:rsidP="00075E5F">
      <w:pPr>
        <w:pStyle w:val="Normal2"/>
        <w:rPr>
          <w:sz w:val="16"/>
          <w:szCs w:val="16"/>
        </w:rPr>
      </w:pPr>
      <w:r w:rsidRPr="00F66653">
        <w:rPr>
          <w:rStyle w:val="Odwoanieprzypisudolnego"/>
          <w:sz w:val="16"/>
          <w:szCs w:val="16"/>
        </w:rPr>
        <w:footnoteRef/>
      </w:r>
      <w:r w:rsidRPr="00F66653">
        <w:t xml:space="preserve"> </w:t>
      </w:r>
      <w:r w:rsidRPr="00966504">
        <w:rPr>
          <w:sz w:val="16"/>
          <w:szCs w:val="16"/>
        </w:rPr>
        <w:t>Pole :86: składa się z ponumerowanych subpól rozdzielonych separatorem &lt;; jeśli subpole jest puste, czyli brak informacji dla tego subpola, to całe subpole łącznie ze znacznikiem zostanie pominięte.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56B3" w14:textId="6CED8007" w:rsidR="00E50B35" w:rsidRPr="00F058DF" w:rsidRDefault="001C5D07" w:rsidP="00F058DF">
    <w:pPr>
      <w:pStyle w:val="Nagwek"/>
      <w:pBdr>
        <w:bottom w:val="single" w:sz="4" w:space="1" w:color="006600"/>
      </w:pBdr>
      <w:tabs>
        <w:tab w:val="clear" w:pos="4536"/>
        <w:tab w:val="clear" w:pos="9072"/>
        <w:tab w:val="right" w:pos="9673"/>
      </w:tabs>
      <w:rPr>
        <w:b/>
        <w:i/>
        <w:iCs/>
        <w:color w:val="006600"/>
        <w:sz w:val="18"/>
      </w:rPr>
    </w:pPr>
    <w:r>
      <w:rPr>
        <w:b/>
        <w:color w:val="006600"/>
        <w:sz w:val="18"/>
      </w:rPr>
      <w:t xml:space="preserve">Świętokrzyski </w:t>
    </w:r>
    <w:r w:rsidR="00E50B35">
      <w:rPr>
        <w:b/>
        <w:color w:val="006600"/>
        <w:sz w:val="18"/>
      </w:rPr>
      <w:t xml:space="preserve">Bank Spółdzielczy w </w:t>
    </w:r>
    <w:r>
      <w:rPr>
        <w:b/>
        <w:color w:val="006600"/>
        <w:sz w:val="18"/>
      </w:rPr>
      <w:t>Jędrzejowie</w:t>
    </w:r>
    <w:r w:rsidR="00E50B35" w:rsidRPr="00F058DF">
      <w:rPr>
        <w:rFonts w:cs="Arial"/>
        <w:b/>
        <w:color w:val="006600"/>
        <w:sz w:val="18"/>
      </w:rPr>
      <w:tab/>
    </w:r>
    <w:r w:rsidR="00E50B35" w:rsidRPr="00F058DF">
      <w:rPr>
        <w:rFonts w:cs="Arial"/>
        <w:b/>
        <w:i/>
        <w:iCs/>
        <w:color w:val="006600"/>
        <w:sz w:val="18"/>
      </w:rPr>
      <w:t>Internetowa Obsługa Rachunku</w:t>
    </w:r>
  </w:p>
  <w:p w14:paraId="2E3CDC2F" w14:textId="77777777" w:rsidR="00E50B35" w:rsidRDefault="00E50B35">
    <w:pPr>
      <w:pStyle w:val="Nagwek"/>
    </w:pPr>
  </w:p>
  <w:p w14:paraId="6FD7B1AA" w14:textId="77777777" w:rsidR="00E50B35" w:rsidRDefault="00E50B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20603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FD2ABA3A"/>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7F8820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0324CBB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6E38F87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DCBA2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CC57FA"/>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688A2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66D07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7754596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44C06D8"/>
    <w:multiLevelType w:val="hybridMultilevel"/>
    <w:tmpl w:val="38301CE4"/>
    <w:lvl w:ilvl="0" w:tplc="51C423F4">
      <w:start w:val="1"/>
      <w:numFmt w:val="decimal"/>
      <w:lvlText w:val="%1."/>
      <w:lvlJc w:val="left"/>
      <w:pPr>
        <w:ind w:left="1620" w:hanging="360"/>
      </w:pPr>
      <w:rPr>
        <w:rFonts w:hint="default"/>
        <w:b w:val="0"/>
      </w:rPr>
    </w:lvl>
    <w:lvl w:ilvl="1" w:tplc="04150001">
      <w:start w:val="1"/>
      <w:numFmt w:val="bullet"/>
      <w:lvlText w:val=""/>
      <w:lvlJc w:val="left"/>
      <w:pPr>
        <w:ind w:left="2340" w:hanging="360"/>
      </w:pPr>
      <w:rPr>
        <w:rFonts w:ascii="Symbol" w:hAnsi="Symbol" w:hint="default"/>
      </w:r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1" w15:restartNumberingAfterBreak="0">
    <w:nsid w:val="08EB551D"/>
    <w:multiLevelType w:val="hybridMultilevel"/>
    <w:tmpl w:val="0B1EC734"/>
    <w:lvl w:ilvl="0" w:tplc="6A20E172">
      <w:start w:val="1"/>
      <w:numFmt w:val="ordinal"/>
      <w:lvlText w:val="%1"/>
      <w:lvlJc w:val="left"/>
      <w:pPr>
        <w:ind w:left="1854" w:hanging="360"/>
      </w:pPr>
      <w:rPr>
        <w:rFonts w:hint="default"/>
      </w:rPr>
    </w:lvl>
    <w:lvl w:ilvl="1" w:tplc="BE16EBCC">
      <w:numFmt w:val="bullet"/>
      <w:lvlText w:val=""/>
      <w:lvlJc w:val="left"/>
      <w:pPr>
        <w:ind w:left="2604" w:hanging="390"/>
      </w:pPr>
      <w:rPr>
        <w:rFonts w:ascii="Symbol" w:eastAsia="Times New Roman" w:hAnsi="Symbol" w:cs="Arial" w:hint="default"/>
        <w:sz w:val="22"/>
      </w:r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2" w15:restartNumberingAfterBreak="0">
    <w:nsid w:val="0CA25BD1"/>
    <w:multiLevelType w:val="hybridMultilevel"/>
    <w:tmpl w:val="54A80BFA"/>
    <w:lvl w:ilvl="0" w:tplc="9C68EDEC">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0CF8351C"/>
    <w:multiLevelType w:val="hybridMultilevel"/>
    <w:tmpl w:val="46626EF6"/>
    <w:lvl w:ilvl="0" w:tplc="029A2CEE">
      <w:start w:val="1"/>
      <w:numFmt w:val="decimal"/>
      <w:lvlText w:val="%1."/>
      <w:lvlJc w:val="left"/>
      <w:pPr>
        <w:ind w:left="1620" w:hanging="360"/>
      </w:pPr>
      <w:rPr>
        <w:rFonts w:hint="default"/>
      </w:rPr>
    </w:lvl>
    <w:lvl w:ilvl="1" w:tplc="04150001">
      <w:start w:val="1"/>
      <w:numFmt w:val="bullet"/>
      <w:lvlText w:val=""/>
      <w:lvlJc w:val="left"/>
      <w:pPr>
        <w:ind w:left="2340" w:hanging="360"/>
      </w:pPr>
      <w:rPr>
        <w:rFonts w:ascii="Symbol" w:hAnsi="Symbol" w:hint="default"/>
      </w:r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4" w15:restartNumberingAfterBreak="0">
    <w:nsid w:val="0EAC15D6"/>
    <w:multiLevelType w:val="hybridMultilevel"/>
    <w:tmpl w:val="70CE14BC"/>
    <w:lvl w:ilvl="0" w:tplc="5216A834">
      <w:start w:val="1"/>
      <w:numFmt w:val="bullet"/>
      <w:lvlText w:val=""/>
      <w:lvlJc w:val="left"/>
      <w:pPr>
        <w:ind w:left="2487" w:hanging="360"/>
      </w:pPr>
      <w:rPr>
        <w:rFonts w:ascii="Wingdings" w:hAnsi="Wingdings" w:hint="default"/>
      </w:rPr>
    </w:lvl>
    <w:lvl w:ilvl="1" w:tplc="6106AA78">
      <w:start w:val="2"/>
      <w:numFmt w:val="bullet"/>
      <w:lvlText w:val="‒"/>
      <w:lvlJc w:val="left"/>
      <w:pPr>
        <w:ind w:left="3207" w:hanging="360"/>
      </w:pPr>
      <w:rPr>
        <w:rFonts w:ascii="Times New Roman" w:eastAsia="Times New Roman" w:hAnsi="Times New Roman" w:cs="Times New Roman" w:hint="default"/>
        <w:sz w:val="16"/>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15" w15:restartNumberingAfterBreak="0">
    <w:nsid w:val="193E18FA"/>
    <w:multiLevelType w:val="hybridMultilevel"/>
    <w:tmpl w:val="B7E8DA96"/>
    <w:lvl w:ilvl="0" w:tplc="E63ABB5C">
      <w:start w:val="1"/>
      <w:numFmt w:val="bullet"/>
      <w:lvlText w:val=""/>
      <w:lvlJc w:val="left"/>
      <w:pPr>
        <w:ind w:left="720" w:hanging="360"/>
      </w:pPr>
      <w:rPr>
        <w:rFonts w:ascii="Wingdings" w:hAnsi="Wingdings" w:hint="default"/>
        <w:sz w:val="18"/>
      </w:rPr>
    </w:lvl>
    <w:lvl w:ilvl="1" w:tplc="9BF0E828">
      <w:start w:val="2"/>
      <w:numFmt w:val="bullet"/>
      <w:lvlText w:val="₋"/>
      <w:lvlJc w:val="left"/>
      <w:pPr>
        <w:ind w:left="1440" w:hanging="360"/>
      </w:pPr>
      <w:rPr>
        <w:rFonts w:ascii="Calibri" w:hAnsi="Calibri" w:hint="default"/>
        <w:sz w:val="16"/>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A8463D7"/>
    <w:multiLevelType w:val="hybridMultilevel"/>
    <w:tmpl w:val="9CCE1F76"/>
    <w:lvl w:ilvl="0" w:tplc="E63ABB5C">
      <w:start w:val="1"/>
      <w:numFmt w:val="bullet"/>
      <w:lvlText w:val=""/>
      <w:lvlJc w:val="left"/>
      <w:pPr>
        <w:ind w:left="1429" w:hanging="360"/>
      </w:pPr>
      <w:rPr>
        <w:rFonts w:ascii="Wingdings" w:hAnsi="Wingdings" w:hint="default"/>
        <w:sz w:val="18"/>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1AAA3227"/>
    <w:multiLevelType w:val="hybridMultilevel"/>
    <w:tmpl w:val="BC2EC322"/>
    <w:lvl w:ilvl="0" w:tplc="9C68EDEC">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15:restartNumberingAfterBreak="0">
    <w:nsid w:val="1DE342E7"/>
    <w:multiLevelType w:val="hybridMultilevel"/>
    <w:tmpl w:val="73F285E4"/>
    <w:lvl w:ilvl="0" w:tplc="4E102238">
      <w:start w:val="1"/>
      <w:numFmt w:val="decimal"/>
      <w:lvlText w:val="%1."/>
      <w:lvlJc w:val="left"/>
      <w:pPr>
        <w:ind w:left="1996" w:hanging="360"/>
      </w:pPr>
      <w:rPr>
        <w:b w:val="0"/>
      </w:rPr>
    </w:lvl>
    <w:lvl w:ilvl="1" w:tplc="5216A834">
      <w:start w:val="1"/>
      <w:numFmt w:val="bullet"/>
      <w:lvlText w:val=""/>
      <w:lvlJc w:val="left"/>
      <w:pPr>
        <w:ind w:left="2716" w:hanging="360"/>
      </w:pPr>
      <w:rPr>
        <w:rFonts w:ascii="Wingdings" w:hAnsi="Wingdings" w:hint="default"/>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9" w15:restartNumberingAfterBreak="0">
    <w:nsid w:val="1F58318B"/>
    <w:multiLevelType w:val="hybridMultilevel"/>
    <w:tmpl w:val="27040FA6"/>
    <w:lvl w:ilvl="0" w:tplc="DD825E7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0" w15:restartNumberingAfterBreak="0">
    <w:nsid w:val="24DF2743"/>
    <w:multiLevelType w:val="hybridMultilevel"/>
    <w:tmpl w:val="4A283840"/>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2B0C1372"/>
    <w:multiLevelType w:val="hybridMultilevel"/>
    <w:tmpl w:val="28ACCB9A"/>
    <w:lvl w:ilvl="0" w:tplc="9C68EDEC">
      <w:start w:val="1"/>
      <w:numFmt w:val="bullet"/>
      <w:lvlText w:val=""/>
      <w:lvlJc w:val="left"/>
      <w:pPr>
        <w:ind w:left="1980" w:hanging="360"/>
      </w:pPr>
      <w:rPr>
        <w:rFonts w:ascii="Wingdings" w:hAnsi="Wingdings" w:hint="default"/>
      </w:rPr>
    </w:lvl>
    <w:lvl w:ilvl="1" w:tplc="9C68EDEC">
      <w:start w:val="1"/>
      <w:numFmt w:val="bullet"/>
      <w:lvlText w:val=""/>
      <w:lvlJc w:val="left"/>
      <w:pPr>
        <w:ind w:left="2700" w:hanging="360"/>
      </w:pPr>
      <w:rPr>
        <w:rFonts w:ascii="Wingdings" w:hAnsi="Wingdings" w:hint="default"/>
      </w:rPr>
    </w:lvl>
    <w:lvl w:ilvl="2" w:tplc="04150005" w:tentative="1">
      <w:start w:val="1"/>
      <w:numFmt w:val="bullet"/>
      <w:lvlText w:val=""/>
      <w:lvlJc w:val="left"/>
      <w:pPr>
        <w:ind w:left="3420" w:hanging="360"/>
      </w:pPr>
      <w:rPr>
        <w:rFonts w:ascii="Wingdings" w:hAnsi="Wingdings" w:hint="default"/>
      </w:rPr>
    </w:lvl>
    <w:lvl w:ilvl="3" w:tplc="04150001" w:tentative="1">
      <w:start w:val="1"/>
      <w:numFmt w:val="bullet"/>
      <w:lvlText w:val=""/>
      <w:lvlJc w:val="left"/>
      <w:pPr>
        <w:ind w:left="4140" w:hanging="360"/>
      </w:pPr>
      <w:rPr>
        <w:rFonts w:ascii="Symbol" w:hAnsi="Symbol" w:hint="default"/>
      </w:rPr>
    </w:lvl>
    <w:lvl w:ilvl="4" w:tplc="04150003" w:tentative="1">
      <w:start w:val="1"/>
      <w:numFmt w:val="bullet"/>
      <w:lvlText w:val="o"/>
      <w:lvlJc w:val="left"/>
      <w:pPr>
        <w:ind w:left="4860" w:hanging="360"/>
      </w:pPr>
      <w:rPr>
        <w:rFonts w:ascii="Courier New" w:hAnsi="Courier New" w:cs="Courier New" w:hint="default"/>
      </w:rPr>
    </w:lvl>
    <w:lvl w:ilvl="5" w:tplc="04150005" w:tentative="1">
      <w:start w:val="1"/>
      <w:numFmt w:val="bullet"/>
      <w:lvlText w:val=""/>
      <w:lvlJc w:val="left"/>
      <w:pPr>
        <w:ind w:left="5580" w:hanging="360"/>
      </w:pPr>
      <w:rPr>
        <w:rFonts w:ascii="Wingdings" w:hAnsi="Wingdings" w:hint="default"/>
      </w:rPr>
    </w:lvl>
    <w:lvl w:ilvl="6" w:tplc="04150001" w:tentative="1">
      <w:start w:val="1"/>
      <w:numFmt w:val="bullet"/>
      <w:lvlText w:val=""/>
      <w:lvlJc w:val="left"/>
      <w:pPr>
        <w:ind w:left="6300" w:hanging="360"/>
      </w:pPr>
      <w:rPr>
        <w:rFonts w:ascii="Symbol" w:hAnsi="Symbol" w:hint="default"/>
      </w:rPr>
    </w:lvl>
    <w:lvl w:ilvl="7" w:tplc="04150003" w:tentative="1">
      <w:start w:val="1"/>
      <w:numFmt w:val="bullet"/>
      <w:lvlText w:val="o"/>
      <w:lvlJc w:val="left"/>
      <w:pPr>
        <w:ind w:left="7020" w:hanging="360"/>
      </w:pPr>
      <w:rPr>
        <w:rFonts w:ascii="Courier New" w:hAnsi="Courier New" w:cs="Courier New" w:hint="default"/>
      </w:rPr>
    </w:lvl>
    <w:lvl w:ilvl="8" w:tplc="04150005" w:tentative="1">
      <w:start w:val="1"/>
      <w:numFmt w:val="bullet"/>
      <w:lvlText w:val=""/>
      <w:lvlJc w:val="left"/>
      <w:pPr>
        <w:ind w:left="7740" w:hanging="360"/>
      </w:pPr>
      <w:rPr>
        <w:rFonts w:ascii="Wingdings" w:hAnsi="Wingdings" w:hint="default"/>
      </w:rPr>
    </w:lvl>
  </w:abstractNum>
  <w:abstractNum w:abstractNumId="22" w15:restartNumberingAfterBreak="0">
    <w:nsid w:val="2CF327B8"/>
    <w:multiLevelType w:val="hybridMultilevel"/>
    <w:tmpl w:val="E26CDBC2"/>
    <w:lvl w:ilvl="0" w:tplc="06EE17D8">
      <w:start w:val="1"/>
      <w:numFmt w:val="bullet"/>
      <w:lvlText w:val=""/>
      <w:lvlJc w:val="left"/>
      <w:pPr>
        <w:ind w:left="927" w:hanging="360"/>
      </w:pPr>
      <w:rPr>
        <w:rFonts w:ascii="Wingdings" w:hAnsi="Wingdings" w:hint="default"/>
        <w:sz w:val="2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2D6C372D"/>
    <w:multiLevelType w:val="hybridMultilevel"/>
    <w:tmpl w:val="E5EE8742"/>
    <w:lvl w:ilvl="0" w:tplc="6106AA78">
      <w:start w:val="2"/>
      <w:numFmt w:val="bullet"/>
      <w:lvlText w:val="‒"/>
      <w:lvlJc w:val="left"/>
      <w:pPr>
        <w:ind w:left="3555" w:hanging="360"/>
      </w:pPr>
      <w:rPr>
        <w:rFonts w:ascii="Times New Roman" w:eastAsia="Times New Roman" w:hAnsi="Times New Roman" w:cs="Times New Roman" w:hint="default"/>
        <w:sz w:val="16"/>
      </w:rPr>
    </w:lvl>
    <w:lvl w:ilvl="1" w:tplc="04150003" w:tentative="1">
      <w:start w:val="1"/>
      <w:numFmt w:val="bullet"/>
      <w:lvlText w:val="o"/>
      <w:lvlJc w:val="left"/>
      <w:pPr>
        <w:ind w:left="4275" w:hanging="360"/>
      </w:pPr>
      <w:rPr>
        <w:rFonts w:ascii="Courier New" w:hAnsi="Courier New" w:cs="Courier New" w:hint="default"/>
      </w:rPr>
    </w:lvl>
    <w:lvl w:ilvl="2" w:tplc="04150005" w:tentative="1">
      <w:start w:val="1"/>
      <w:numFmt w:val="bullet"/>
      <w:lvlText w:val=""/>
      <w:lvlJc w:val="left"/>
      <w:pPr>
        <w:ind w:left="4995" w:hanging="360"/>
      </w:pPr>
      <w:rPr>
        <w:rFonts w:ascii="Wingdings" w:hAnsi="Wingdings" w:hint="default"/>
      </w:rPr>
    </w:lvl>
    <w:lvl w:ilvl="3" w:tplc="04150001" w:tentative="1">
      <w:start w:val="1"/>
      <w:numFmt w:val="bullet"/>
      <w:lvlText w:val=""/>
      <w:lvlJc w:val="left"/>
      <w:pPr>
        <w:ind w:left="5715" w:hanging="360"/>
      </w:pPr>
      <w:rPr>
        <w:rFonts w:ascii="Symbol" w:hAnsi="Symbol" w:hint="default"/>
      </w:rPr>
    </w:lvl>
    <w:lvl w:ilvl="4" w:tplc="04150003" w:tentative="1">
      <w:start w:val="1"/>
      <w:numFmt w:val="bullet"/>
      <w:lvlText w:val="o"/>
      <w:lvlJc w:val="left"/>
      <w:pPr>
        <w:ind w:left="6435" w:hanging="360"/>
      </w:pPr>
      <w:rPr>
        <w:rFonts w:ascii="Courier New" w:hAnsi="Courier New" w:cs="Courier New" w:hint="default"/>
      </w:rPr>
    </w:lvl>
    <w:lvl w:ilvl="5" w:tplc="04150005" w:tentative="1">
      <w:start w:val="1"/>
      <w:numFmt w:val="bullet"/>
      <w:lvlText w:val=""/>
      <w:lvlJc w:val="left"/>
      <w:pPr>
        <w:ind w:left="7155" w:hanging="360"/>
      </w:pPr>
      <w:rPr>
        <w:rFonts w:ascii="Wingdings" w:hAnsi="Wingdings" w:hint="default"/>
      </w:rPr>
    </w:lvl>
    <w:lvl w:ilvl="6" w:tplc="04150001" w:tentative="1">
      <w:start w:val="1"/>
      <w:numFmt w:val="bullet"/>
      <w:lvlText w:val=""/>
      <w:lvlJc w:val="left"/>
      <w:pPr>
        <w:ind w:left="7875" w:hanging="360"/>
      </w:pPr>
      <w:rPr>
        <w:rFonts w:ascii="Symbol" w:hAnsi="Symbol" w:hint="default"/>
      </w:rPr>
    </w:lvl>
    <w:lvl w:ilvl="7" w:tplc="04150003" w:tentative="1">
      <w:start w:val="1"/>
      <w:numFmt w:val="bullet"/>
      <w:lvlText w:val="o"/>
      <w:lvlJc w:val="left"/>
      <w:pPr>
        <w:ind w:left="8595" w:hanging="360"/>
      </w:pPr>
      <w:rPr>
        <w:rFonts w:ascii="Courier New" w:hAnsi="Courier New" w:cs="Courier New" w:hint="default"/>
      </w:rPr>
    </w:lvl>
    <w:lvl w:ilvl="8" w:tplc="04150005" w:tentative="1">
      <w:start w:val="1"/>
      <w:numFmt w:val="bullet"/>
      <w:lvlText w:val=""/>
      <w:lvlJc w:val="left"/>
      <w:pPr>
        <w:ind w:left="9315" w:hanging="360"/>
      </w:pPr>
      <w:rPr>
        <w:rFonts w:ascii="Wingdings" w:hAnsi="Wingdings" w:hint="default"/>
      </w:rPr>
    </w:lvl>
  </w:abstractNum>
  <w:abstractNum w:abstractNumId="24" w15:restartNumberingAfterBreak="0">
    <w:nsid w:val="2DB66197"/>
    <w:multiLevelType w:val="hybridMultilevel"/>
    <w:tmpl w:val="5E961D44"/>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25" w15:restartNumberingAfterBreak="0">
    <w:nsid w:val="2F6B665F"/>
    <w:multiLevelType w:val="hybridMultilevel"/>
    <w:tmpl w:val="390E1F06"/>
    <w:lvl w:ilvl="0" w:tplc="0415001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6" w15:restartNumberingAfterBreak="0">
    <w:nsid w:val="30FC7E09"/>
    <w:multiLevelType w:val="hybridMultilevel"/>
    <w:tmpl w:val="46626EF6"/>
    <w:lvl w:ilvl="0" w:tplc="029A2CEE">
      <w:start w:val="1"/>
      <w:numFmt w:val="decimal"/>
      <w:lvlText w:val="%1."/>
      <w:lvlJc w:val="left"/>
      <w:pPr>
        <w:ind w:left="1620" w:hanging="360"/>
      </w:pPr>
      <w:rPr>
        <w:rFonts w:hint="default"/>
      </w:rPr>
    </w:lvl>
    <w:lvl w:ilvl="1" w:tplc="04150001">
      <w:start w:val="1"/>
      <w:numFmt w:val="bullet"/>
      <w:lvlText w:val=""/>
      <w:lvlJc w:val="left"/>
      <w:pPr>
        <w:ind w:left="2340" w:hanging="360"/>
      </w:pPr>
      <w:rPr>
        <w:rFonts w:ascii="Symbol" w:hAnsi="Symbol" w:hint="default"/>
      </w:r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352E555C"/>
    <w:multiLevelType w:val="hybridMultilevel"/>
    <w:tmpl w:val="72EA03E6"/>
    <w:lvl w:ilvl="0" w:tplc="4C48C87E">
      <w:start w:val="1"/>
      <w:numFmt w:val="bullet"/>
      <w:lvlText w:val="■"/>
      <w:lvlJc w:val="left"/>
      <w:pPr>
        <w:ind w:left="2484" w:hanging="360"/>
      </w:pPr>
      <w:rPr>
        <w:rFonts w:ascii="Mistral" w:hAnsi="Mistral" w:hint="default"/>
        <w:sz w:val="20"/>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28" w15:restartNumberingAfterBreak="0">
    <w:nsid w:val="370331F3"/>
    <w:multiLevelType w:val="hybridMultilevel"/>
    <w:tmpl w:val="2418273E"/>
    <w:lvl w:ilvl="0" w:tplc="04150001">
      <w:start w:val="1"/>
      <w:numFmt w:val="bullet"/>
      <w:lvlText w:val=""/>
      <w:lvlJc w:val="left"/>
      <w:pPr>
        <w:ind w:left="2130" w:hanging="360"/>
      </w:pPr>
      <w:rPr>
        <w:rFonts w:ascii="Symbol" w:hAnsi="Symbol" w:hint="default"/>
      </w:rPr>
    </w:lvl>
    <w:lvl w:ilvl="1" w:tplc="5216A834">
      <w:start w:val="1"/>
      <w:numFmt w:val="bullet"/>
      <w:lvlText w:val=""/>
      <w:lvlJc w:val="left"/>
      <w:pPr>
        <w:ind w:left="2850" w:hanging="360"/>
      </w:pPr>
      <w:rPr>
        <w:rFonts w:ascii="Wingdings" w:hAnsi="Wingdings" w:hint="default"/>
      </w:rPr>
    </w:lvl>
    <w:lvl w:ilvl="2" w:tplc="54BAFC72">
      <w:start w:val="2"/>
      <w:numFmt w:val="bullet"/>
      <w:lvlText w:val="–"/>
      <w:lvlJc w:val="left"/>
      <w:pPr>
        <w:ind w:left="3570" w:hanging="360"/>
      </w:pPr>
      <w:rPr>
        <w:rFonts w:ascii="Times New Roman" w:eastAsia="Times New Roman" w:hAnsi="Times New Roman" w:cs="Times New Roman" w:hint="default"/>
      </w:rPr>
    </w:lvl>
    <w:lvl w:ilvl="3" w:tplc="0415000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29" w15:restartNumberingAfterBreak="0">
    <w:nsid w:val="38B66A68"/>
    <w:multiLevelType w:val="hybridMultilevel"/>
    <w:tmpl w:val="4ABC87F4"/>
    <w:lvl w:ilvl="0" w:tplc="04150005">
      <w:start w:val="1"/>
      <w:numFmt w:val="bullet"/>
      <w:lvlText w:val=""/>
      <w:lvlJc w:val="left"/>
      <w:pPr>
        <w:ind w:left="1778" w:hanging="360"/>
      </w:pPr>
      <w:rPr>
        <w:rFonts w:ascii="Wingdings" w:hAnsi="Wingdings" w:hint="default"/>
      </w:rPr>
    </w:lvl>
    <w:lvl w:ilvl="1" w:tplc="6106AA78">
      <w:start w:val="2"/>
      <w:numFmt w:val="bullet"/>
      <w:lvlText w:val="‒"/>
      <w:lvlJc w:val="left"/>
      <w:pPr>
        <w:ind w:left="2498" w:hanging="360"/>
      </w:pPr>
      <w:rPr>
        <w:rFonts w:ascii="Times New Roman" w:eastAsia="Times New Roman" w:hAnsi="Times New Roman" w:cs="Times New Roman" w:hint="default"/>
        <w:sz w:val="16"/>
      </w:rPr>
    </w:lvl>
    <w:lvl w:ilvl="2" w:tplc="6106AA78">
      <w:start w:val="2"/>
      <w:numFmt w:val="bullet"/>
      <w:lvlText w:val="‒"/>
      <w:lvlJc w:val="left"/>
      <w:pPr>
        <w:ind w:left="3218" w:hanging="360"/>
      </w:pPr>
      <w:rPr>
        <w:rFonts w:ascii="Times New Roman" w:eastAsia="Times New Roman" w:hAnsi="Times New Roman" w:cs="Times New Roman" w:hint="default"/>
        <w:sz w:val="16"/>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30" w15:restartNumberingAfterBreak="0">
    <w:nsid w:val="3E7834E2"/>
    <w:multiLevelType w:val="hybridMultilevel"/>
    <w:tmpl w:val="F69A3192"/>
    <w:lvl w:ilvl="0" w:tplc="987422F2">
      <w:start w:val="2"/>
      <w:numFmt w:val="bullet"/>
      <w:pStyle w:val="Punktwnag3"/>
      <w:lvlText w:val=""/>
      <w:lvlJc w:val="left"/>
      <w:pPr>
        <w:ind w:left="1860" w:hanging="360"/>
      </w:pPr>
      <w:rPr>
        <w:rFonts w:ascii="Wingdings" w:hAnsi="Wingdings" w:hint="default"/>
        <w:sz w:val="16"/>
      </w:rPr>
    </w:lvl>
    <w:lvl w:ilvl="1" w:tplc="3A5AEF76">
      <w:start w:val="2"/>
      <w:numFmt w:val="bullet"/>
      <w:lvlText w:val=""/>
      <w:lvlJc w:val="left"/>
      <w:pPr>
        <w:ind w:left="2580" w:hanging="360"/>
      </w:pPr>
      <w:rPr>
        <w:rFonts w:ascii="Wingdings" w:hAnsi="Wingdings" w:hint="default"/>
        <w:sz w:val="16"/>
      </w:rPr>
    </w:lvl>
    <w:lvl w:ilvl="2" w:tplc="3A5AEF76">
      <w:start w:val="2"/>
      <w:numFmt w:val="bullet"/>
      <w:lvlText w:val=""/>
      <w:lvlJc w:val="left"/>
      <w:pPr>
        <w:ind w:left="3300" w:hanging="360"/>
      </w:pPr>
      <w:rPr>
        <w:rFonts w:ascii="Wingdings" w:hAnsi="Wingdings" w:hint="default"/>
        <w:sz w:val="16"/>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31" w15:restartNumberingAfterBreak="0">
    <w:nsid w:val="40AD5E50"/>
    <w:multiLevelType w:val="hybridMultilevel"/>
    <w:tmpl w:val="D85E274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44C33A7A"/>
    <w:multiLevelType w:val="hybridMultilevel"/>
    <w:tmpl w:val="4A68D9DA"/>
    <w:lvl w:ilvl="0" w:tplc="0415000F">
      <w:start w:val="1"/>
      <w:numFmt w:val="decimal"/>
      <w:lvlText w:val="%1."/>
      <w:lvlJc w:val="left"/>
      <w:pPr>
        <w:ind w:left="1854" w:hanging="360"/>
      </w:pPr>
    </w:lvl>
    <w:lvl w:ilvl="1" w:tplc="04150019">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15:restartNumberingAfterBreak="0">
    <w:nsid w:val="53680AF7"/>
    <w:multiLevelType w:val="hybridMultilevel"/>
    <w:tmpl w:val="E61C448E"/>
    <w:lvl w:ilvl="0" w:tplc="B566C2FC">
      <w:start w:val="1"/>
      <w:numFmt w:val="upp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5C4925B2"/>
    <w:multiLevelType w:val="hybridMultilevel"/>
    <w:tmpl w:val="955ED6DC"/>
    <w:lvl w:ilvl="0" w:tplc="04150001">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35" w15:restartNumberingAfterBreak="0">
    <w:nsid w:val="616A58FC"/>
    <w:multiLevelType w:val="hybridMultilevel"/>
    <w:tmpl w:val="61A46456"/>
    <w:lvl w:ilvl="0" w:tplc="4E102238">
      <w:start w:val="1"/>
      <w:numFmt w:val="decimal"/>
      <w:lvlText w:val="%1."/>
      <w:lvlJc w:val="left"/>
      <w:pPr>
        <w:ind w:left="1996" w:hanging="360"/>
      </w:pPr>
      <w:rPr>
        <w:b w:val="0"/>
      </w:rPr>
    </w:lvl>
    <w:lvl w:ilvl="1" w:tplc="5216A834">
      <w:start w:val="1"/>
      <w:numFmt w:val="bullet"/>
      <w:lvlText w:val=""/>
      <w:lvlJc w:val="left"/>
      <w:pPr>
        <w:ind w:left="2716" w:hanging="360"/>
      </w:pPr>
      <w:rPr>
        <w:rFonts w:ascii="Wingdings" w:hAnsi="Wingdings" w:hint="default"/>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6" w15:restartNumberingAfterBreak="0">
    <w:nsid w:val="63BA2F98"/>
    <w:multiLevelType w:val="hybridMultilevel"/>
    <w:tmpl w:val="F70053BE"/>
    <w:lvl w:ilvl="0" w:tplc="E5C2F1BC">
      <w:numFmt w:val="bullet"/>
      <w:lvlText w:val="-"/>
      <w:lvlJc w:val="left"/>
      <w:pPr>
        <w:ind w:left="2340" w:hanging="360"/>
      </w:pPr>
      <w:rPr>
        <w:rFonts w:ascii="Times New Roman" w:eastAsia="Times New Roman" w:hAnsi="Times New Roman" w:cs="Times New Roman" w:hint="default"/>
        <w:i/>
        <w:sz w:val="16"/>
      </w:rPr>
    </w:lvl>
    <w:lvl w:ilvl="1" w:tplc="04150003" w:tentative="1">
      <w:start w:val="1"/>
      <w:numFmt w:val="bullet"/>
      <w:lvlText w:val="o"/>
      <w:lvlJc w:val="left"/>
      <w:pPr>
        <w:ind w:left="3060" w:hanging="360"/>
      </w:pPr>
      <w:rPr>
        <w:rFonts w:ascii="Courier New" w:hAnsi="Courier New" w:cs="Courier New" w:hint="default"/>
      </w:rPr>
    </w:lvl>
    <w:lvl w:ilvl="2" w:tplc="04150005" w:tentative="1">
      <w:start w:val="1"/>
      <w:numFmt w:val="bullet"/>
      <w:lvlText w:val=""/>
      <w:lvlJc w:val="left"/>
      <w:pPr>
        <w:ind w:left="3780" w:hanging="360"/>
      </w:pPr>
      <w:rPr>
        <w:rFonts w:ascii="Wingdings" w:hAnsi="Wingdings" w:hint="default"/>
      </w:rPr>
    </w:lvl>
    <w:lvl w:ilvl="3" w:tplc="04150001" w:tentative="1">
      <w:start w:val="1"/>
      <w:numFmt w:val="bullet"/>
      <w:lvlText w:val=""/>
      <w:lvlJc w:val="left"/>
      <w:pPr>
        <w:ind w:left="4500" w:hanging="360"/>
      </w:pPr>
      <w:rPr>
        <w:rFonts w:ascii="Symbol" w:hAnsi="Symbol" w:hint="default"/>
      </w:rPr>
    </w:lvl>
    <w:lvl w:ilvl="4" w:tplc="04150003" w:tentative="1">
      <w:start w:val="1"/>
      <w:numFmt w:val="bullet"/>
      <w:lvlText w:val="o"/>
      <w:lvlJc w:val="left"/>
      <w:pPr>
        <w:ind w:left="5220" w:hanging="360"/>
      </w:pPr>
      <w:rPr>
        <w:rFonts w:ascii="Courier New" w:hAnsi="Courier New" w:cs="Courier New" w:hint="default"/>
      </w:rPr>
    </w:lvl>
    <w:lvl w:ilvl="5" w:tplc="04150005" w:tentative="1">
      <w:start w:val="1"/>
      <w:numFmt w:val="bullet"/>
      <w:lvlText w:val=""/>
      <w:lvlJc w:val="left"/>
      <w:pPr>
        <w:ind w:left="5940" w:hanging="360"/>
      </w:pPr>
      <w:rPr>
        <w:rFonts w:ascii="Wingdings" w:hAnsi="Wingdings" w:hint="default"/>
      </w:rPr>
    </w:lvl>
    <w:lvl w:ilvl="6" w:tplc="04150001" w:tentative="1">
      <w:start w:val="1"/>
      <w:numFmt w:val="bullet"/>
      <w:lvlText w:val=""/>
      <w:lvlJc w:val="left"/>
      <w:pPr>
        <w:ind w:left="6660" w:hanging="360"/>
      </w:pPr>
      <w:rPr>
        <w:rFonts w:ascii="Symbol" w:hAnsi="Symbol" w:hint="default"/>
      </w:rPr>
    </w:lvl>
    <w:lvl w:ilvl="7" w:tplc="04150003" w:tentative="1">
      <w:start w:val="1"/>
      <w:numFmt w:val="bullet"/>
      <w:lvlText w:val="o"/>
      <w:lvlJc w:val="left"/>
      <w:pPr>
        <w:ind w:left="7380" w:hanging="360"/>
      </w:pPr>
      <w:rPr>
        <w:rFonts w:ascii="Courier New" w:hAnsi="Courier New" w:cs="Courier New" w:hint="default"/>
      </w:rPr>
    </w:lvl>
    <w:lvl w:ilvl="8" w:tplc="04150005" w:tentative="1">
      <w:start w:val="1"/>
      <w:numFmt w:val="bullet"/>
      <w:lvlText w:val=""/>
      <w:lvlJc w:val="left"/>
      <w:pPr>
        <w:ind w:left="8100" w:hanging="360"/>
      </w:pPr>
      <w:rPr>
        <w:rFonts w:ascii="Wingdings" w:hAnsi="Wingdings" w:hint="default"/>
      </w:rPr>
    </w:lvl>
  </w:abstractNum>
  <w:abstractNum w:abstractNumId="37" w15:restartNumberingAfterBreak="0">
    <w:nsid w:val="66214EA4"/>
    <w:multiLevelType w:val="hybridMultilevel"/>
    <w:tmpl w:val="DAE8B8CA"/>
    <w:lvl w:ilvl="0" w:tplc="BAA0FE88">
      <w:start w:val="1"/>
      <w:numFmt w:val="bullet"/>
      <w:lvlText w:val=""/>
      <w:lvlJc w:val="left"/>
      <w:pPr>
        <w:ind w:left="2520" w:hanging="360"/>
      </w:pPr>
      <w:rPr>
        <w:rFonts w:ascii="Wingdings" w:hAnsi="Wingdings" w:hint="default"/>
        <w:sz w:val="18"/>
      </w:rPr>
    </w:lvl>
    <w:lvl w:ilvl="1" w:tplc="5216A834">
      <w:start w:val="1"/>
      <w:numFmt w:val="bullet"/>
      <w:lvlText w:val=""/>
      <w:lvlJc w:val="left"/>
      <w:pPr>
        <w:ind w:left="3196" w:hanging="360"/>
      </w:pPr>
      <w:rPr>
        <w:rFonts w:ascii="Wingdings" w:hAnsi="Wingdings" w:hint="default"/>
      </w:rPr>
    </w:lvl>
    <w:lvl w:ilvl="2" w:tplc="6106AA78">
      <w:start w:val="2"/>
      <w:numFmt w:val="bullet"/>
      <w:lvlText w:val="‒"/>
      <w:lvlJc w:val="left"/>
      <w:pPr>
        <w:ind w:left="3960" w:hanging="360"/>
      </w:pPr>
      <w:rPr>
        <w:rFonts w:ascii="Times New Roman" w:eastAsia="Times New Roman" w:hAnsi="Times New Roman" w:cs="Times New Roman" w:hint="default"/>
        <w:sz w:val="16"/>
      </w:rPr>
    </w:lvl>
    <w:lvl w:ilvl="3" w:tplc="0415000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38" w15:restartNumberingAfterBreak="0">
    <w:nsid w:val="68CC1B83"/>
    <w:multiLevelType w:val="hybridMultilevel"/>
    <w:tmpl w:val="28C20244"/>
    <w:lvl w:ilvl="0" w:tplc="7EDEA5C0">
      <w:start w:val="1"/>
      <w:numFmt w:val="bullet"/>
      <w:pStyle w:val="wypunktowanie"/>
      <w:lvlText w:val=""/>
      <w:lvlJc w:val="left"/>
      <w:pPr>
        <w:tabs>
          <w:tab w:val="num" w:pos="757"/>
        </w:tabs>
        <w:ind w:left="737" w:hanging="34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291F2F"/>
    <w:multiLevelType w:val="hybridMultilevel"/>
    <w:tmpl w:val="46626EF6"/>
    <w:lvl w:ilvl="0" w:tplc="029A2CEE">
      <w:start w:val="1"/>
      <w:numFmt w:val="decimal"/>
      <w:lvlText w:val="%1."/>
      <w:lvlJc w:val="left"/>
      <w:pPr>
        <w:ind w:left="1620" w:hanging="360"/>
      </w:pPr>
      <w:rPr>
        <w:rFonts w:hint="default"/>
      </w:rPr>
    </w:lvl>
    <w:lvl w:ilvl="1" w:tplc="04150001">
      <w:start w:val="1"/>
      <w:numFmt w:val="bullet"/>
      <w:lvlText w:val=""/>
      <w:lvlJc w:val="left"/>
      <w:pPr>
        <w:ind w:left="2340" w:hanging="360"/>
      </w:pPr>
      <w:rPr>
        <w:rFonts w:ascii="Symbol" w:hAnsi="Symbol" w:hint="default"/>
      </w:r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40" w15:restartNumberingAfterBreak="0">
    <w:nsid w:val="6C4F5675"/>
    <w:multiLevelType w:val="hybridMultilevel"/>
    <w:tmpl w:val="14A2F5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4F65F7"/>
    <w:multiLevelType w:val="hybridMultilevel"/>
    <w:tmpl w:val="46626EF6"/>
    <w:lvl w:ilvl="0" w:tplc="029A2CEE">
      <w:start w:val="1"/>
      <w:numFmt w:val="decimal"/>
      <w:lvlText w:val="%1."/>
      <w:lvlJc w:val="left"/>
      <w:pPr>
        <w:ind w:left="1620" w:hanging="360"/>
      </w:pPr>
      <w:rPr>
        <w:rFonts w:hint="default"/>
      </w:rPr>
    </w:lvl>
    <w:lvl w:ilvl="1" w:tplc="04150001">
      <w:start w:val="1"/>
      <w:numFmt w:val="bullet"/>
      <w:lvlText w:val=""/>
      <w:lvlJc w:val="left"/>
      <w:pPr>
        <w:ind w:left="2340" w:hanging="360"/>
      </w:pPr>
      <w:rPr>
        <w:rFonts w:ascii="Symbol" w:hAnsi="Symbol" w:hint="default"/>
      </w:r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42" w15:restartNumberingAfterBreak="0">
    <w:nsid w:val="78854F73"/>
    <w:multiLevelType w:val="multilevel"/>
    <w:tmpl w:val="1A7EDC9A"/>
    <w:lvl w:ilvl="0">
      <w:start w:val="1"/>
      <w:numFmt w:val="decimal"/>
      <w:lvlText w:val="%1."/>
      <w:lvlJc w:val="left"/>
      <w:pPr>
        <w:tabs>
          <w:tab w:val="num" w:pos="720"/>
        </w:tabs>
        <w:ind w:left="720" w:hanging="360"/>
      </w:pPr>
      <w:rPr>
        <w:rFonts w:ascii="Calibri" w:eastAsia="Times New Roman" w:hAnsi="Calibri" w:cs="Times New Roman"/>
      </w:rPr>
    </w:lvl>
    <w:lvl w:ilvl="1">
      <w:start w:val="1"/>
      <w:numFmt w:val="decimal"/>
      <w:lvlText w:val="%2."/>
      <w:lvlJc w:val="left"/>
      <w:pPr>
        <w:tabs>
          <w:tab w:val="num" w:pos="360"/>
        </w:tabs>
        <w:ind w:left="36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CD67BDC"/>
    <w:multiLevelType w:val="hybridMultilevel"/>
    <w:tmpl w:val="83525F2A"/>
    <w:lvl w:ilvl="0" w:tplc="4C48C87E">
      <w:start w:val="1"/>
      <w:numFmt w:val="bullet"/>
      <w:lvlText w:val="■"/>
      <w:lvlJc w:val="left"/>
      <w:pPr>
        <w:ind w:left="1996" w:hanging="360"/>
      </w:pPr>
      <w:rPr>
        <w:rFonts w:ascii="Mistral" w:hAnsi="Mistral" w:hint="default"/>
        <w:sz w:val="20"/>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4" w15:restartNumberingAfterBreak="0">
    <w:nsid w:val="7D17376A"/>
    <w:multiLevelType w:val="hybridMultilevel"/>
    <w:tmpl w:val="98EE8B7C"/>
    <w:lvl w:ilvl="0" w:tplc="990CCCEA">
      <w:start w:val="3"/>
      <w:numFmt w:val="bullet"/>
      <w:pStyle w:val="pukt1l1"/>
      <w:lvlText w:val=""/>
      <w:lvlJc w:val="left"/>
      <w:pPr>
        <w:ind w:left="720" w:hanging="360"/>
      </w:pPr>
      <w:rPr>
        <w:rFonts w:ascii="Wingdings" w:hAnsi="Wingdings" w:hint="default"/>
        <w:sz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2C19B6"/>
    <w:multiLevelType w:val="hybridMultilevel"/>
    <w:tmpl w:val="07E098CE"/>
    <w:lvl w:ilvl="0" w:tplc="0415000F">
      <w:start w:val="1"/>
      <w:numFmt w:val="decimal"/>
      <w:lvlText w:val="%1."/>
      <w:lvlJc w:val="left"/>
      <w:pPr>
        <w:tabs>
          <w:tab w:val="num" w:pos="720"/>
        </w:tabs>
        <w:ind w:left="720" w:hanging="360"/>
      </w:pPr>
    </w:lvl>
    <w:lvl w:ilvl="1" w:tplc="2A60EE22">
      <w:start w:val="1"/>
      <w:numFmt w:val="lowerLetter"/>
      <w:lvlText w:val="%2)"/>
      <w:lvlJc w:val="left"/>
      <w:pPr>
        <w:tabs>
          <w:tab w:val="num" w:pos="1440"/>
        </w:tabs>
        <w:ind w:left="1440" w:hanging="360"/>
      </w:pPr>
      <w:rPr>
        <w:rFonts w:hint="default"/>
      </w:rPr>
    </w:lvl>
    <w:lvl w:ilvl="2" w:tplc="B1F213A8">
      <w:start w:val="3"/>
      <w:numFmt w:val="bullet"/>
      <w:pStyle w:val="IBpkt1"/>
      <w:lvlText w:val=""/>
      <w:lvlJc w:val="left"/>
      <w:pPr>
        <w:tabs>
          <w:tab w:val="num" w:pos="1920"/>
        </w:tabs>
        <w:ind w:left="1920" w:hanging="360"/>
      </w:pPr>
      <w:rPr>
        <w:rFonts w:ascii="Wingdings" w:hAnsi="Wingdings" w:hint="default"/>
        <w:sz w:val="18"/>
      </w:rPr>
    </w:lvl>
    <w:lvl w:ilvl="3" w:tplc="6106AA78">
      <w:start w:val="2"/>
      <w:numFmt w:val="bullet"/>
      <w:lvlText w:val="‒"/>
      <w:lvlJc w:val="left"/>
      <w:pPr>
        <w:tabs>
          <w:tab w:val="num" w:pos="2880"/>
        </w:tabs>
        <w:ind w:left="2880" w:hanging="360"/>
      </w:pPr>
      <w:rPr>
        <w:rFonts w:ascii="Times New Roman" w:eastAsia="Times New Roman" w:hAnsi="Times New Roman" w:cs="Times New Roman" w:hint="default"/>
        <w:sz w:val="16"/>
      </w:r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1610353595">
    <w:abstractNumId w:val="45"/>
  </w:num>
  <w:num w:numId="2" w16cid:durableId="1491212972">
    <w:abstractNumId w:val="8"/>
  </w:num>
  <w:num w:numId="3" w16cid:durableId="1574508959">
    <w:abstractNumId w:val="3"/>
  </w:num>
  <w:num w:numId="4" w16cid:durableId="917638426">
    <w:abstractNumId w:val="2"/>
  </w:num>
  <w:num w:numId="5" w16cid:durableId="1508787541">
    <w:abstractNumId w:val="1"/>
  </w:num>
  <w:num w:numId="6" w16cid:durableId="1241599982">
    <w:abstractNumId w:val="0"/>
  </w:num>
  <w:num w:numId="7" w16cid:durableId="32728078">
    <w:abstractNumId w:val="9"/>
  </w:num>
  <w:num w:numId="8" w16cid:durableId="223297671">
    <w:abstractNumId w:val="7"/>
  </w:num>
  <w:num w:numId="9" w16cid:durableId="315307472">
    <w:abstractNumId w:val="6"/>
  </w:num>
  <w:num w:numId="10" w16cid:durableId="2022853241">
    <w:abstractNumId w:val="5"/>
  </w:num>
  <w:num w:numId="11" w16cid:durableId="1344241397">
    <w:abstractNumId w:val="4"/>
  </w:num>
  <w:num w:numId="12" w16cid:durableId="1570648592">
    <w:abstractNumId w:val="38"/>
  </w:num>
  <w:num w:numId="13" w16cid:durableId="685208472">
    <w:abstractNumId w:val="37"/>
  </w:num>
  <w:num w:numId="14" w16cid:durableId="742214859">
    <w:abstractNumId w:val="30"/>
  </w:num>
  <w:num w:numId="15" w16cid:durableId="1276979839">
    <w:abstractNumId w:val="41"/>
  </w:num>
  <w:num w:numId="16" w16cid:durableId="234165136">
    <w:abstractNumId w:val="22"/>
  </w:num>
  <w:num w:numId="17" w16cid:durableId="1199389663">
    <w:abstractNumId w:val="35"/>
  </w:num>
  <w:num w:numId="18" w16cid:durableId="1819876829">
    <w:abstractNumId w:val="27"/>
  </w:num>
  <w:num w:numId="19" w16cid:durableId="2063823419">
    <w:abstractNumId w:val="28"/>
  </w:num>
  <w:num w:numId="20" w16cid:durableId="530803729">
    <w:abstractNumId w:val="14"/>
  </w:num>
  <w:num w:numId="21" w16cid:durableId="242379496">
    <w:abstractNumId w:val="23"/>
  </w:num>
  <w:num w:numId="22" w16cid:durableId="1244416763">
    <w:abstractNumId w:val="44"/>
  </w:num>
  <w:num w:numId="23" w16cid:durableId="940376107">
    <w:abstractNumId w:val="36"/>
  </w:num>
  <w:num w:numId="24" w16cid:durableId="830023808">
    <w:abstractNumId w:val="15"/>
  </w:num>
  <w:num w:numId="25" w16cid:durableId="1354191697">
    <w:abstractNumId w:val="32"/>
  </w:num>
  <w:num w:numId="26" w16cid:durableId="1364945171">
    <w:abstractNumId w:val="11"/>
  </w:num>
  <w:num w:numId="27" w16cid:durableId="903880925">
    <w:abstractNumId w:val="12"/>
  </w:num>
  <w:num w:numId="28" w16cid:durableId="1037970702">
    <w:abstractNumId w:val="43"/>
  </w:num>
  <w:num w:numId="29" w16cid:durableId="1431588319">
    <w:abstractNumId w:val="25"/>
  </w:num>
  <w:num w:numId="30" w16cid:durableId="1795713208">
    <w:abstractNumId w:val="18"/>
  </w:num>
  <w:num w:numId="31" w16cid:durableId="895433364">
    <w:abstractNumId w:val="21"/>
  </w:num>
  <w:num w:numId="32" w16cid:durableId="781924180">
    <w:abstractNumId w:val="13"/>
  </w:num>
  <w:num w:numId="33" w16cid:durableId="19863639">
    <w:abstractNumId w:val="26"/>
  </w:num>
  <w:num w:numId="34" w16cid:durableId="1611431790">
    <w:abstractNumId w:val="39"/>
  </w:num>
  <w:num w:numId="35" w16cid:durableId="1032614669">
    <w:abstractNumId w:val="10"/>
  </w:num>
  <w:num w:numId="36" w16cid:durableId="808477037">
    <w:abstractNumId w:val="24"/>
  </w:num>
  <w:num w:numId="37" w16cid:durableId="1649703897">
    <w:abstractNumId w:val="34"/>
  </w:num>
  <w:num w:numId="38" w16cid:durableId="1115245973">
    <w:abstractNumId w:val="16"/>
  </w:num>
  <w:num w:numId="39" w16cid:durableId="604578593">
    <w:abstractNumId w:val="33"/>
  </w:num>
  <w:num w:numId="40" w16cid:durableId="55127283">
    <w:abstractNumId w:val="20"/>
  </w:num>
  <w:num w:numId="41" w16cid:durableId="1873953691">
    <w:abstractNumId w:val="31"/>
  </w:num>
  <w:num w:numId="42" w16cid:durableId="283386760">
    <w:abstractNumId w:val="40"/>
  </w:num>
  <w:num w:numId="43" w16cid:durableId="1653676929">
    <w:abstractNumId w:val="17"/>
  </w:num>
  <w:num w:numId="44" w16cid:durableId="949362466">
    <w:abstractNumId w:val="29"/>
  </w:num>
  <w:num w:numId="45" w16cid:durableId="238909423">
    <w:abstractNumId w:val="19"/>
  </w:num>
  <w:num w:numId="46" w16cid:durableId="1862619901">
    <w:abstractNumId w:val="45"/>
  </w:num>
  <w:num w:numId="47" w16cid:durableId="298268008">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l-PL" w:vendorID="12" w:dllVersion="512" w:checkStyle="1"/>
  <w:proofState w:spelling="clean"/>
  <w:defaultTabStop w:val="709"/>
  <w:hyphenationZone w:val="425"/>
  <w:noPunctuationKerning/>
  <w:characterSpacingControl w:val="doNotCompress"/>
  <w:hdrShapeDefaults>
    <o:shapedefaults v:ext="edit" spidmax="2050" fill="f" fillcolor="white" stroke="f">
      <v:fill color="white" on="f"/>
      <v:stroke on="f"/>
      <o:colormru v:ext="edit" colors="#060,#2f8f5f,#929292,#bebebe,#969696,black,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59F"/>
    <w:rsid w:val="00000232"/>
    <w:rsid w:val="00000567"/>
    <w:rsid w:val="000005E3"/>
    <w:rsid w:val="00000A2B"/>
    <w:rsid w:val="00000AF4"/>
    <w:rsid w:val="000010BA"/>
    <w:rsid w:val="000010BC"/>
    <w:rsid w:val="0000113B"/>
    <w:rsid w:val="00001567"/>
    <w:rsid w:val="00001E56"/>
    <w:rsid w:val="00001EED"/>
    <w:rsid w:val="00001EF8"/>
    <w:rsid w:val="00002419"/>
    <w:rsid w:val="00002853"/>
    <w:rsid w:val="000028A1"/>
    <w:rsid w:val="00002A8C"/>
    <w:rsid w:val="00002AD6"/>
    <w:rsid w:val="00002D63"/>
    <w:rsid w:val="0000318B"/>
    <w:rsid w:val="00003D31"/>
    <w:rsid w:val="00004C24"/>
    <w:rsid w:val="00004FEB"/>
    <w:rsid w:val="000052E7"/>
    <w:rsid w:val="00005993"/>
    <w:rsid w:val="00005C47"/>
    <w:rsid w:val="00005F84"/>
    <w:rsid w:val="000063C2"/>
    <w:rsid w:val="00006466"/>
    <w:rsid w:val="0000677B"/>
    <w:rsid w:val="00006B7A"/>
    <w:rsid w:val="000070FB"/>
    <w:rsid w:val="00007226"/>
    <w:rsid w:val="0000726F"/>
    <w:rsid w:val="0000744F"/>
    <w:rsid w:val="00007A33"/>
    <w:rsid w:val="00007A51"/>
    <w:rsid w:val="00010717"/>
    <w:rsid w:val="00010888"/>
    <w:rsid w:val="00010AD7"/>
    <w:rsid w:val="00011114"/>
    <w:rsid w:val="000112DA"/>
    <w:rsid w:val="000113A5"/>
    <w:rsid w:val="00011527"/>
    <w:rsid w:val="00011548"/>
    <w:rsid w:val="0001209D"/>
    <w:rsid w:val="00012613"/>
    <w:rsid w:val="00012636"/>
    <w:rsid w:val="000126D9"/>
    <w:rsid w:val="00013544"/>
    <w:rsid w:val="000138C9"/>
    <w:rsid w:val="00013CED"/>
    <w:rsid w:val="000142BC"/>
    <w:rsid w:val="000144B9"/>
    <w:rsid w:val="0001457D"/>
    <w:rsid w:val="00014D08"/>
    <w:rsid w:val="00014DF2"/>
    <w:rsid w:val="00015206"/>
    <w:rsid w:val="00015588"/>
    <w:rsid w:val="00015DFC"/>
    <w:rsid w:val="00015FBD"/>
    <w:rsid w:val="00015FF3"/>
    <w:rsid w:val="0001639E"/>
    <w:rsid w:val="0001658D"/>
    <w:rsid w:val="000166BE"/>
    <w:rsid w:val="00016775"/>
    <w:rsid w:val="00016A3B"/>
    <w:rsid w:val="00016CEA"/>
    <w:rsid w:val="00016CEF"/>
    <w:rsid w:val="00016E5D"/>
    <w:rsid w:val="000171B9"/>
    <w:rsid w:val="0001728E"/>
    <w:rsid w:val="000179D5"/>
    <w:rsid w:val="00020076"/>
    <w:rsid w:val="00020B9D"/>
    <w:rsid w:val="00020C82"/>
    <w:rsid w:val="00021261"/>
    <w:rsid w:val="000214AD"/>
    <w:rsid w:val="000215DC"/>
    <w:rsid w:val="000217B6"/>
    <w:rsid w:val="00021906"/>
    <w:rsid w:val="00021DC0"/>
    <w:rsid w:val="00021F12"/>
    <w:rsid w:val="000225A2"/>
    <w:rsid w:val="000227A5"/>
    <w:rsid w:val="00022D70"/>
    <w:rsid w:val="00022E00"/>
    <w:rsid w:val="00022EB3"/>
    <w:rsid w:val="0002312A"/>
    <w:rsid w:val="00023578"/>
    <w:rsid w:val="0002382A"/>
    <w:rsid w:val="00023FA0"/>
    <w:rsid w:val="00024683"/>
    <w:rsid w:val="0002475C"/>
    <w:rsid w:val="00024784"/>
    <w:rsid w:val="000248EE"/>
    <w:rsid w:val="00024B07"/>
    <w:rsid w:val="00024B3D"/>
    <w:rsid w:val="00024C30"/>
    <w:rsid w:val="00025218"/>
    <w:rsid w:val="00025A04"/>
    <w:rsid w:val="00025B26"/>
    <w:rsid w:val="000263D7"/>
    <w:rsid w:val="0002688D"/>
    <w:rsid w:val="00026CB0"/>
    <w:rsid w:val="00027295"/>
    <w:rsid w:val="000276E2"/>
    <w:rsid w:val="00027B94"/>
    <w:rsid w:val="00027CEA"/>
    <w:rsid w:val="00027DD1"/>
    <w:rsid w:val="00027E4C"/>
    <w:rsid w:val="00030768"/>
    <w:rsid w:val="00030EA2"/>
    <w:rsid w:val="000323EF"/>
    <w:rsid w:val="000326BA"/>
    <w:rsid w:val="00032CA2"/>
    <w:rsid w:val="0003300D"/>
    <w:rsid w:val="00033105"/>
    <w:rsid w:val="000338B0"/>
    <w:rsid w:val="00033A4E"/>
    <w:rsid w:val="00033D90"/>
    <w:rsid w:val="00034225"/>
    <w:rsid w:val="00034C38"/>
    <w:rsid w:val="000351B8"/>
    <w:rsid w:val="00035504"/>
    <w:rsid w:val="00035A72"/>
    <w:rsid w:val="00035A90"/>
    <w:rsid w:val="00035F2E"/>
    <w:rsid w:val="00035F2F"/>
    <w:rsid w:val="00036028"/>
    <w:rsid w:val="00036A42"/>
    <w:rsid w:val="00036A6A"/>
    <w:rsid w:val="00036C59"/>
    <w:rsid w:val="00036DED"/>
    <w:rsid w:val="00036DFB"/>
    <w:rsid w:val="00036EAA"/>
    <w:rsid w:val="00037244"/>
    <w:rsid w:val="000374A0"/>
    <w:rsid w:val="00040026"/>
    <w:rsid w:val="000400A8"/>
    <w:rsid w:val="00040382"/>
    <w:rsid w:val="0004094F"/>
    <w:rsid w:val="000409EB"/>
    <w:rsid w:val="00040EFE"/>
    <w:rsid w:val="0004161C"/>
    <w:rsid w:val="0004162F"/>
    <w:rsid w:val="00041BBC"/>
    <w:rsid w:val="00041E79"/>
    <w:rsid w:val="00042058"/>
    <w:rsid w:val="000426B0"/>
    <w:rsid w:val="00042722"/>
    <w:rsid w:val="00042A2D"/>
    <w:rsid w:val="00042B1B"/>
    <w:rsid w:val="00042C7D"/>
    <w:rsid w:val="00042F37"/>
    <w:rsid w:val="00042FC3"/>
    <w:rsid w:val="0004315F"/>
    <w:rsid w:val="00043303"/>
    <w:rsid w:val="0004338E"/>
    <w:rsid w:val="00043EEF"/>
    <w:rsid w:val="00044681"/>
    <w:rsid w:val="00044F9C"/>
    <w:rsid w:val="000456A2"/>
    <w:rsid w:val="00045AA1"/>
    <w:rsid w:val="00045E1B"/>
    <w:rsid w:val="000468A0"/>
    <w:rsid w:val="00046F0A"/>
    <w:rsid w:val="00046F10"/>
    <w:rsid w:val="00047155"/>
    <w:rsid w:val="00047226"/>
    <w:rsid w:val="0004789D"/>
    <w:rsid w:val="00047970"/>
    <w:rsid w:val="0004798F"/>
    <w:rsid w:val="00047D36"/>
    <w:rsid w:val="00050714"/>
    <w:rsid w:val="0005089F"/>
    <w:rsid w:val="000519A3"/>
    <w:rsid w:val="00051B2D"/>
    <w:rsid w:val="00051DF7"/>
    <w:rsid w:val="00051EC5"/>
    <w:rsid w:val="00052681"/>
    <w:rsid w:val="00052A99"/>
    <w:rsid w:val="00053064"/>
    <w:rsid w:val="000530AF"/>
    <w:rsid w:val="00053E77"/>
    <w:rsid w:val="00053F18"/>
    <w:rsid w:val="000544B0"/>
    <w:rsid w:val="000546E7"/>
    <w:rsid w:val="00054E4C"/>
    <w:rsid w:val="00054F38"/>
    <w:rsid w:val="00054F3F"/>
    <w:rsid w:val="0005533A"/>
    <w:rsid w:val="000559FC"/>
    <w:rsid w:val="00055E85"/>
    <w:rsid w:val="000561E6"/>
    <w:rsid w:val="00057034"/>
    <w:rsid w:val="000573B7"/>
    <w:rsid w:val="000579D1"/>
    <w:rsid w:val="00057F8B"/>
    <w:rsid w:val="000605F7"/>
    <w:rsid w:val="000609F4"/>
    <w:rsid w:val="00060DD0"/>
    <w:rsid w:val="00061204"/>
    <w:rsid w:val="00061839"/>
    <w:rsid w:val="000618D1"/>
    <w:rsid w:val="00061AA9"/>
    <w:rsid w:val="00061C70"/>
    <w:rsid w:val="00061F62"/>
    <w:rsid w:val="000622FB"/>
    <w:rsid w:val="00062301"/>
    <w:rsid w:val="00062446"/>
    <w:rsid w:val="000626C6"/>
    <w:rsid w:val="00062708"/>
    <w:rsid w:val="00062A9E"/>
    <w:rsid w:val="00062F7E"/>
    <w:rsid w:val="0006357B"/>
    <w:rsid w:val="0006376E"/>
    <w:rsid w:val="00063DCF"/>
    <w:rsid w:val="00064286"/>
    <w:rsid w:val="000644D2"/>
    <w:rsid w:val="00064C26"/>
    <w:rsid w:val="000655BA"/>
    <w:rsid w:val="00065F34"/>
    <w:rsid w:val="00066074"/>
    <w:rsid w:val="0006638F"/>
    <w:rsid w:val="000663D7"/>
    <w:rsid w:val="00066645"/>
    <w:rsid w:val="00066790"/>
    <w:rsid w:val="00066B97"/>
    <w:rsid w:val="0006768E"/>
    <w:rsid w:val="000677C0"/>
    <w:rsid w:val="0007043F"/>
    <w:rsid w:val="00070515"/>
    <w:rsid w:val="000706BB"/>
    <w:rsid w:val="000708DB"/>
    <w:rsid w:val="0007139B"/>
    <w:rsid w:val="000721A5"/>
    <w:rsid w:val="000722D7"/>
    <w:rsid w:val="00073185"/>
    <w:rsid w:val="00073BE7"/>
    <w:rsid w:val="00073E51"/>
    <w:rsid w:val="00073E56"/>
    <w:rsid w:val="00073F6A"/>
    <w:rsid w:val="000742E3"/>
    <w:rsid w:val="00074401"/>
    <w:rsid w:val="000748D9"/>
    <w:rsid w:val="000749AA"/>
    <w:rsid w:val="00074C78"/>
    <w:rsid w:val="00074CDD"/>
    <w:rsid w:val="0007500E"/>
    <w:rsid w:val="000756E2"/>
    <w:rsid w:val="00075A9A"/>
    <w:rsid w:val="00075B38"/>
    <w:rsid w:val="00075C1A"/>
    <w:rsid w:val="00075C3D"/>
    <w:rsid w:val="00075E5F"/>
    <w:rsid w:val="00075E9F"/>
    <w:rsid w:val="000767CC"/>
    <w:rsid w:val="00076D7E"/>
    <w:rsid w:val="00076DCA"/>
    <w:rsid w:val="00076FB9"/>
    <w:rsid w:val="000770B4"/>
    <w:rsid w:val="00077F66"/>
    <w:rsid w:val="000800C5"/>
    <w:rsid w:val="000804FA"/>
    <w:rsid w:val="00080780"/>
    <w:rsid w:val="00080BC6"/>
    <w:rsid w:val="00081569"/>
    <w:rsid w:val="0008189C"/>
    <w:rsid w:val="00082E84"/>
    <w:rsid w:val="0008304C"/>
    <w:rsid w:val="000831C2"/>
    <w:rsid w:val="000831DC"/>
    <w:rsid w:val="00083346"/>
    <w:rsid w:val="00083434"/>
    <w:rsid w:val="000844A8"/>
    <w:rsid w:val="00084DEE"/>
    <w:rsid w:val="00084E58"/>
    <w:rsid w:val="00084FD4"/>
    <w:rsid w:val="000850CE"/>
    <w:rsid w:val="00085E88"/>
    <w:rsid w:val="0008607E"/>
    <w:rsid w:val="0008609D"/>
    <w:rsid w:val="000860C6"/>
    <w:rsid w:val="00086706"/>
    <w:rsid w:val="00086EF0"/>
    <w:rsid w:val="000876BE"/>
    <w:rsid w:val="00087D7C"/>
    <w:rsid w:val="00087D9E"/>
    <w:rsid w:val="00090476"/>
    <w:rsid w:val="00090581"/>
    <w:rsid w:val="00090817"/>
    <w:rsid w:val="00090A4B"/>
    <w:rsid w:val="00090C84"/>
    <w:rsid w:val="00090F3D"/>
    <w:rsid w:val="00091403"/>
    <w:rsid w:val="000914B6"/>
    <w:rsid w:val="00091631"/>
    <w:rsid w:val="00091BB4"/>
    <w:rsid w:val="00091DC9"/>
    <w:rsid w:val="0009216D"/>
    <w:rsid w:val="00092CBC"/>
    <w:rsid w:val="00093147"/>
    <w:rsid w:val="000935BF"/>
    <w:rsid w:val="000936CE"/>
    <w:rsid w:val="00093BFA"/>
    <w:rsid w:val="0009410E"/>
    <w:rsid w:val="00094286"/>
    <w:rsid w:val="00094299"/>
    <w:rsid w:val="00094747"/>
    <w:rsid w:val="00094A1B"/>
    <w:rsid w:val="00094A98"/>
    <w:rsid w:val="00094E56"/>
    <w:rsid w:val="00095416"/>
    <w:rsid w:val="000957B6"/>
    <w:rsid w:val="00095CB7"/>
    <w:rsid w:val="00095F2B"/>
    <w:rsid w:val="00096256"/>
    <w:rsid w:val="00096992"/>
    <w:rsid w:val="00096A02"/>
    <w:rsid w:val="00097063"/>
    <w:rsid w:val="00097984"/>
    <w:rsid w:val="00097E22"/>
    <w:rsid w:val="00097F73"/>
    <w:rsid w:val="000A008F"/>
    <w:rsid w:val="000A035F"/>
    <w:rsid w:val="000A03D2"/>
    <w:rsid w:val="000A0554"/>
    <w:rsid w:val="000A0A17"/>
    <w:rsid w:val="000A0ADE"/>
    <w:rsid w:val="000A0F84"/>
    <w:rsid w:val="000A1B96"/>
    <w:rsid w:val="000A1E8C"/>
    <w:rsid w:val="000A1EED"/>
    <w:rsid w:val="000A23B2"/>
    <w:rsid w:val="000A267F"/>
    <w:rsid w:val="000A314C"/>
    <w:rsid w:val="000A336E"/>
    <w:rsid w:val="000A3458"/>
    <w:rsid w:val="000A3B7E"/>
    <w:rsid w:val="000A3D6D"/>
    <w:rsid w:val="000A40B1"/>
    <w:rsid w:val="000A4329"/>
    <w:rsid w:val="000A4398"/>
    <w:rsid w:val="000A48DC"/>
    <w:rsid w:val="000A4938"/>
    <w:rsid w:val="000A4B86"/>
    <w:rsid w:val="000A5014"/>
    <w:rsid w:val="000A5DBF"/>
    <w:rsid w:val="000A5EC3"/>
    <w:rsid w:val="000A6336"/>
    <w:rsid w:val="000A7A9E"/>
    <w:rsid w:val="000A7AF2"/>
    <w:rsid w:val="000A7B98"/>
    <w:rsid w:val="000A7D58"/>
    <w:rsid w:val="000A7DE1"/>
    <w:rsid w:val="000A7EF5"/>
    <w:rsid w:val="000B092E"/>
    <w:rsid w:val="000B105F"/>
    <w:rsid w:val="000B1411"/>
    <w:rsid w:val="000B18C1"/>
    <w:rsid w:val="000B1A19"/>
    <w:rsid w:val="000B2336"/>
    <w:rsid w:val="000B31E7"/>
    <w:rsid w:val="000B40A7"/>
    <w:rsid w:val="000B40D1"/>
    <w:rsid w:val="000B4864"/>
    <w:rsid w:val="000B496E"/>
    <w:rsid w:val="000B5103"/>
    <w:rsid w:val="000B52EA"/>
    <w:rsid w:val="000B56C3"/>
    <w:rsid w:val="000B61F2"/>
    <w:rsid w:val="000B63BB"/>
    <w:rsid w:val="000B6453"/>
    <w:rsid w:val="000B6B15"/>
    <w:rsid w:val="000B6FC2"/>
    <w:rsid w:val="000B760A"/>
    <w:rsid w:val="000B7B7F"/>
    <w:rsid w:val="000B7E62"/>
    <w:rsid w:val="000C0386"/>
    <w:rsid w:val="000C079E"/>
    <w:rsid w:val="000C0B9C"/>
    <w:rsid w:val="000C10FE"/>
    <w:rsid w:val="000C147C"/>
    <w:rsid w:val="000C1A26"/>
    <w:rsid w:val="000C1D0D"/>
    <w:rsid w:val="000C24F8"/>
    <w:rsid w:val="000C25E5"/>
    <w:rsid w:val="000C2A25"/>
    <w:rsid w:val="000C2C1E"/>
    <w:rsid w:val="000C2F1B"/>
    <w:rsid w:val="000C3773"/>
    <w:rsid w:val="000C3AEB"/>
    <w:rsid w:val="000C4437"/>
    <w:rsid w:val="000C44B7"/>
    <w:rsid w:val="000C44CA"/>
    <w:rsid w:val="000C4B55"/>
    <w:rsid w:val="000C5685"/>
    <w:rsid w:val="000C5AB9"/>
    <w:rsid w:val="000C5CE8"/>
    <w:rsid w:val="000C5E34"/>
    <w:rsid w:val="000C62A1"/>
    <w:rsid w:val="000C6460"/>
    <w:rsid w:val="000C6905"/>
    <w:rsid w:val="000C6954"/>
    <w:rsid w:val="000C7428"/>
    <w:rsid w:val="000C794A"/>
    <w:rsid w:val="000C7C70"/>
    <w:rsid w:val="000D002A"/>
    <w:rsid w:val="000D0E5B"/>
    <w:rsid w:val="000D149D"/>
    <w:rsid w:val="000D187D"/>
    <w:rsid w:val="000D1AFF"/>
    <w:rsid w:val="000D1EE3"/>
    <w:rsid w:val="000D24EE"/>
    <w:rsid w:val="000D26BD"/>
    <w:rsid w:val="000D2841"/>
    <w:rsid w:val="000D3185"/>
    <w:rsid w:val="000D377D"/>
    <w:rsid w:val="000D3F2F"/>
    <w:rsid w:val="000D4362"/>
    <w:rsid w:val="000D48F9"/>
    <w:rsid w:val="000D499B"/>
    <w:rsid w:val="000D4A47"/>
    <w:rsid w:val="000D53B1"/>
    <w:rsid w:val="000D5FCA"/>
    <w:rsid w:val="000D6186"/>
    <w:rsid w:val="000D6482"/>
    <w:rsid w:val="000D68AE"/>
    <w:rsid w:val="000D7340"/>
    <w:rsid w:val="000D74D2"/>
    <w:rsid w:val="000D7B28"/>
    <w:rsid w:val="000D7DB2"/>
    <w:rsid w:val="000E05E4"/>
    <w:rsid w:val="000E0664"/>
    <w:rsid w:val="000E0994"/>
    <w:rsid w:val="000E0C9D"/>
    <w:rsid w:val="000E0D20"/>
    <w:rsid w:val="000E1A1F"/>
    <w:rsid w:val="000E1C85"/>
    <w:rsid w:val="000E1F59"/>
    <w:rsid w:val="000E2093"/>
    <w:rsid w:val="000E223D"/>
    <w:rsid w:val="000E245D"/>
    <w:rsid w:val="000E2775"/>
    <w:rsid w:val="000E2B8E"/>
    <w:rsid w:val="000E2D8D"/>
    <w:rsid w:val="000E38F6"/>
    <w:rsid w:val="000E3F25"/>
    <w:rsid w:val="000E4090"/>
    <w:rsid w:val="000E4439"/>
    <w:rsid w:val="000E4905"/>
    <w:rsid w:val="000E4A3F"/>
    <w:rsid w:val="000E4D0F"/>
    <w:rsid w:val="000E5B25"/>
    <w:rsid w:val="000E5DA3"/>
    <w:rsid w:val="000E5EAF"/>
    <w:rsid w:val="000E6227"/>
    <w:rsid w:val="000E6320"/>
    <w:rsid w:val="000E6A69"/>
    <w:rsid w:val="000E6A7B"/>
    <w:rsid w:val="000E7339"/>
    <w:rsid w:val="000E7450"/>
    <w:rsid w:val="000E7AC5"/>
    <w:rsid w:val="000F095B"/>
    <w:rsid w:val="000F1478"/>
    <w:rsid w:val="000F1753"/>
    <w:rsid w:val="000F186B"/>
    <w:rsid w:val="000F1DF3"/>
    <w:rsid w:val="000F259F"/>
    <w:rsid w:val="000F2AFC"/>
    <w:rsid w:val="000F2DFC"/>
    <w:rsid w:val="000F2E17"/>
    <w:rsid w:val="000F3671"/>
    <w:rsid w:val="000F3C47"/>
    <w:rsid w:val="000F3EEA"/>
    <w:rsid w:val="000F40B4"/>
    <w:rsid w:val="000F4277"/>
    <w:rsid w:val="000F4870"/>
    <w:rsid w:val="000F4A6C"/>
    <w:rsid w:val="000F4B88"/>
    <w:rsid w:val="000F4EB0"/>
    <w:rsid w:val="000F5856"/>
    <w:rsid w:val="000F5AC5"/>
    <w:rsid w:val="000F5B1F"/>
    <w:rsid w:val="000F5C8E"/>
    <w:rsid w:val="000F5D99"/>
    <w:rsid w:val="000F6240"/>
    <w:rsid w:val="000F6995"/>
    <w:rsid w:val="000F6A9A"/>
    <w:rsid w:val="000F722D"/>
    <w:rsid w:val="000F7326"/>
    <w:rsid w:val="000F75ED"/>
    <w:rsid w:val="000F77EB"/>
    <w:rsid w:val="00100198"/>
    <w:rsid w:val="001006F3"/>
    <w:rsid w:val="00100762"/>
    <w:rsid w:val="00100A18"/>
    <w:rsid w:val="001013E5"/>
    <w:rsid w:val="001013FF"/>
    <w:rsid w:val="00101ABD"/>
    <w:rsid w:val="00101DCE"/>
    <w:rsid w:val="00101DF7"/>
    <w:rsid w:val="00101E63"/>
    <w:rsid w:val="001024D8"/>
    <w:rsid w:val="0010288C"/>
    <w:rsid w:val="00102A74"/>
    <w:rsid w:val="00102C14"/>
    <w:rsid w:val="00102FBC"/>
    <w:rsid w:val="00103AA2"/>
    <w:rsid w:val="00104941"/>
    <w:rsid w:val="00104F7A"/>
    <w:rsid w:val="00104F84"/>
    <w:rsid w:val="001055F5"/>
    <w:rsid w:val="001056CD"/>
    <w:rsid w:val="00105E62"/>
    <w:rsid w:val="00106818"/>
    <w:rsid w:val="001068AA"/>
    <w:rsid w:val="001068C1"/>
    <w:rsid w:val="001071A2"/>
    <w:rsid w:val="00107260"/>
    <w:rsid w:val="001077A6"/>
    <w:rsid w:val="001106C8"/>
    <w:rsid w:val="001106E2"/>
    <w:rsid w:val="0011095F"/>
    <w:rsid w:val="00110C58"/>
    <w:rsid w:val="00110E85"/>
    <w:rsid w:val="00111DE6"/>
    <w:rsid w:val="00112081"/>
    <w:rsid w:val="00112181"/>
    <w:rsid w:val="001127FA"/>
    <w:rsid w:val="00112FEA"/>
    <w:rsid w:val="0011324B"/>
    <w:rsid w:val="001135A9"/>
    <w:rsid w:val="001141C5"/>
    <w:rsid w:val="001141EF"/>
    <w:rsid w:val="00114856"/>
    <w:rsid w:val="001149BB"/>
    <w:rsid w:val="00114A84"/>
    <w:rsid w:val="001156DC"/>
    <w:rsid w:val="001158CC"/>
    <w:rsid w:val="00115B1E"/>
    <w:rsid w:val="00115F38"/>
    <w:rsid w:val="0011608A"/>
    <w:rsid w:val="0011620D"/>
    <w:rsid w:val="001164A1"/>
    <w:rsid w:val="00116B77"/>
    <w:rsid w:val="001171E1"/>
    <w:rsid w:val="00117C05"/>
    <w:rsid w:val="00120278"/>
    <w:rsid w:val="00120371"/>
    <w:rsid w:val="0012043A"/>
    <w:rsid w:val="00120DB7"/>
    <w:rsid w:val="00121771"/>
    <w:rsid w:val="001218D2"/>
    <w:rsid w:val="00121BF6"/>
    <w:rsid w:val="00121FDB"/>
    <w:rsid w:val="001224D5"/>
    <w:rsid w:val="001226C4"/>
    <w:rsid w:val="001227D5"/>
    <w:rsid w:val="00122FA6"/>
    <w:rsid w:val="001231FF"/>
    <w:rsid w:val="0012342A"/>
    <w:rsid w:val="0012395A"/>
    <w:rsid w:val="0012396F"/>
    <w:rsid w:val="00123BAA"/>
    <w:rsid w:val="00123C4A"/>
    <w:rsid w:val="00124C13"/>
    <w:rsid w:val="00124FDD"/>
    <w:rsid w:val="001252A3"/>
    <w:rsid w:val="00125AB9"/>
    <w:rsid w:val="001268F2"/>
    <w:rsid w:val="0012747A"/>
    <w:rsid w:val="001274E4"/>
    <w:rsid w:val="0012752B"/>
    <w:rsid w:val="001279B1"/>
    <w:rsid w:val="001279FC"/>
    <w:rsid w:val="00127A7A"/>
    <w:rsid w:val="00127EC9"/>
    <w:rsid w:val="00127ECF"/>
    <w:rsid w:val="00130086"/>
    <w:rsid w:val="001301BD"/>
    <w:rsid w:val="00130290"/>
    <w:rsid w:val="0013030A"/>
    <w:rsid w:val="00130439"/>
    <w:rsid w:val="001307C1"/>
    <w:rsid w:val="001308DA"/>
    <w:rsid w:val="00130B78"/>
    <w:rsid w:val="00130CA2"/>
    <w:rsid w:val="001324F8"/>
    <w:rsid w:val="00132536"/>
    <w:rsid w:val="00132873"/>
    <w:rsid w:val="00133211"/>
    <w:rsid w:val="0013370B"/>
    <w:rsid w:val="001339FE"/>
    <w:rsid w:val="00133E63"/>
    <w:rsid w:val="00134173"/>
    <w:rsid w:val="001341B3"/>
    <w:rsid w:val="00134365"/>
    <w:rsid w:val="00134653"/>
    <w:rsid w:val="001347F0"/>
    <w:rsid w:val="00134980"/>
    <w:rsid w:val="00134C0B"/>
    <w:rsid w:val="00134C6A"/>
    <w:rsid w:val="00134CCF"/>
    <w:rsid w:val="00134EBE"/>
    <w:rsid w:val="001352D5"/>
    <w:rsid w:val="001355F0"/>
    <w:rsid w:val="00135A03"/>
    <w:rsid w:val="001361FB"/>
    <w:rsid w:val="00136537"/>
    <w:rsid w:val="0013664F"/>
    <w:rsid w:val="001367A2"/>
    <w:rsid w:val="00136900"/>
    <w:rsid w:val="001369FB"/>
    <w:rsid w:val="00136D05"/>
    <w:rsid w:val="00137138"/>
    <w:rsid w:val="00137358"/>
    <w:rsid w:val="00137A16"/>
    <w:rsid w:val="00137E85"/>
    <w:rsid w:val="00137F1B"/>
    <w:rsid w:val="00140434"/>
    <w:rsid w:val="001405C9"/>
    <w:rsid w:val="001407B7"/>
    <w:rsid w:val="00140A73"/>
    <w:rsid w:val="00140C3E"/>
    <w:rsid w:val="0014171F"/>
    <w:rsid w:val="001427E1"/>
    <w:rsid w:val="00143142"/>
    <w:rsid w:val="001434C9"/>
    <w:rsid w:val="001435C0"/>
    <w:rsid w:val="00143610"/>
    <w:rsid w:val="001436A5"/>
    <w:rsid w:val="00143AA2"/>
    <w:rsid w:val="00143C3B"/>
    <w:rsid w:val="00143D54"/>
    <w:rsid w:val="00143F8B"/>
    <w:rsid w:val="00144171"/>
    <w:rsid w:val="0014420B"/>
    <w:rsid w:val="00144532"/>
    <w:rsid w:val="0014501E"/>
    <w:rsid w:val="00145240"/>
    <w:rsid w:val="001455C3"/>
    <w:rsid w:val="001458FD"/>
    <w:rsid w:val="00145D21"/>
    <w:rsid w:val="00147021"/>
    <w:rsid w:val="00147656"/>
    <w:rsid w:val="00147A79"/>
    <w:rsid w:val="00147A92"/>
    <w:rsid w:val="00150598"/>
    <w:rsid w:val="00150B62"/>
    <w:rsid w:val="00150C01"/>
    <w:rsid w:val="00151E3A"/>
    <w:rsid w:val="001520ED"/>
    <w:rsid w:val="00152ACE"/>
    <w:rsid w:val="00152BCC"/>
    <w:rsid w:val="00152BF8"/>
    <w:rsid w:val="00152EED"/>
    <w:rsid w:val="00153290"/>
    <w:rsid w:val="001534E1"/>
    <w:rsid w:val="0015360F"/>
    <w:rsid w:val="00153B04"/>
    <w:rsid w:val="00153B23"/>
    <w:rsid w:val="00153B37"/>
    <w:rsid w:val="00153FF5"/>
    <w:rsid w:val="001544C7"/>
    <w:rsid w:val="00154869"/>
    <w:rsid w:val="00154CB9"/>
    <w:rsid w:val="00155299"/>
    <w:rsid w:val="00155A65"/>
    <w:rsid w:val="001565F6"/>
    <w:rsid w:val="00156934"/>
    <w:rsid w:val="001572D9"/>
    <w:rsid w:val="001573F8"/>
    <w:rsid w:val="00157C29"/>
    <w:rsid w:val="00157D78"/>
    <w:rsid w:val="001600D5"/>
    <w:rsid w:val="00160165"/>
    <w:rsid w:val="001601DC"/>
    <w:rsid w:val="0016064C"/>
    <w:rsid w:val="00160D0B"/>
    <w:rsid w:val="00160DB7"/>
    <w:rsid w:val="00161377"/>
    <w:rsid w:val="00161B51"/>
    <w:rsid w:val="00161DBC"/>
    <w:rsid w:val="00161E48"/>
    <w:rsid w:val="00161F31"/>
    <w:rsid w:val="001621AE"/>
    <w:rsid w:val="0016335A"/>
    <w:rsid w:val="001635B8"/>
    <w:rsid w:val="0016463B"/>
    <w:rsid w:val="001648A8"/>
    <w:rsid w:val="00164A45"/>
    <w:rsid w:val="0016566B"/>
    <w:rsid w:val="00165BE9"/>
    <w:rsid w:val="00165F71"/>
    <w:rsid w:val="00165FD0"/>
    <w:rsid w:val="001666D5"/>
    <w:rsid w:val="00166969"/>
    <w:rsid w:val="00167039"/>
    <w:rsid w:val="00167042"/>
    <w:rsid w:val="001670AF"/>
    <w:rsid w:val="001670EB"/>
    <w:rsid w:val="001678DD"/>
    <w:rsid w:val="00167BD5"/>
    <w:rsid w:val="00167E2E"/>
    <w:rsid w:val="0017017E"/>
    <w:rsid w:val="0017090D"/>
    <w:rsid w:val="00170C3B"/>
    <w:rsid w:val="00170EEC"/>
    <w:rsid w:val="00170F0D"/>
    <w:rsid w:val="0017135B"/>
    <w:rsid w:val="00171478"/>
    <w:rsid w:val="001715DC"/>
    <w:rsid w:val="00171717"/>
    <w:rsid w:val="001720FB"/>
    <w:rsid w:val="0017216D"/>
    <w:rsid w:val="001724EB"/>
    <w:rsid w:val="00172744"/>
    <w:rsid w:val="00172AE8"/>
    <w:rsid w:val="00172DC3"/>
    <w:rsid w:val="00173195"/>
    <w:rsid w:val="001733B5"/>
    <w:rsid w:val="001742BB"/>
    <w:rsid w:val="001746F6"/>
    <w:rsid w:val="00174756"/>
    <w:rsid w:val="00174786"/>
    <w:rsid w:val="00174B31"/>
    <w:rsid w:val="00174C3E"/>
    <w:rsid w:val="00174FEC"/>
    <w:rsid w:val="00175281"/>
    <w:rsid w:val="00175466"/>
    <w:rsid w:val="0017563E"/>
    <w:rsid w:val="001758E3"/>
    <w:rsid w:val="0017661F"/>
    <w:rsid w:val="00176CF9"/>
    <w:rsid w:val="0017770D"/>
    <w:rsid w:val="00177B03"/>
    <w:rsid w:val="00177CF8"/>
    <w:rsid w:val="00177F3A"/>
    <w:rsid w:val="00177FF5"/>
    <w:rsid w:val="00180081"/>
    <w:rsid w:val="00180E33"/>
    <w:rsid w:val="00181292"/>
    <w:rsid w:val="001817AB"/>
    <w:rsid w:val="001822A0"/>
    <w:rsid w:val="00182774"/>
    <w:rsid w:val="00182A77"/>
    <w:rsid w:val="00182BBE"/>
    <w:rsid w:val="001835CA"/>
    <w:rsid w:val="00183850"/>
    <w:rsid w:val="00183974"/>
    <w:rsid w:val="00183ADC"/>
    <w:rsid w:val="00183CF0"/>
    <w:rsid w:val="001845DF"/>
    <w:rsid w:val="00184B11"/>
    <w:rsid w:val="00185314"/>
    <w:rsid w:val="001857E8"/>
    <w:rsid w:val="00185D85"/>
    <w:rsid w:val="0018639B"/>
    <w:rsid w:val="001869B8"/>
    <w:rsid w:val="001871A0"/>
    <w:rsid w:val="001871E9"/>
    <w:rsid w:val="00187775"/>
    <w:rsid w:val="001879C3"/>
    <w:rsid w:val="00187B96"/>
    <w:rsid w:val="0019005F"/>
    <w:rsid w:val="0019030E"/>
    <w:rsid w:val="001905B1"/>
    <w:rsid w:val="00190604"/>
    <w:rsid w:val="001908CC"/>
    <w:rsid w:val="00190C68"/>
    <w:rsid w:val="00190FCD"/>
    <w:rsid w:val="00191095"/>
    <w:rsid w:val="00191ACB"/>
    <w:rsid w:val="00191E43"/>
    <w:rsid w:val="0019324F"/>
    <w:rsid w:val="0019338E"/>
    <w:rsid w:val="00193E6A"/>
    <w:rsid w:val="001941FF"/>
    <w:rsid w:val="00194367"/>
    <w:rsid w:val="0019481D"/>
    <w:rsid w:val="001950F9"/>
    <w:rsid w:val="001958B4"/>
    <w:rsid w:val="00195B92"/>
    <w:rsid w:val="00196470"/>
    <w:rsid w:val="00196829"/>
    <w:rsid w:val="0019682A"/>
    <w:rsid w:val="001969C3"/>
    <w:rsid w:val="00197720"/>
    <w:rsid w:val="00197D42"/>
    <w:rsid w:val="001A09A0"/>
    <w:rsid w:val="001A0A75"/>
    <w:rsid w:val="001A0B00"/>
    <w:rsid w:val="001A1134"/>
    <w:rsid w:val="001A12C2"/>
    <w:rsid w:val="001A1964"/>
    <w:rsid w:val="001A19C0"/>
    <w:rsid w:val="001A255A"/>
    <w:rsid w:val="001A2A03"/>
    <w:rsid w:val="001A3224"/>
    <w:rsid w:val="001A3395"/>
    <w:rsid w:val="001A3424"/>
    <w:rsid w:val="001A3F95"/>
    <w:rsid w:val="001A443B"/>
    <w:rsid w:val="001A47E5"/>
    <w:rsid w:val="001A4C4C"/>
    <w:rsid w:val="001A55E0"/>
    <w:rsid w:val="001A5AE4"/>
    <w:rsid w:val="001A6102"/>
    <w:rsid w:val="001A618A"/>
    <w:rsid w:val="001A6264"/>
    <w:rsid w:val="001A6654"/>
    <w:rsid w:val="001A6CA0"/>
    <w:rsid w:val="001A6CAD"/>
    <w:rsid w:val="001A7108"/>
    <w:rsid w:val="001A7130"/>
    <w:rsid w:val="001B008E"/>
    <w:rsid w:val="001B0126"/>
    <w:rsid w:val="001B040E"/>
    <w:rsid w:val="001B0464"/>
    <w:rsid w:val="001B0483"/>
    <w:rsid w:val="001B0C8A"/>
    <w:rsid w:val="001B0C90"/>
    <w:rsid w:val="001B0EEE"/>
    <w:rsid w:val="001B10EE"/>
    <w:rsid w:val="001B1113"/>
    <w:rsid w:val="001B14F1"/>
    <w:rsid w:val="001B1E8C"/>
    <w:rsid w:val="001B287F"/>
    <w:rsid w:val="001B2A17"/>
    <w:rsid w:val="001B33E4"/>
    <w:rsid w:val="001B3945"/>
    <w:rsid w:val="001B3DE7"/>
    <w:rsid w:val="001B3F12"/>
    <w:rsid w:val="001B4311"/>
    <w:rsid w:val="001B4382"/>
    <w:rsid w:val="001B4A4E"/>
    <w:rsid w:val="001B4BEE"/>
    <w:rsid w:val="001B4D72"/>
    <w:rsid w:val="001B5322"/>
    <w:rsid w:val="001B578C"/>
    <w:rsid w:val="001B6CDE"/>
    <w:rsid w:val="001B6D16"/>
    <w:rsid w:val="001B7F71"/>
    <w:rsid w:val="001C01BE"/>
    <w:rsid w:val="001C029B"/>
    <w:rsid w:val="001C0694"/>
    <w:rsid w:val="001C0C77"/>
    <w:rsid w:val="001C108E"/>
    <w:rsid w:val="001C1277"/>
    <w:rsid w:val="001C14B6"/>
    <w:rsid w:val="001C14C9"/>
    <w:rsid w:val="001C15BF"/>
    <w:rsid w:val="001C175B"/>
    <w:rsid w:val="001C17CC"/>
    <w:rsid w:val="001C1E14"/>
    <w:rsid w:val="001C2507"/>
    <w:rsid w:val="001C2A1E"/>
    <w:rsid w:val="001C2D5A"/>
    <w:rsid w:val="001C3266"/>
    <w:rsid w:val="001C3693"/>
    <w:rsid w:val="001C3862"/>
    <w:rsid w:val="001C396B"/>
    <w:rsid w:val="001C4452"/>
    <w:rsid w:val="001C51B3"/>
    <w:rsid w:val="001C52F9"/>
    <w:rsid w:val="001C56DD"/>
    <w:rsid w:val="001C5A05"/>
    <w:rsid w:val="001C5B6E"/>
    <w:rsid w:val="001C5D07"/>
    <w:rsid w:val="001C65D0"/>
    <w:rsid w:val="001C741A"/>
    <w:rsid w:val="001C76C2"/>
    <w:rsid w:val="001C7D9D"/>
    <w:rsid w:val="001D0127"/>
    <w:rsid w:val="001D03F9"/>
    <w:rsid w:val="001D0492"/>
    <w:rsid w:val="001D0C5B"/>
    <w:rsid w:val="001D0CA5"/>
    <w:rsid w:val="001D1049"/>
    <w:rsid w:val="001D1F3B"/>
    <w:rsid w:val="001D20F2"/>
    <w:rsid w:val="001D285D"/>
    <w:rsid w:val="001D2E41"/>
    <w:rsid w:val="001D305A"/>
    <w:rsid w:val="001D3A52"/>
    <w:rsid w:val="001D3ED2"/>
    <w:rsid w:val="001D4151"/>
    <w:rsid w:val="001D42CF"/>
    <w:rsid w:val="001D49AA"/>
    <w:rsid w:val="001D4DCF"/>
    <w:rsid w:val="001D4F27"/>
    <w:rsid w:val="001D5268"/>
    <w:rsid w:val="001D59FF"/>
    <w:rsid w:val="001D5DD2"/>
    <w:rsid w:val="001D65AA"/>
    <w:rsid w:val="001D6B72"/>
    <w:rsid w:val="001D72DB"/>
    <w:rsid w:val="001E0BF4"/>
    <w:rsid w:val="001E0E1D"/>
    <w:rsid w:val="001E1585"/>
    <w:rsid w:val="001E210B"/>
    <w:rsid w:val="001E29B9"/>
    <w:rsid w:val="001E2B08"/>
    <w:rsid w:val="001E2B24"/>
    <w:rsid w:val="001E2D32"/>
    <w:rsid w:val="001E32BF"/>
    <w:rsid w:val="001E3309"/>
    <w:rsid w:val="001E336B"/>
    <w:rsid w:val="001E340C"/>
    <w:rsid w:val="001E345F"/>
    <w:rsid w:val="001E3B64"/>
    <w:rsid w:val="001E3E7C"/>
    <w:rsid w:val="001E3F63"/>
    <w:rsid w:val="001E3FD1"/>
    <w:rsid w:val="001E4291"/>
    <w:rsid w:val="001E4C3F"/>
    <w:rsid w:val="001E4DF5"/>
    <w:rsid w:val="001E50F4"/>
    <w:rsid w:val="001E5B54"/>
    <w:rsid w:val="001E5DD2"/>
    <w:rsid w:val="001E5F1C"/>
    <w:rsid w:val="001E666D"/>
    <w:rsid w:val="001E66CF"/>
    <w:rsid w:val="001E67F0"/>
    <w:rsid w:val="001E68F2"/>
    <w:rsid w:val="001E6A66"/>
    <w:rsid w:val="001E7AE4"/>
    <w:rsid w:val="001F02B5"/>
    <w:rsid w:val="001F0870"/>
    <w:rsid w:val="001F0E24"/>
    <w:rsid w:val="001F11AC"/>
    <w:rsid w:val="001F156B"/>
    <w:rsid w:val="001F2003"/>
    <w:rsid w:val="001F2755"/>
    <w:rsid w:val="001F275F"/>
    <w:rsid w:val="001F28E0"/>
    <w:rsid w:val="001F293B"/>
    <w:rsid w:val="001F2C78"/>
    <w:rsid w:val="001F2D07"/>
    <w:rsid w:val="001F30DF"/>
    <w:rsid w:val="001F3632"/>
    <w:rsid w:val="001F3A95"/>
    <w:rsid w:val="001F3B43"/>
    <w:rsid w:val="001F474A"/>
    <w:rsid w:val="001F4DC3"/>
    <w:rsid w:val="001F4EBB"/>
    <w:rsid w:val="001F511F"/>
    <w:rsid w:val="001F51AD"/>
    <w:rsid w:val="001F560F"/>
    <w:rsid w:val="001F56AC"/>
    <w:rsid w:val="001F579B"/>
    <w:rsid w:val="001F5BF6"/>
    <w:rsid w:val="001F5C0A"/>
    <w:rsid w:val="001F5CF0"/>
    <w:rsid w:val="001F655F"/>
    <w:rsid w:val="001F65DD"/>
    <w:rsid w:val="001F66D8"/>
    <w:rsid w:val="001F6A09"/>
    <w:rsid w:val="001F6A14"/>
    <w:rsid w:val="001F724D"/>
    <w:rsid w:val="002006F7"/>
    <w:rsid w:val="00200705"/>
    <w:rsid w:val="00200991"/>
    <w:rsid w:val="00201E7D"/>
    <w:rsid w:val="00202095"/>
    <w:rsid w:val="0020232B"/>
    <w:rsid w:val="0020324E"/>
    <w:rsid w:val="00203274"/>
    <w:rsid w:val="002039B2"/>
    <w:rsid w:val="00204585"/>
    <w:rsid w:val="002048C9"/>
    <w:rsid w:val="00204A37"/>
    <w:rsid w:val="00204BCF"/>
    <w:rsid w:val="00204D5B"/>
    <w:rsid w:val="00205033"/>
    <w:rsid w:val="00205456"/>
    <w:rsid w:val="00205783"/>
    <w:rsid w:val="00205A3C"/>
    <w:rsid w:val="00205E2A"/>
    <w:rsid w:val="002063C5"/>
    <w:rsid w:val="0020648D"/>
    <w:rsid w:val="00206560"/>
    <w:rsid w:val="00206724"/>
    <w:rsid w:val="00206A8B"/>
    <w:rsid w:val="00206ABF"/>
    <w:rsid w:val="00207910"/>
    <w:rsid w:val="00207F11"/>
    <w:rsid w:val="00207FA6"/>
    <w:rsid w:val="00210555"/>
    <w:rsid w:val="0021186F"/>
    <w:rsid w:val="002118B0"/>
    <w:rsid w:val="00212480"/>
    <w:rsid w:val="0021266B"/>
    <w:rsid w:val="002126BD"/>
    <w:rsid w:val="002128EC"/>
    <w:rsid w:val="00213076"/>
    <w:rsid w:val="002130AF"/>
    <w:rsid w:val="002130B8"/>
    <w:rsid w:val="00213AC8"/>
    <w:rsid w:val="00213BA7"/>
    <w:rsid w:val="00214156"/>
    <w:rsid w:val="002143D1"/>
    <w:rsid w:val="00214B6A"/>
    <w:rsid w:val="00214CAC"/>
    <w:rsid w:val="00214DCA"/>
    <w:rsid w:val="00215462"/>
    <w:rsid w:val="0021554B"/>
    <w:rsid w:val="00216A8E"/>
    <w:rsid w:val="00216AE8"/>
    <w:rsid w:val="00216CCB"/>
    <w:rsid w:val="00216D60"/>
    <w:rsid w:val="00216E2E"/>
    <w:rsid w:val="002170EF"/>
    <w:rsid w:val="002173A9"/>
    <w:rsid w:val="002174A5"/>
    <w:rsid w:val="0021761C"/>
    <w:rsid w:val="00217BD0"/>
    <w:rsid w:val="002200CF"/>
    <w:rsid w:val="00220AF1"/>
    <w:rsid w:val="00220E32"/>
    <w:rsid w:val="00221465"/>
    <w:rsid w:val="002216E1"/>
    <w:rsid w:val="00221893"/>
    <w:rsid w:val="00221AA9"/>
    <w:rsid w:val="0022214B"/>
    <w:rsid w:val="0022228E"/>
    <w:rsid w:val="00222DDA"/>
    <w:rsid w:val="00223DD6"/>
    <w:rsid w:val="0022441D"/>
    <w:rsid w:val="00224607"/>
    <w:rsid w:val="0022467D"/>
    <w:rsid w:val="00224898"/>
    <w:rsid w:val="00224AF5"/>
    <w:rsid w:val="00224F97"/>
    <w:rsid w:val="002250CE"/>
    <w:rsid w:val="00225550"/>
    <w:rsid w:val="00225643"/>
    <w:rsid w:val="00225F83"/>
    <w:rsid w:val="0022605C"/>
    <w:rsid w:val="00226314"/>
    <w:rsid w:val="00226386"/>
    <w:rsid w:val="002264A7"/>
    <w:rsid w:val="0022687D"/>
    <w:rsid w:val="00226D16"/>
    <w:rsid w:val="00226E75"/>
    <w:rsid w:val="002271A6"/>
    <w:rsid w:val="002271F2"/>
    <w:rsid w:val="00227263"/>
    <w:rsid w:val="00227B35"/>
    <w:rsid w:val="00227BEE"/>
    <w:rsid w:val="0023055D"/>
    <w:rsid w:val="00230AFE"/>
    <w:rsid w:val="00230D24"/>
    <w:rsid w:val="00230F49"/>
    <w:rsid w:val="00231097"/>
    <w:rsid w:val="002315FC"/>
    <w:rsid w:val="002326C1"/>
    <w:rsid w:val="00232F07"/>
    <w:rsid w:val="0023326E"/>
    <w:rsid w:val="002338BE"/>
    <w:rsid w:val="00233C1A"/>
    <w:rsid w:val="00233EC6"/>
    <w:rsid w:val="0023432D"/>
    <w:rsid w:val="00234384"/>
    <w:rsid w:val="0023495A"/>
    <w:rsid w:val="002350C6"/>
    <w:rsid w:val="00235140"/>
    <w:rsid w:val="002351DC"/>
    <w:rsid w:val="002352BA"/>
    <w:rsid w:val="002354E4"/>
    <w:rsid w:val="00235C72"/>
    <w:rsid w:val="00236055"/>
    <w:rsid w:val="00237018"/>
    <w:rsid w:val="00237176"/>
    <w:rsid w:val="0023732A"/>
    <w:rsid w:val="0023746F"/>
    <w:rsid w:val="002403AB"/>
    <w:rsid w:val="002403D8"/>
    <w:rsid w:val="0024083E"/>
    <w:rsid w:val="00240872"/>
    <w:rsid w:val="00241081"/>
    <w:rsid w:val="0024146C"/>
    <w:rsid w:val="0024151C"/>
    <w:rsid w:val="00242431"/>
    <w:rsid w:val="0024279F"/>
    <w:rsid w:val="00242AED"/>
    <w:rsid w:val="00242DE1"/>
    <w:rsid w:val="00243216"/>
    <w:rsid w:val="002438AF"/>
    <w:rsid w:val="002439E3"/>
    <w:rsid w:val="00243EE8"/>
    <w:rsid w:val="00243FDC"/>
    <w:rsid w:val="002440D7"/>
    <w:rsid w:val="002442AB"/>
    <w:rsid w:val="0024473B"/>
    <w:rsid w:val="00244BAA"/>
    <w:rsid w:val="00244E02"/>
    <w:rsid w:val="00245792"/>
    <w:rsid w:val="00245F36"/>
    <w:rsid w:val="002478FC"/>
    <w:rsid w:val="00247AC8"/>
    <w:rsid w:val="002504B5"/>
    <w:rsid w:val="0025068B"/>
    <w:rsid w:val="00250ADE"/>
    <w:rsid w:val="00250BAA"/>
    <w:rsid w:val="00250CE1"/>
    <w:rsid w:val="002513E4"/>
    <w:rsid w:val="00251CE6"/>
    <w:rsid w:val="00251D38"/>
    <w:rsid w:val="00251E65"/>
    <w:rsid w:val="00251F2A"/>
    <w:rsid w:val="002524E4"/>
    <w:rsid w:val="002525E6"/>
    <w:rsid w:val="002526FB"/>
    <w:rsid w:val="00252A40"/>
    <w:rsid w:val="00252AF2"/>
    <w:rsid w:val="00253A17"/>
    <w:rsid w:val="00253AE8"/>
    <w:rsid w:val="00254503"/>
    <w:rsid w:val="00255DF6"/>
    <w:rsid w:val="00256200"/>
    <w:rsid w:val="00256B32"/>
    <w:rsid w:val="00256E16"/>
    <w:rsid w:val="00256E70"/>
    <w:rsid w:val="00257164"/>
    <w:rsid w:val="002571B6"/>
    <w:rsid w:val="002574A3"/>
    <w:rsid w:val="00257544"/>
    <w:rsid w:val="00257B9A"/>
    <w:rsid w:val="002607CF"/>
    <w:rsid w:val="00260A62"/>
    <w:rsid w:val="00260AEC"/>
    <w:rsid w:val="00260E99"/>
    <w:rsid w:val="00261274"/>
    <w:rsid w:val="002613A4"/>
    <w:rsid w:val="00261808"/>
    <w:rsid w:val="0026188E"/>
    <w:rsid w:val="00261C47"/>
    <w:rsid w:val="00261EB1"/>
    <w:rsid w:val="00261F9D"/>
    <w:rsid w:val="00262296"/>
    <w:rsid w:val="002625F9"/>
    <w:rsid w:val="0026272D"/>
    <w:rsid w:val="00262734"/>
    <w:rsid w:val="00262B59"/>
    <w:rsid w:val="00262BC7"/>
    <w:rsid w:val="002630E8"/>
    <w:rsid w:val="0026360F"/>
    <w:rsid w:val="00263A4F"/>
    <w:rsid w:val="00264058"/>
    <w:rsid w:val="002648D2"/>
    <w:rsid w:val="0026494D"/>
    <w:rsid w:val="00264B08"/>
    <w:rsid w:val="00264EFF"/>
    <w:rsid w:val="00265091"/>
    <w:rsid w:val="00265512"/>
    <w:rsid w:val="0026562A"/>
    <w:rsid w:val="00265ACA"/>
    <w:rsid w:val="00266520"/>
    <w:rsid w:val="00266EAB"/>
    <w:rsid w:val="002679F6"/>
    <w:rsid w:val="002679F8"/>
    <w:rsid w:val="00270C42"/>
    <w:rsid w:val="00270F25"/>
    <w:rsid w:val="002710FB"/>
    <w:rsid w:val="00271633"/>
    <w:rsid w:val="00271B28"/>
    <w:rsid w:val="00271DE7"/>
    <w:rsid w:val="00271F31"/>
    <w:rsid w:val="00271FD3"/>
    <w:rsid w:val="00272843"/>
    <w:rsid w:val="0027298B"/>
    <w:rsid w:val="00273047"/>
    <w:rsid w:val="002731F4"/>
    <w:rsid w:val="00273B80"/>
    <w:rsid w:val="00273C8B"/>
    <w:rsid w:val="00273D17"/>
    <w:rsid w:val="002742A9"/>
    <w:rsid w:val="00274FF4"/>
    <w:rsid w:val="002750C9"/>
    <w:rsid w:val="00275117"/>
    <w:rsid w:val="002751A1"/>
    <w:rsid w:val="00275239"/>
    <w:rsid w:val="0027525E"/>
    <w:rsid w:val="0027567B"/>
    <w:rsid w:val="00275802"/>
    <w:rsid w:val="0027584D"/>
    <w:rsid w:val="00275C46"/>
    <w:rsid w:val="00275C80"/>
    <w:rsid w:val="00275E9A"/>
    <w:rsid w:val="0027607C"/>
    <w:rsid w:val="0027653D"/>
    <w:rsid w:val="00276553"/>
    <w:rsid w:val="00276BE3"/>
    <w:rsid w:val="00276C98"/>
    <w:rsid w:val="002805D5"/>
    <w:rsid w:val="002805FF"/>
    <w:rsid w:val="002808C5"/>
    <w:rsid w:val="002808DA"/>
    <w:rsid w:val="00280D3A"/>
    <w:rsid w:val="00280DB2"/>
    <w:rsid w:val="00280E78"/>
    <w:rsid w:val="00281706"/>
    <w:rsid w:val="00281813"/>
    <w:rsid w:val="00281CA6"/>
    <w:rsid w:val="002820BF"/>
    <w:rsid w:val="002820FE"/>
    <w:rsid w:val="00282933"/>
    <w:rsid w:val="00283136"/>
    <w:rsid w:val="002841CA"/>
    <w:rsid w:val="0028428F"/>
    <w:rsid w:val="00284894"/>
    <w:rsid w:val="002849AF"/>
    <w:rsid w:val="00284D6C"/>
    <w:rsid w:val="002852C1"/>
    <w:rsid w:val="0028590F"/>
    <w:rsid w:val="00285D68"/>
    <w:rsid w:val="00285E90"/>
    <w:rsid w:val="002868FF"/>
    <w:rsid w:val="00286AB1"/>
    <w:rsid w:val="00286CE2"/>
    <w:rsid w:val="00286FA6"/>
    <w:rsid w:val="0028738D"/>
    <w:rsid w:val="00287528"/>
    <w:rsid w:val="00287619"/>
    <w:rsid w:val="0029020A"/>
    <w:rsid w:val="002903A1"/>
    <w:rsid w:val="002905A5"/>
    <w:rsid w:val="00290674"/>
    <w:rsid w:val="00290BEC"/>
    <w:rsid w:val="00290EEE"/>
    <w:rsid w:val="0029123D"/>
    <w:rsid w:val="00291707"/>
    <w:rsid w:val="002919B6"/>
    <w:rsid w:val="00291FC7"/>
    <w:rsid w:val="002921B7"/>
    <w:rsid w:val="00292465"/>
    <w:rsid w:val="002925C6"/>
    <w:rsid w:val="0029286F"/>
    <w:rsid w:val="00292C6E"/>
    <w:rsid w:val="00292EC4"/>
    <w:rsid w:val="00293043"/>
    <w:rsid w:val="002939F7"/>
    <w:rsid w:val="00293A5E"/>
    <w:rsid w:val="00293B45"/>
    <w:rsid w:val="00293D51"/>
    <w:rsid w:val="00293E43"/>
    <w:rsid w:val="00295493"/>
    <w:rsid w:val="002957BA"/>
    <w:rsid w:val="00295F49"/>
    <w:rsid w:val="00295FDA"/>
    <w:rsid w:val="0029605B"/>
    <w:rsid w:val="00296313"/>
    <w:rsid w:val="0029711B"/>
    <w:rsid w:val="002972AB"/>
    <w:rsid w:val="00297996"/>
    <w:rsid w:val="002A0156"/>
    <w:rsid w:val="002A06B9"/>
    <w:rsid w:val="002A12EF"/>
    <w:rsid w:val="002A15BA"/>
    <w:rsid w:val="002A1B55"/>
    <w:rsid w:val="002A200F"/>
    <w:rsid w:val="002A2635"/>
    <w:rsid w:val="002A283E"/>
    <w:rsid w:val="002A2AB3"/>
    <w:rsid w:val="002A2BBA"/>
    <w:rsid w:val="002A2CB2"/>
    <w:rsid w:val="002A334C"/>
    <w:rsid w:val="002A3712"/>
    <w:rsid w:val="002A3DA5"/>
    <w:rsid w:val="002A3F06"/>
    <w:rsid w:val="002A45D5"/>
    <w:rsid w:val="002A46C2"/>
    <w:rsid w:val="002A46EF"/>
    <w:rsid w:val="002A5B58"/>
    <w:rsid w:val="002A5B78"/>
    <w:rsid w:val="002A5BA7"/>
    <w:rsid w:val="002A5DBD"/>
    <w:rsid w:val="002A609D"/>
    <w:rsid w:val="002A6138"/>
    <w:rsid w:val="002A643B"/>
    <w:rsid w:val="002A75DA"/>
    <w:rsid w:val="002A7BC5"/>
    <w:rsid w:val="002B0343"/>
    <w:rsid w:val="002B04BB"/>
    <w:rsid w:val="002B0682"/>
    <w:rsid w:val="002B0F2B"/>
    <w:rsid w:val="002B129B"/>
    <w:rsid w:val="002B151B"/>
    <w:rsid w:val="002B1B0F"/>
    <w:rsid w:val="002B1EA6"/>
    <w:rsid w:val="002B2110"/>
    <w:rsid w:val="002B2586"/>
    <w:rsid w:val="002B299B"/>
    <w:rsid w:val="002B2A10"/>
    <w:rsid w:val="002B3644"/>
    <w:rsid w:val="002B3EC3"/>
    <w:rsid w:val="002B454C"/>
    <w:rsid w:val="002B4687"/>
    <w:rsid w:val="002B4EE0"/>
    <w:rsid w:val="002B531E"/>
    <w:rsid w:val="002B5360"/>
    <w:rsid w:val="002B5D19"/>
    <w:rsid w:val="002B5D2A"/>
    <w:rsid w:val="002B6004"/>
    <w:rsid w:val="002B62FF"/>
    <w:rsid w:val="002B6A30"/>
    <w:rsid w:val="002B7170"/>
    <w:rsid w:val="002B7612"/>
    <w:rsid w:val="002B7694"/>
    <w:rsid w:val="002B77D7"/>
    <w:rsid w:val="002B7F4A"/>
    <w:rsid w:val="002C0161"/>
    <w:rsid w:val="002C0243"/>
    <w:rsid w:val="002C0EBE"/>
    <w:rsid w:val="002C0F9F"/>
    <w:rsid w:val="002C29BA"/>
    <w:rsid w:val="002C31FF"/>
    <w:rsid w:val="002C337D"/>
    <w:rsid w:val="002C3D76"/>
    <w:rsid w:val="002C3E53"/>
    <w:rsid w:val="002C4929"/>
    <w:rsid w:val="002C4D5D"/>
    <w:rsid w:val="002C4DCF"/>
    <w:rsid w:val="002C5381"/>
    <w:rsid w:val="002C5773"/>
    <w:rsid w:val="002C5856"/>
    <w:rsid w:val="002C5A0B"/>
    <w:rsid w:val="002C5EE8"/>
    <w:rsid w:val="002C6224"/>
    <w:rsid w:val="002C692C"/>
    <w:rsid w:val="002C6EF8"/>
    <w:rsid w:val="002C72B3"/>
    <w:rsid w:val="002C7E3B"/>
    <w:rsid w:val="002D0A60"/>
    <w:rsid w:val="002D1261"/>
    <w:rsid w:val="002D1363"/>
    <w:rsid w:val="002D14A3"/>
    <w:rsid w:val="002D1633"/>
    <w:rsid w:val="002D1A52"/>
    <w:rsid w:val="002D1C29"/>
    <w:rsid w:val="002D1CD7"/>
    <w:rsid w:val="002D2426"/>
    <w:rsid w:val="002D2525"/>
    <w:rsid w:val="002D295C"/>
    <w:rsid w:val="002D2AEA"/>
    <w:rsid w:val="002D2BC2"/>
    <w:rsid w:val="002D2CB0"/>
    <w:rsid w:val="002D2FAE"/>
    <w:rsid w:val="002D3547"/>
    <w:rsid w:val="002D3603"/>
    <w:rsid w:val="002D3C39"/>
    <w:rsid w:val="002D3C5E"/>
    <w:rsid w:val="002D3EBB"/>
    <w:rsid w:val="002D4003"/>
    <w:rsid w:val="002D41CC"/>
    <w:rsid w:val="002D42E4"/>
    <w:rsid w:val="002D4461"/>
    <w:rsid w:val="002D44DE"/>
    <w:rsid w:val="002D4ACA"/>
    <w:rsid w:val="002D4B1C"/>
    <w:rsid w:val="002D4BFC"/>
    <w:rsid w:val="002D4C18"/>
    <w:rsid w:val="002D4DEB"/>
    <w:rsid w:val="002D4DF5"/>
    <w:rsid w:val="002D4F39"/>
    <w:rsid w:val="002D52A8"/>
    <w:rsid w:val="002D5394"/>
    <w:rsid w:val="002D56C2"/>
    <w:rsid w:val="002D58B5"/>
    <w:rsid w:val="002D58E3"/>
    <w:rsid w:val="002D597B"/>
    <w:rsid w:val="002D622F"/>
    <w:rsid w:val="002D6A53"/>
    <w:rsid w:val="002D6B1D"/>
    <w:rsid w:val="002D6E39"/>
    <w:rsid w:val="002D7157"/>
    <w:rsid w:val="002D73BA"/>
    <w:rsid w:val="002D757C"/>
    <w:rsid w:val="002D75F9"/>
    <w:rsid w:val="002D787E"/>
    <w:rsid w:val="002E00A0"/>
    <w:rsid w:val="002E0367"/>
    <w:rsid w:val="002E12A4"/>
    <w:rsid w:val="002E17DF"/>
    <w:rsid w:val="002E187D"/>
    <w:rsid w:val="002E1F1E"/>
    <w:rsid w:val="002E1F86"/>
    <w:rsid w:val="002E25E2"/>
    <w:rsid w:val="002E29B4"/>
    <w:rsid w:val="002E3819"/>
    <w:rsid w:val="002E386A"/>
    <w:rsid w:val="002E39FE"/>
    <w:rsid w:val="002E40B2"/>
    <w:rsid w:val="002E522E"/>
    <w:rsid w:val="002E5AE3"/>
    <w:rsid w:val="002E5B25"/>
    <w:rsid w:val="002E5C4B"/>
    <w:rsid w:val="002E6195"/>
    <w:rsid w:val="002E626F"/>
    <w:rsid w:val="002E6894"/>
    <w:rsid w:val="002E6D97"/>
    <w:rsid w:val="002E7254"/>
    <w:rsid w:val="002E726D"/>
    <w:rsid w:val="002E7491"/>
    <w:rsid w:val="002E757F"/>
    <w:rsid w:val="002F0080"/>
    <w:rsid w:val="002F05B4"/>
    <w:rsid w:val="002F08CE"/>
    <w:rsid w:val="002F0AC4"/>
    <w:rsid w:val="002F159D"/>
    <w:rsid w:val="002F1A21"/>
    <w:rsid w:val="002F1A87"/>
    <w:rsid w:val="002F1E3B"/>
    <w:rsid w:val="002F2283"/>
    <w:rsid w:val="002F2E7A"/>
    <w:rsid w:val="002F30FA"/>
    <w:rsid w:val="002F34BE"/>
    <w:rsid w:val="002F37F9"/>
    <w:rsid w:val="002F38BE"/>
    <w:rsid w:val="002F38D0"/>
    <w:rsid w:val="002F425F"/>
    <w:rsid w:val="002F44C8"/>
    <w:rsid w:val="002F4653"/>
    <w:rsid w:val="002F5376"/>
    <w:rsid w:val="002F605E"/>
    <w:rsid w:val="002F6344"/>
    <w:rsid w:val="002F6966"/>
    <w:rsid w:val="002F6BD8"/>
    <w:rsid w:val="002F6D1B"/>
    <w:rsid w:val="002F74F7"/>
    <w:rsid w:val="002F79AC"/>
    <w:rsid w:val="002F7A1F"/>
    <w:rsid w:val="002F7D97"/>
    <w:rsid w:val="003000C7"/>
    <w:rsid w:val="0030073D"/>
    <w:rsid w:val="003009B1"/>
    <w:rsid w:val="00300AC7"/>
    <w:rsid w:val="00301655"/>
    <w:rsid w:val="0030199B"/>
    <w:rsid w:val="00301A20"/>
    <w:rsid w:val="00301B15"/>
    <w:rsid w:val="00301BF2"/>
    <w:rsid w:val="00302776"/>
    <w:rsid w:val="00302846"/>
    <w:rsid w:val="00302AF8"/>
    <w:rsid w:val="003035B0"/>
    <w:rsid w:val="00303AE8"/>
    <w:rsid w:val="00303B97"/>
    <w:rsid w:val="00304292"/>
    <w:rsid w:val="0030494C"/>
    <w:rsid w:val="00304E0D"/>
    <w:rsid w:val="00304FD2"/>
    <w:rsid w:val="00305169"/>
    <w:rsid w:val="0030538B"/>
    <w:rsid w:val="003054CD"/>
    <w:rsid w:val="00305BF0"/>
    <w:rsid w:val="00306078"/>
    <w:rsid w:val="00306664"/>
    <w:rsid w:val="003066B4"/>
    <w:rsid w:val="00306969"/>
    <w:rsid w:val="00306BEB"/>
    <w:rsid w:val="00306FE1"/>
    <w:rsid w:val="00307368"/>
    <w:rsid w:val="00307699"/>
    <w:rsid w:val="00307717"/>
    <w:rsid w:val="003079A7"/>
    <w:rsid w:val="00307A68"/>
    <w:rsid w:val="00307C69"/>
    <w:rsid w:val="00310672"/>
    <w:rsid w:val="00310738"/>
    <w:rsid w:val="003107B7"/>
    <w:rsid w:val="00310C68"/>
    <w:rsid w:val="00310E2C"/>
    <w:rsid w:val="00311244"/>
    <w:rsid w:val="003115F1"/>
    <w:rsid w:val="00311F58"/>
    <w:rsid w:val="00312145"/>
    <w:rsid w:val="003122C0"/>
    <w:rsid w:val="003125E7"/>
    <w:rsid w:val="00312A47"/>
    <w:rsid w:val="00312F17"/>
    <w:rsid w:val="00313824"/>
    <w:rsid w:val="00313C0D"/>
    <w:rsid w:val="0031404E"/>
    <w:rsid w:val="0031420A"/>
    <w:rsid w:val="00314305"/>
    <w:rsid w:val="0031448F"/>
    <w:rsid w:val="00315037"/>
    <w:rsid w:val="0031511E"/>
    <w:rsid w:val="00315BE4"/>
    <w:rsid w:val="00316A13"/>
    <w:rsid w:val="00316E84"/>
    <w:rsid w:val="00317456"/>
    <w:rsid w:val="00317AAE"/>
    <w:rsid w:val="00317C55"/>
    <w:rsid w:val="003203E6"/>
    <w:rsid w:val="00320DB0"/>
    <w:rsid w:val="00320E1F"/>
    <w:rsid w:val="00320E32"/>
    <w:rsid w:val="00321305"/>
    <w:rsid w:val="00321375"/>
    <w:rsid w:val="00321683"/>
    <w:rsid w:val="0032194C"/>
    <w:rsid w:val="00321BA5"/>
    <w:rsid w:val="00321FF0"/>
    <w:rsid w:val="003220EA"/>
    <w:rsid w:val="00322E0A"/>
    <w:rsid w:val="0032307D"/>
    <w:rsid w:val="00323349"/>
    <w:rsid w:val="00323393"/>
    <w:rsid w:val="003241B3"/>
    <w:rsid w:val="00324CDA"/>
    <w:rsid w:val="003251B2"/>
    <w:rsid w:val="00325973"/>
    <w:rsid w:val="00325B4A"/>
    <w:rsid w:val="00325C8B"/>
    <w:rsid w:val="00325E5D"/>
    <w:rsid w:val="00325E73"/>
    <w:rsid w:val="003264B3"/>
    <w:rsid w:val="00326BC6"/>
    <w:rsid w:val="003272BF"/>
    <w:rsid w:val="0032740B"/>
    <w:rsid w:val="00327CD3"/>
    <w:rsid w:val="00330243"/>
    <w:rsid w:val="0033024F"/>
    <w:rsid w:val="0033053A"/>
    <w:rsid w:val="00331825"/>
    <w:rsid w:val="00331AAB"/>
    <w:rsid w:val="00331B3C"/>
    <w:rsid w:val="0033260F"/>
    <w:rsid w:val="00332665"/>
    <w:rsid w:val="00332BDC"/>
    <w:rsid w:val="00332C5A"/>
    <w:rsid w:val="00332EAA"/>
    <w:rsid w:val="00333045"/>
    <w:rsid w:val="003331F5"/>
    <w:rsid w:val="0033370F"/>
    <w:rsid w:val="00333B9A"/>
    <w:rsid w:val="003343DD"/>
    <w:rsid w:val="0033453A"/>
    <w:rsid w:val="00334D2F"/>
    <w:rsid w:val="00334E81"/>
    <w:rsid w:val="00335361"/>
    <w:rsid w:val="00335833"/>
    <w:rsid w:val="00335934"/>
    <w:rsid w:val="00335ABD"/>
    <w:rsid w:val="00335CBD"/>
    <w:rsid w:val="00335FA2"/>
    <w:rsid w:val="0033601F"/>
    <w:rsid w:val="0033690F"/>
    <w:rsid w:val="00336971"/>
    <w:rsid w:val="00336F24"/>
    <w:rsid w:val="00337CE5"/>
    <w:rsid w:val="003403BC"/>
    <w:rsid w:val="00340493"/>
    <w:rsid w:val="0034094E"/>
    <w:rsid w:val="00340C5B"/>
    <w:rsid w:val="00340DDF"/>
    <w:rsid w:val="003411D5"/>
    <w:rsid w:val="0034133F"/>
    <w:rsid w:val="003421A5"/>
    <w:rsid w:val="00343125"/>
    <w:rsid w:val="003434E0"/>
    <w:rsid w:val="003438CF"/>
    <w:rsid w:val="00344286"/>
    <w:rsid w:val="003442B9"/>
    <w:rsid w:val="00344360"/>
    <w:rsid w:val="00344A09"/>
    <w:rsid w:val="00344B0C"/>
    <w:rsid w:val="00344D4B"/>
    <w:rsid w:val="00344DBB"/>
    <w:rsid w:val="003452C5"/>
    <w:rsid w:val="00345A32"/>
    <w:rsid w:val="00345B02"/>
    <w:rsid w:val="00345BA8"/>
    <w:rsid w:val="00345E35"/>
    <w:rsid w:val="00345F6C"/>
    <w:rsid w:val="00346227"/>
    <w:rsid w:val="003462E1"/>
    <w:rsid w:val="0034677F"/>
    <w:rsid w:val="00346934"/>
    <w:rsid w:val="00346D15"/>
    <w:rsid w:val="00347264"/>
    <w:rsid w:val="003472D3"/>
    <w:rsid w:val="003476DD"/>
    <w:rsid w:val="00347C20"/>
    <w:rsid w:val="00350206"/>
    <w:rsid w:val="003504A5"/>
    <w:rsid w:val="00350527"/>
    <w:rsid w:val="00350877"/>
    <w:rsid w:val="00350E46"/>
    <w:rsid w:val="00351164"/>
    <w:rsid w:val="003517C6"/>
    <w:rsid w:val="00351CBC"/>
    <w:rsid w:val="00351EC7"/>
    <w:rsid w:val="003522D0"/>
    <w:rsid w:val="00352F37"/>
    <w:rsid w:val="00353067"/>
    <w:rsid w:val="00353887"/>
    <w:rsid w:val="00353A23"/>
    <w:rsid w:val="00353EF8"/>
    <w:rsid w:val="0035446F"/>
    <w:rsid w:val="0035450C"/>
    <w:rsid w:val="003547CA"/>
    <w:rsid w:val="00354800"/>
    <w:rsid w:val="00354D14"/>
    <w:rsid w:val="00354EBA"/>
    <w:rsid w:val="003550AB"/>
    <w:rsid w:val="0035534C"/>
    <w:rsid w:val="003557EC"/>
    <w:rsid w:val="0035646F"/>
    <w:rsid w:val="0035719F"/>
    <w:rsid w:val="00357815"/>
    <w:rsid w:val="00357952"/>
    <w:rsid w:val="00357C0C"/>
    <w:rsid w:val="00360851"/>
    <w:rsid w:val="00360AC4"/>
    <w:rsid w:val="00361264"/>
    <w:rsid w:val="003617B1"/>
    <w:rsid w:val="0036224F"/>
    <w:rsid w:val="003625D1"/>
    <w:rsid w:val="00362694"/>
    <w:rsid w:val="00362702"/>
    <w:rsid w:val="00362FAA"/>
    <w:rsid w:val="003636B2"/>
    <w:rsid w:val="00363E58"/>
    <w:rsid w:val="003643C2"/>
    <w:rsid w:val="003648A1"/>
    <w:rsid w:val="00364CE6"/>
    <w:rsid w:val="00364ED9"/>
    <w:rsid w:val="00365794"/>
    <w:rsid w:val="00365A24"/>
    <w:rsid w:val="00365C2D"/>
    <w:rsid w:val="00365EF4"/>
    <w:rsid w:val="003671C4"/>
    <w:rsid w:val="003675DB"/>
    <w:rsid w:val="00367868"/>
    <w:rsid w:val="0037004D"/>
    <w:rsid w:val="00370415"/>
    <w:rsid w:val="00370661"/>
    <w:rsid w:val="003710B7"/>
    <w:rsid w:val="0037149E"/>
    <w:rsid w:val="00371AEC"/>
    <w:rsid w:val="00371BB2"/>
    <w:rsid w:val="00371CC0"/>
    <w:rsid w:val="00371CC9"/>
    <w:rsid w:val="00371F72"/>
    <w:rsid w:val="003720BB"/>
    <w:rsid w:val="00372284"/>
    <w:rsid w:val="003723C8"/>
    <w:rsid w:val="003726F2"/>
    <w:rsid w:val="0037270C"/>
    <w:rsid w:val="00373480"/>
    <w:rsid w:val="003735EC"/>
    <w:rsid w:val="00373EF6"/>
    <w:rsid w:val="003748C4"/>
    <w:rsid w:val="00375065"/>
    <w:rsid w:val="00375272"/>
    <w:rsid w:val="00375372"/>
    <w:rsid w:val="0037563F"/>
    <w:rsid w:val="00376159"/>
    <w:rsid w:val="0037618B"/>
    <w:rsid w:val="00376694"/>
    <w:rsid w:val="003766A0"/>
    <w:rsid w:val="00376952"/>
    <w:rsid w:val="003769F7"/>
    <w:rsid w:val="00377A61"/>
    <w:rsid w:val="00377C0A"/>
    <w:rsid w:val="00380100"/>
    <w:rsid w:val="0038053B"/>
    <w:rsid w:val="003805CE"/>
    <w:rsid w:val="003805FA"/>
    <w:rsid w:val="00380E8D"/>
    <w:rsid w:val="00380F44"/>
    <w:rsid w:val="00380FF4"/>
    <w:rsid w:val="00381096"/>
    <w:rsid w:val="003813B2"/>
    <w:rsid w:val="0038148F"/>
    <w:rsid w:val="0038203C"/>
    <w:rsid w:val="00382ADE"/>
    <w:rsid w:val="00382C45"/>
    <w:rsid w:val="00382EF7"/>
    <w:rsid w:val="00383082"/>
    <w:rsid w:val="003830B2"/>
    <w:rsid w:val="00383259"/>
    <w:rsid w:val="00384C99"/>
    <w:rsid w:val="00384FC5"/>
    <w:rsid w:val="00385BC2"/>
    <w:rsid w:val="00385D2C"/>
    <w:rsid w:val="00385DA4"/>
    <w:rsid w:val="00385E47"/>
    <w:rsid w:val="00385F71"/>
    <w:rsid w:val="00385FCA"/>
    <w:rsid w:val="00386197"/>
    <w:rsid w:val="0038635B"/>
    <w:rsid w:val="0038671C"/>
    <w:rsid w:val="00386D55"/>
    <w:rsid w:val="00387960"/>
    <w:rsid w:val="00387EF8"/>
    <w:rsid w:val="00387F4B"/>
    <w:rsid w:val="003901D0"/>
    <w:rsid w:val="003902E8"/>
    <w:rsid w:val="003907AA"/>
    <w:rsid w:val="003913A2"/>
    <w:rsid w:val="00391848"/>
    <w:rsid w:val="003918C8"/>
    <w:rsid w:val="00391B1D"/>
    <w:rsid w:val="00392549"/>
    <w:rsid w:val="00392622"/>
    <w:rsid w:val="003927D1"/>
    <w:rsid w:val="00392822"/>
    <w:rsid w:val="00392B45"/>
    <w:rsid w:val="00392ECE"/>
    <w:rsid w:val="00393078"/>
    <w:rsid w:val="003931BB"/>
    <w:rsid w:val="00393464"/>
    <w:rsid w:val="0039379A"/>
    <w:rsid w:val="003937FD"/>
    <w:rsid w:val="00394016"/>
    <w:rsid w:val="003941DD"/>
    <w:rsid w:val="00394324"/>
    <w:rsid w:val="0039442E"/>
    <w:rsid w:val="00394C73"/>
    <w:rsid w:val="003951F3"/>
    <w:rsid w:val="00395696"/>
    <w:rsid w:val="00395E4C"/>
    <w:rsid w:val="0039623F"/>
    <w:rsid w:val="003962EF"/>
    <w:rsid w:val="0039631D"/>
    <w:rsid w:val="00396394"/>
    <w:rsid w:val="003966F1"/>
    <w:rsid w:val="00397131"/>
    <w:rsid w:val="00397378"/>
    <w:rsid w:val="00397491"/>
    <w:rsid w:val="00397796"/>
    <w:rsid w:val="003A00CC"/>
    <w:rsid w:val="003A0374"/>
    <w:rsid w:val="003A081C"/>
    <w:rsid w:val="003A0D85"/>
    <w:rsid w:val="003A0F3E"/>
    <w:rsid w:val="003A0FF0"/>
    <w:rsid w:val="003A14EC"/>
    <w:rsid w:val="003A1946"/>
    <w:rsid w:val="003A1D3B"/>
    <w:rsid w:val="003A1DAA"/>
    <w:rsid w:val="003A28F4"/>
    <w:rsid w:val="003A34AD"/>
    <w:rsid w:val="003A3559"/>
    <w:rsid w:val="003A45D8"/>
    <w:rsid w:val="003A466F"/>
    <w:rsid w:val="003A485E"/>
    <w:rsid w:val="003A48FB"/>
    <w:rsid w:val="003A51B6"/>
    <w:rsid w:val="003A546D"/>
    <w:rsid w:val="003A55A3"/>
    <w:rsid w:val="003A5984"/>
    <w:rsid w:val="003A61BE"/>
    <w:rsid w:val="003A6203"/>
    <w:rsid w:val="003A6372"/>
    <w:rsid w:val="003A6B28"/>
    <w:rsid w:val="003A6F92"/>
    <w:rsid w:val="003A754C"/>
    <w:rsid w:val="003A78EA"/>
    <w:rsid w:val="003B04F7"/>
    <w:rsid w:val="003B0A69"/>
    <w:rsid w:val="003B0A82"/>
    <w:rsid w:val="003B114D"/>
    <w:rsid w:val="003B141A"/>
    <w:rsid w:val="003B2621"/>
    <w:rsid w:val="003B306B"/>
    <w:rsid w:val="003B344E"/>
    <w:rsid w:val="003B34F2"/>
    <w:rsid w:val="003B3A5E"/>
    <w:rsid w:val="003B3CF5"/>
    <w:rsid w:val="003B42F8"/>
    <w:rsid w:val="003B471B"/>
    <w:rsid w:val="003B4F09"/>
    <w:rsid w:val="003B5479"/>
    <w:rsid w:val="003B55F5"/>
    <w:rsid w:val="003B5602"/>
    <w:rsid w:val="003B5CBA"/>
    <w:rsid w:val="003B61AE"/>
    <w:rsid w:val="003B6527"/>
    <w:rsid w:val="003B7D46"/>
    <w:rsid w:val="003C008C"/>
    <w:rsid w:val="003C045A"/>
    <w:rsid w:val="003C1322"/>
    <w:rsid w:val="003C202B"/>
    <w:rsid w:val="003C2232"/>
    <w:rsid w:val="003C2471"/>
    <w:rsid w:val="003C295F"/>
    <w:rsid w:val="003C2A10"/>
    <w:rsid w:val="003C2A54"/>
    <w:rsid w:val="003C2AB2"/>
    <w:rsid w:val="003C2DBA"/>
    <w:rsid w:val="003C330A"/>
    <w:rsid w:val="003C3876"/>
    <w:rsid w:val="003C388B"/>
    <w:rsid w:val="003C3E8C"/>
    <w:rsid w:val="003C3F8A"/>
    <w:rsid w:val="003C41C0"/>
    <w:rsid w:val="003C450D"/>
    <w:rsid w:val="003C45CB"/>
    <w:rsid w:val="003C48C8"/>
    <w:rsid w:val="003C4A1D"/>
    <w:rsid w:val="003C4D1B"/>
    <w:rsid w:val="003C518B"/>
    <w:rsid w:val="003C51A3"/>
    <w:rsid w:val="003C524E"/>
    <w:rsid w:val="003C5743"/>
    <w:rsid w:val="003C5791"/>
    <w:rsid w:val="003C675A"/>
    <w:rsid w:val="003C6B4D"/>
    <w:rsid w:val="003C6C41"/>
    <w:rsid w:val="003C71DA"/>
    <w:rsid w:val="003C751D"/>
    <w:rsid w:val="003C76F2"/>
    <w:rsid w:val="003C78BF"/>
    <w:rsid w:val="003C7C41"/>
    <w:rsid w:val="003C7D35"/>
    <w:rsid w:val="003D0515"/>
    <w:rsid w:val="003D07FA"/>
    <w:rsid w:val="003D07FF"/>
    <w:rsid w:val="003D0E16"/>
    <w:rsid w:val="003D11B4"/>
    <w:rsid w:val="003D1754"/>
    <w:rsid w:val="003D1CAD"/>
    <w:rsid w:val="003D2110"/>
    <w:rsid w:val="003D21A0"/>
    <w:rsid w:val="003D21E7"/>
    <w:rsid w:val="003D263C"/>
    <w:rsid w:val="003D2B01"/>
    <w:rsid w:val="003D2DF4"/>
    <w:rsid w:val="003D301B"/>
    <w:rsid w:val="003D37FB"/>
    <w:rsid w:val="003D3A06"/>
    <w:rsid w:val="003D3DF6"/>
    <w:rsid w:val="003D4755"/>
    <w:rsid w:val="003D47E0"/>
    <w:rsid w:val="003D4A44"/>
    <w:rsid w:val="003D4BF6"/>
    <w:rsid w:val="003D4E43"/>
    <w:rsid w:val="003D4E8D"/>
    <w:rsid w:val="003D5378"/>
    <w:rsid w:val="003D5680"/>
    <w:rsid w:val="003D594F"/>
    <w:rsid w:val="003E05BE"/>
    <w:rsid w:val="003E0840"/>
    <w:rsid w:val="003E150C"/>
    <w:rsid w:val="003E1539"/>
    <w:rsid w:val="003E1C8F"/>
    <w:rsid w:val="003E1F3A"/>
    <w:rsid w:val="003E2064"/>
    <w:rsid w:val="003E218E"/>
    <w:rsid w:val="003E231A"/>
    <w:rsid w:val="003E240F"/>
    <w:rsid w:val="003E299E"/>
    <w:rsid w:val="003E2C69"/>
    <w:rsid w:val="003E2FAC"/>
    <w:rsid w:val="003E3227"/>
    <w:rsid w:val="003E36C8"/>
    <w:rsid w:val="003E3752"/>
    <w:rsid w:val="003E37C6"/>
    <w:rsid w:val="003E4867"/>
    <w:rsid w:val="003E48A5"/>
    <w:rsid w:val="003E4E69"/>
    <w:rsid w:val="003E57A3"/>
    <w:rsid w:val="003E58A5"/>
    <w:rsid w:val="003E5B39"/>
    <w:rsid w:val="003E5B56"/>
    <w:rsid w:val="003E6040"/>
    <w:rsid w:val="003E60E9"/>
    <w:rsid w:val="003E6175"/>
    <w:rsid w:val="003E6893"/>
    <w:rsid w:val="003E6EA4"/>
    <w:rsid w:val="003E6FC1"/>
    <w:rsid w:val="003E71CC"/>
    <w:rsid w:val="003E7333"/>
    <w:rsid w:val="003E74B1"/>
    <w:rsid w:val="003E77A0"/>
    <w:rsid w:val="003E7AFD"/>
    <w:rsid w:val="003E7B48"/>
    <w:rsid w:val="003E7DFC"/>
    <w:rsid w:val="003F040D"/>
    <w:rsid w:val="003F049B"/>
    <w:rsid w:val="003F0999"/>
    <w:rsid w:val="003F14A7"/>
    <w:rsid w:val="003F22BE"/>
    <w:rsid w:val="003F2C0D"/>
    <w:rsid w:val="003F2E69"/>
    <w:rsid w:val="003F38E1"/>
    <w:rsid w:val="003F39B6"/>
    <w:rsid w:val="003F43E4"/>
    <w:rsid w:val="003F45FA"/>
    <w:rsid w:val="003F4F84"/>
    <w:rsid w:val="003F5069"/>
    <w:rsid w:val="003F510F"/>
    <w:rsid w:val="003F53FB"/>
    <w:rsid w:val="003F553B"/>
    <w:rsid w:val="003F5C9C"/>
    <w:rsid w:val="003F5D28"/>
    <w:rsid w:val="003F6304"/>
    <w:rsid w:val="003F65F8"/>
    <w:rsid w:val="003F660E"/>
    <w:rsid w:val="003F6C0C"/>
    <w:rsid w:val="003F6DF2"/>
    <w:rsid w:val="003F7EB7"/>
    <w:rsid w:val="003F7F15"/>
    <w:rsid w:val="00400FB8"/>
    <w:rsid w:val="0040164C"/>
    <w:rsid w:val="00401830"/>
    <w:rsid w:val="0040217B"/>
    <w:rsid w:val="0040236E"/>
    <w:rsid w:val="004023EF"/>
    <w:rsid w:val="00402E47"/>
    <w:rsid w:val="004035CF"/>
    <w:rsid w:val="00403C08"/>
    <w:rsid w:val="00403DB8"/>
    <w:rsid w:val="0040426D"/>
    <w:rsid w:val="00404696"/>
    <w:rsid w:val="004048D9"/>
    <w:rsid w:val="00405C10"/>
    <w:rsid w:val="00405D4B"/>
    <w:rsid w:val="00405DBA"/>
    <w:rsid w:val="00405F0C"/>
    <w:rsid w:val="004062AC"/>
    <w:rsid w:val="004068EC"/>
    <w:rsid w:val="00406998"/>
    <w:rsid w:val="00406A8A"/>
    <w:rsid w:val="00406A90"/>
    <w:rsid w:val="00406E2F"/>
    <w:rsid w:val="00407768"/>
    <w:rsid w:val="00410178"/>
    <w:rsid w:val="004104EB"/>
    <w:rsid w:val="004107CA"/>
    <w:rsid w:val="00410A66"/>
    <w:rsid w:val="00410EE7"/>
    <w:rsid w:val="004110F7"/>
    <w:rsid w:val="004111CD"/>
    <w:rsid w:val="0041148E"/>
    <w:rsid w:val="00412228"/>
    <w:rsid w:val="004122FC"/>
    <w:rsid w:val="00412562"/>
    <w:rsid w:val="004128BB"/>
    <w:rsid w:val="00412918"/>
    <w:rsid w:val="00412934"/>
    <w:rsid w:val="004129DD"/>
    <w:rsid w:val="00412C5A"/>
    <w:rsid w:val="00412CA8"/>
    <w:rsid w:val="00412DC5"/>
    <w:rsid w:val="00412E88"/>
    <w:rsid w:val="00413806"/>
    <w:rsid w:val="004142AA"/>
    <w:rsid w:val="004143F4"/>
    <w:rsid w:val="00414852"/>
    <w:rsid w:val="004149CB"/>
    <w:rsid w:val="00414C52"/>
    <w:rsid w:val="0041554C"/>
    <w:rsid w:val="00416710"/>
    <w:rsid w:val="0041715C"/>
    <w:rsid w:val="0041720B"/>
    <w:rsid w:val="00417B93"/>
    <w:rsid w:val="00417C42"/>
    <w:rsid w:val="00420B5F"/>
    <w:rsid w:val="00420E6F"/>
    <w:rsid w:val="00420F7D"/>
    <w:rsid w:val="00421194"/>
    <w:rsid w:val="004216A7"/>
    <w:rsid w:val="004217AB"/>
    <w:rsid w:val="00421C5E"/>
    <w:rsid w:val="00422100"/>
    <w:rsid w:val="0042239E"/>
    <w:rsid w:val="004223EB"/>
    <w:rsid w:val="0042265C"/>
    <w:rsid w:val="004228BF"/>
    <w:rsid w:val="00422FD5"/>
    <w:rsid w:val="00423A41"/>
    <w:rsid w:val="00423BAF"/>
    <w:rsid w:val="00423E53"/>
    <w:rsid w:val="00423F63"/>
    <w:rsid w:val="00424779"/>
    <w:rsid w:val="00424DCE"/>
    <w:rsid w:val="00424DD3"/>
    <w:rsid w:val="00424EAF"/>
    <w:rsid w:val="00424FE9"/>
    <w:rsid w:val="00425922"/>
    <w:rsid w:val="004259AC"/>
    <w:rsid w:val="00425A73"/>
    <w:rsid w:val="00425BF5"/>
    <w:rsid w:val="00425E42"/>
    <w:rsid w:val="00426EDD"/>
    <w:rsid w:val="00427311"/>
    <w:rsid w:val="00427F55"/>
    <w:rsid w:val="00427FC5"/>
    <w:rsid w:val="004304F7"/>
    <w:rsid w:val="0043162F"/>
    <w:rsid w:val="00431743"/>
    <w:rsid w:val="004318E7"/>
    <w:rsid w:val="00431B9C"/>
    <w:rsid w:val="00433183"/>
    <w:rsid w:val="004332D4"/>
    <w:rsid w:val="004338E3"/>
    <w:rsid w:val="0043416A"/>
    <w:rsid w:val="00434425"/>
    <w:rsid w:val="00434696"/>
    <w:rsid w:val="00434715"/>
    <w:rsid w:val="004347F2"/>
    <w:rsid w:val="00434A7D"/>
    <w:rsid w:val="00434A9D"/>
    <w:rsid w:val="00435218"/>
    <w:rsid w:val="0043555B"/>
    <w:rsid w:val="0043595E"/>
    <w:rsid w:val="00435E48"/>
    <w:rsid w:val="004360D5"/>
    <w:rsid w:val="00436CE5"/>
    <w:rsid w:val="004375C3"/>
    <w:rsid w:val="0043763D"/>
    <w:rsid w:val="00437ED1"/>
    <w:rsid w:val="00437F0C"/>
    <w:rsid w:val="00440007"/>
    <w:rsid w:val="00440309"/>
    <w:rsid w:val="0044045F"/>
    <w:rsid w:val="00440DA2"/>
    <w:rsid w:val="004418BF"/>
    <w:rsid w:val="00441A49"/>
    <w:rsid w:val="00441A81"/>
    <w:rsid w:val="00442108"/>
    <w:rsid w:val="00442651"/>
    <w:rsid w:val="00442829"/>
    <w:rsid w:val="00442AB2"/>
    <w:rsid w:val="00442D3C"/>
    <w:rsid w:val="00442D68"/>
    <w:rsid w:val="00442FC4"/>
    <w:rsid w:val="004431B4"/>
    <w:rsid w:val="0044385F"/>
    <w:rsid w:val="00443CE0"/>
    <w:rsid w:val="00443DF3"/>
    <w:rsid w:val="004449C5"/>
    <w:rsid w:val="00444C8A"/>
    <w:rsid w:val="00444F23"/>
    <w:rsid w:val="0044582C"/>
    <w:rsid w:val="00445946"/>
    <w:rsid w:val="00446504"/>
    <w:rsid w:val="00446824"/>
    <w:rsid w:val="00446F13"/>
    <w:rsid w:val="00447E2E"/>
    <w:rsid w:val="0045098B"/>
    <w:rsid w:val="00450991"/>
    <w:rsid w:val="00450A70"/>
    <w:rsid w:val="00450DB8"/>
    <w:rsid w:val="00451014"/>
    <w:rsid w:val="00451020"/>
    <w:rsid w:val="00451483"/>
    <w:rsid w:val="00451812"/>
    <w:rsid w:val="00451A46"/>
    <w:rsid w:val="00451C98"/>
    <w:rsid w:val="004520AD"/>
    <w:rsid w:val="00452304"/>
    <w:rsid w:val="0045263F"/>
    <w:rsid w:val="00452974"/>
    <w:rsid w:val="00452D0F"/>
    <w:rsid w:val="00452E03"/>
    <w:rsid w:val="0045333B"/>
    <w:rsid w:val="00453931"/>
    <w:rsid w:val="0045441E"/>
    <w:rsid w:val="0045469A"/>
    <w:rsid w:val="004546C4"/>
    <w:rsid w:val="00454AE3"/>
    <w:rsid w:val="00454D03"/>
    <w:rsid w:val="0045577D"/>
    <w:rsid w:val="00455D4C"/>
    <w:rsid w:val="00455FD3"/>
    <w:rsid w:val="0045670D"/>
    <w:rsid w:val="00456843"/>
    <w:rsid w:val="00456A0B"/>
    <w:rsid w:val="00456AAA"/>
    <w:rsid w:val="00456D1D"/>
    <w:rsid w:val="004571AD"/>
    <w:rsid w:val="0046015B"/>
    <w:rsid w:val="004601F1"/>
    <w:rsid w:val="0046038C"/>
    <w:rsid w:val="004608BF"/>
    <w:rsid w:val="00460E9A"/>
    <w:rsid w:val="004611D4"/>
    <w:rsid w:val="00461C1B"/>
    <w:rsid w:val="004622BB"/>
    <w:rsid w:val="00462564"/>
    <w:rsid w:val="004625AA"/>
    <w:rsid w:val="004625F6"/>
    <w:rsid w:val="00462F38"/>
    <w:rsid w:val="00463668"/>
    <w:rsid w:val="00463A79"/>
    <w:rsid w:val="00463A7D"/>
    <w:rsid w:val="004641F7"/>
    <w:rsid w:val="004646B5"/>
    <w:rsid w:val="004647D6"/>
    <w:rsid w:val="00464E2F"/>
    <w:rsid w:val="00464ECB"/>
    <w:rsid w:val="00465B2F"/>
    <w:rsid w:val="0046601C"/>
    <w:rsid w:val="004663F6"/>
    <w:rsid w:val="00466550"/>
    <w:rsid w:val="0046672B"/>
    <w:rsid w:val="004667F4"/>
    <w:rsid w:val="00466BE2"/>
    <w:rsid w:val="004671B3"/>
    <w:rsid w:val="00467282"/>
    <w:rsid w:val="004677C5"/>
    <w:rsid w:val="00467FEB"/>
    <w:rsid w:val="0047016C"/>
    <w:rsid w:val="0047022B"/>
    <w:rsid w:val="0047093C"/>
    <w:rsid w:val="004710A5"/>
    <w:rsid w:val="004710EA"/>
    <w:rsid w:val="004711B2"/>
    <w:rsid w:val="00472D94"/>
    <w:rsid w:val="00472E66"/>
    <w:rsid w:val="00472F3A"/>
    <w:rsid w:val="00472F67"/>
    <w:rsid w:val="00473409"/>
    <w:rsid w:val="004739F6"/>
    <w:rsid w:val="00473ADF"/>
    <w:rsid w:val="004746CA"/>
    <w:rsid w:val="0047474F"/>
    <w:rsid w:val="004750C0"/>
    <w:rsid w:val="004751CF"/>
    <w:rsid w:val="0047606E"/>
    <w:rsid w:val="00476687"/>
    <w:rsid w:val="004768F4"/>
    <w:rsid w:val="00477172"/>
    <w:rsid w:val="00477198"/>
    <w:rsid w:val="004774D9"/>
    <w:rsid w:val="0047792D"/>
    <w:rsid w:val="004779B3"/>
    <w:rsid w:val="00480CC0"/>
    <w:rsid w:val="00480D0C"/>
    <w:rsid w:val="00480E4A"/>
    <w:rsid w:val="004814D3"/>
    <w:rsid w:val="0048154F"/>
    <w:rsid w:val="00481C58"/>
    <w:rsid w:val="00481E30"/>
    <w:rsid w:val="00481E48"/>
    <w:rsid w:val="00481F82"/>
    <w:rsid w:val="00482359"/>
    <w:rsid w:val="00483514"/>
    <w:rsid w:val="00483674"/>
    <w:rsid w:val="00483C5D"/>
    <w:rsid w:val="00483D0F"/>
    <w:rsid w:val="00483E2C"/>
    <w:rsid w:val="0048408C"/>
    <w:rsid w:val="00484286"/>
    <w:rsid w:val="004846CD"/>
    <w:rsid w:val="00484750"/>
    <w:rsid w:val="00485129"/>
    <w:rsid w:val="00485377"/>
    <w:rsid w:val="0048554B"/>
    <w:rsid w:val="00485627"/>
    <w:rsid w:val="00485CAB"/>
    <w:rsid w:val="0048613F"/>
    <w:rsid w:val="00486E45"/>
    <w:rsid w:val="00487133"/>
    <w:rsid w:val="00487665"/>
    <w:rsid w:val="00487C3E"/>
    <w:rsid w:val="00490158"/>
    <w:rsid w:val="00490E32"/>
    <w:rsid w:val="00491063"/>
    <w:rsid w:val="00491172"/>
    <w:rsid w:val="00491577"/>
    <w:rsid w:val="00491587"/>
    <w:rsid w:val="004924D7"/>
    <w:rsid w:val="00492618"/>
    <w:rsid w:val="00492CB2"/>
    <w:rsid w:val="00493531"/>
    <w:rsid w:val="0049354C"/>
    <w:rsid w:val="004938E3"/>
    <w:rsid w:val="00493AAE"/>
    <w:rsid w:val="00493C94"/>
    <w:rsid w:val="00493CE8"/>
    <w:rsid w:val="00494615"/>
    <w:rsid w:val="00494CA6"/>
    <w:rsid w:val="00494CD3"/>
    <w:rsid w:val="00494FC8"/>
    <w:rsid w:val="004950CF"/>
    <w:rsid w:val="00495ABE"/>
    <w:rsid w:val="00495B2D"/>
    <w:rsid w:val="00495D3E"/>
    <w:rsid w:val="00496164"/>
    <w:rsid w:val="004963AB"/>
    <w:rsid w:val="004968EB"/>
    <w:rsid w:val="00496E35"/>
    <w:rsid w:val="004972FD"/>
    <w:rsid w:val="004975E0"/>
    <w:rsid w:val="0049764A"/>
    <w:rsid w:val="0049788F"/>
    <w:rsid w:val="0049790E"/>
    <w:rsid w:val="0049793D"/>
    <w:rsid w:val="00497EFA"/>
    <w:rsid w:val="004A0F71"/>
    <w:rsid w:val="004A0F9B"/>
    <w:rsid w:val="004A1097"/>
    <w:rsid w:val="004A10A0"/>
    <w:rsid w:val="004A1546"/>
    <w:rsid w:val="004A1969"/>
    <w:rsid w:val="004A1AB2"/>
    <w:rsid w:val="004A1B22"/>
    <w:rsid w:val="004A1B56"/>
    <w:rsid w:val="004A1D94"/>
    <w:rsid w:val="004A207E"/>
    <w:rsid w:val="004A256C"/>
    <w:rsid w:val="004A2793"/>
    <w:rsid w:val="004A29E3"/>
    <w:rsid w:val="004A31FC"/>
    <w:rsid w:val="004A3EDF"/>
    <w:rsid w:val="004A4033"/>
    <w:rsid w:val="004A4545"/>
    <w:rsid w:val="004A4816"/>
    <w:rsid w:val="004A488D"/>
    <w:rsid w:val="004A49E0"/>
    <w:rsid w:val="004A4E6F"/>
    <w:rsid w:val="004A556D"/>
    <w:rsid w:val="004A5FED"/>
    <w:rsid w:val="004A656B"/>
    <w:rsid w:val="004A663D"/>
    <w:rsid w:val="004A671A"/>
    <w:rsid w:val="004A6FE9"/>
    <w:rsid w:val="004A73BD"/>
    <w:rsid w:val="004A7486"/>
    <w:rsid w:val="004A77E5"/>
    <w:rsid w:val="004A7D1E"/>
    <w:rsid w:val="004A7D77"/>
    <w:rsid w:val="004B092E"/>
    <w:rsid w:val="004B14E0"/>
    <w:rsid w:val="004B15C9"/>
    <w:rsid w:val="004B19BE"/>
    <w:rsid w:val="004B1CC9"/>
    <w:rsid w:val="004B1DCE"/>
    <w:rsid w:val="004B2804"/>
    <w:rsid w:val="004B2D22"/>
    <w:rsid w:val="004B319F"/>
    <w:rsid w:val="004B31AE"/>
    <w:rsid w:val="004B3849"/>
    <w:rsid w:val="004B38AC"/>
    <w:rsid w:val="004B48EB"/>
    <w:rsid w:val="004B5CBB"/>
    <w:rsid w:val="004B6289"/>
    <w:rsid w:val="004B6459"/>
    <w:rsid w:val="004B6849"/>
    <w:rsid w:val="004B699F"/>
    <w:rsid w:val="004B6B12"/>
    <w:rsid w:val="004B6FA4"/>
    <w:rsid w:val="004B701F"/>
    <w:rsid w:val="004B7210"/>
    <w:rsid w:val="004B7964"/>
    <w:rsid w:val="004B798D"/>
    <w:rsid w:val="004B7A34"/>
    <w:rsid w:val="004C067D"/>
    <w:rsid w:val="004C11BA"/>
    <w:rsid w:val="004C15F2"/>
    <w:rsid w:val="004C18FD"/>
    <w:rsid w:val="004C2126"/>
    <w:rsid w:val="004C29B0"/>
    <w:rsid w:val="004C2C5A"/>
    <w:rsid w:val="004C3099"/>
    <w:rsid w:val="004C310C"/>
    <w:rsid w:val="004C34E7"/>
    <w:rsid w:val="004C3614"/>
    <w:rsid w:val="004C3A18"/>
    <w:rsid w:val="004C3BD8"/>
    <w:rsid w:val="004C3F87"/>
    <w:rsid w:val="004C4276"/>
    <w:rsid w:val="004C4600"/>
    <w:rsid w:val="004C5186"/>
    <w:rsid w:val="004C5337"/>
    <w:rsid w:val="004C54C7"/>
    <w:rsid w:val="004C5BC9"/>
    <w:rsid w:val="004C5F78"/>
    <w:rsid w:val="004C630D"/>
    <w:rsid w:val="004C640B"/>
    <w:rsid w:val="004C6487"/>
    <w:rsid w:val="004C679C"/>
    <w:rsid w:val="004C6960"/>
    <w:rsid w:val="004C6A36"/>
    <w:rsid w:val="004C6DF5"/>
    <w:rsid w:val="004C793D"/>
    <w:rsid w:val="004C7A2D"/>
    <w:rsid w:val="004C7B62"/>
    <w:rsid w:val="004C7CD1"/>
    <w:rsid w:val="004C7D49"/>
    <w:rsid w:val="004D0084"/>
    <w:rsid w:val="004D027D"/>
    <w:rsid w:val="004D086C"/>
    <w:rsid w:val="004D0D19"/>
    <w:rsid w:val="004D17B2"/>
    <w:rsid w:val="004D1E06"/>
    <w:rsid w:val="004D2358"/>
    <w:rsid w:val="004D2F08"/>
    <w:rsid w:val="004D303F"/>
    <w:rsid w:val="004D313A"/>
    <w:rsid w:val="004D470E"/>
    <w:rsid w:val="004D48E1"/>
    <w:rsid w:val="004D5439"/>
    <w:rsid w:val="004D56D4"/>
    <w:rsid w:val="004D581C"/>
    <w:rsid w:val="004D5986"/>
    <w:rsid w:val="004D5D17"/>
    <w:rsid w:val="004D61F4"/>
    <w:rsid w:val="004D63DB"/>
    <w:rsid w:val="004D641F"/>
    <w:rsid w:val="004D6640"/>
    <w:rsid w:val="004D6DB6"/>
    <w:rsid w:val="004D72DB"/>
    <w:rsid w:val="004D79E6"/>
    <w:rsid w:val="004E0828"/>
    <w:rsid w:val="004E0B0D"/>
    <w:rsid w:val="004E0CB1"/>
    <w:rsid w:val="004E0D2A"/>
    <w:rsid w:val="004E0EB8"/>
    <w:rsid w:val="004E0ED2"/>
    <w:rsid w:val="004E0F4C"/>
    <w:rsid w:val="004E10E9"/>
    <w:rsid w:val="004E174A"/>
    <w:rsid w:val="004E1A9A"/>
    <w:rsid w:val="004E1CB7"/>
    <w:rsid w:val="004E1ECA"/>
    <w:rsid w:val="004E2555"/>
    <w:rsid w:val="004E27A0"/>
    <w:rsid w:val="004E27A7"/>
    <w:rsid w:val="004E2AAB"/>
    <w:rsid w:val="004E2F5B"/>
    <w:rsid w:val="004E3026"/>
    <w:rsid w:val="004E31FE"/>
    <w:rsid w:val="004E35F4"/>
    <w:rsid w:val="004E4534"/>
    <w:rsid w:val="004E564B"/>
    <w:rsid w:val="004E5C65"/>
    <w:rsid w:val="004E624E"/>
    <w:rsid w:val="004E6268"/>
    <w:rsid w:val="004E6440"/>
    <w:rsid w:val="004E7286"/>
    <w:rsid w:val="004E756D"/>
    <w:rsid w:val="004E75E9"/>
    <w:rsid w:val="004E76A1"/>
    <w:rsid w:val="004E76AF"/>
    <w:rsid w:val="004E76FF"/>
    <w:rsid w:val="004F0D74"/>
    <w:rsid w:val="004F1409"/>
    <w:rsid w:val="004F1CAA"/>
    <w:rsid w:val="004F24D7"/>
    <w:rsid w:val="004F250A"/>
    <w:rsid w:val="004F30B3"/>
    <w:rsid w:val="004F31D8"/>
    <w:rsid w:val="004F39B3"/>
    <w:rsid w:val="004F3FEA"/>
    <w:rsid w:val="004F52CC"/>
    <w:rsid w:val="004F53A9"/>
    <w:rsid w:val="004F6555"/>
    <w:rsid w:val="004F68A8"/>
    <w:rsid w:val="004F69B2"/>
    <w:rsid w:val="004F6F94"/>
    <w:rsid w:val="004F7197"/>
    <w:rsid w:val="004F7ADA"/>
    <w:rsid w:val="004F7FFD"/>
    <w:rsid w:val="00500222"/>
    <w:rsid w:val="005002A6"/>
    <w:rsid w:val="005005BE"/>
    <w:rsid w:val="00500CEB"/>
    <w:rsid w:val="005019A6"/>
    <w:rsid w:val="00501B18"/>
    <w:rsid w:val="00501BD9"/>
    <w:rsid w:val="00502D7E"/>
    <w:rsid w:val="00502F0A"/>
    <w:rsid w:val="00503735"/>
    <w:rsid w:val="005039A0"/>
    <w:rsid w:val="00504495"/>
    <w:rsid w:val="00504A06"/>
    <w:rsid w:val="00505078"/>
    <w:rsid w:val="005050AC"/>
    <w:rsid w:val="0050592E"/>
    <w:rsid w:val="00506C27"/>
    <w:rsid w:val="00506CFC"/>
    <w:rsid w:val="00507271"/>
    <w:rsid w:val="0050758D"/>
    <w:rsid w:val="0050762E"/>
    <w:rsid w:val="00507DC1"/>
    <w:rsid w:val="00510393"/>
    <w:rsid w:val="0051055C"/>
    <w:rsid w:val="005110A3"/>
    <w:rsid w:val="005121BD"/>
    <w:rsid w:val="005124A4"/>
    <w:rsid w:val="005128AF"/>
    <w:rsid w:val="00512AC4"/>
    <w:rsid w:val="00512F57"/>
    <w:rsid w:val="00513522"/>
    <w:rsid w:val="00513D7D"/>
    <w:rsid w:val="00515028"/>
    <w:rsid w:val="005151D1"/>
    <w:rsid w:val="00515602"/>
    <w:rsid w:val="005158E4"/>
    <w:rsid w:val="00515E9B"/>
    <w:rsid w:val="00516109"/>
    <w:rsid w:val="0051612A"/>
    <w:rsid w:val="005165B8"/>
    <w:rsid w:val="005165E0"/>
    <w:rsid w:val="00516905"/>
    <w:rsid w:val="00516A6A"/>
    <w:rsid w:val="00516B99"/>
    <w:rsid w:val="005170C7"/>
    <w:rsid w:val="00517197"/>
    <w:rsid w:val="00517953"/>
    <w:rsid w:val="00517B4D"/>
    <w:rsid w:val="005202DF"/>
    <w:rsid w:val="00520B89"/>
    <w:rsid w:val="00520B99"/>
    <w:rsid w:val="00520EA7"/>
    <w:rsid w:val="00521A72"/>
    <w:rsid w:val="00521C15"/>
    <w:rsid w:val="00521D55"/>
    <w:rsid w:val="00521F76"/>
    <w:rsid w:val="00522136"/>
    <w:rsid w:val="005221BB"/>
    <w:rsid w:val="00522398"/>
    <w:rsid w:val="0052280D"/>
    <w:rsid w:val="00522C8D"/>
    <w:rsid w:val="00522EFC"/>
    <w:rsid w:val="005235B7"/>
    <w:rsid w:val="005238C6"/>
    <w:rsid w:val="0052398E"/>
    <w:rsid w:val="00523DB6"/>
    <w:rsid w:val="00523E12"/>
    <w:rsid w:val="00523EA8"/>
    <w:rsid w:val="00523ED3"/>
    <w:rsid w:val="0052463C"/>
    <w:rsid w:val="005248CD"/>
    <w:rsid w:val="00524B19"/>
    <w:rsid w:val="0052501C"/>
    <w:rsid w:val="0052510E"/>
    <w:rsid w:val="00526A81"/>
    <w:rsid w:val="00526E7A"/>
    <w:rsid w:val="00526E7F"/>
    <w:rsid w:val="005271D7"/>
    <w:rsid w:val="005277AE"/>
    <w:rsid w:val="0052794A"/>
    <w:rsid w:val="00527AF1"/>
    <w:rsid w:val="00527DB3"/>
    <w:rsid w:val="005318B3"/>
    <w:rsid w:val="005319B3"/>
    <w:rsid w:val="005320F7"/>
    <w:rsid w:val="005321FD"/>
    <w:rsid w:val="005323D7"/>
    <w:rsid w:val="00532505"/>
    <w:rsid w:val="00532848"/>
    <w:rsid w:val="00532ED8"/>
    <w:rsid w:val="005336D4"/>
    <w:rsid w:val="0053411D"/>
    <w:rsid w:val="0053443F"/>
    <w:rsid w:val="0053490D"/>
    <w:rsid w:val="005354C0"/>
    <w:rsid w:val="00535E0B"/>
    <w:rsid w:val="00535E89"/>
    <w:rsid w:val="0053671A"/>
    <w:rsid w:val="00536A63"/>
    <w:rsid w:val="00536A8E"/>
    <w:rsid w:val="00536AF9"/>
    <w:rsid w:val="00536B85"/>
    <w:rsid w:val="00536DB5"/>
    <w:rsid w:val="00536ECA"/>
    <w:rsid w:val="0053733B"/>
    <w:rsid w:val="00537470"/>
    <w:rsid w:val="00537818"/>
    <w:rsid w:val="00540168"/>
    <w:rsid w:val="0054027A"/>
    <w:rsid w:val="00540932"/>
    <w:rsid w:val="00540A91"/>
    <w:rsid w:val="00540B28"/>
    <w:rsid w:val="00541044"/>
    <w:rsid w:val="00541B85"/>
    <w:rsid w:val="00542682"/>
    <w:rsid w:val="005429E7"/>
    <w:rsid w:val="005433FF"/>
    <w:rsid w:val="00543BD0"/>
    <w:rsid w:val="00543F5B"/>
    <w:rsid w:val="00544307"/>
    <w:rsid w:val="005447C0"/>
    <w:rsid w:val="00544D2D"/>
    <w:rsid w:val="00544E4E"/>
    <w:rsid w:val="005453F0"/>
    <w:rsid w:val="00545438"/>
    <w:rsid w:val="00545C65"/>
    <w:rsid w:val="00545D0F"/>
    <w:rsid w:val="0054604A"/>
    <w:rsid w:val="005464B9"/>
    <w:rsid w:val="00546A32"/>
    <w:rsid w:val="00547058"/>
    <w:rsid w:val="005473B5"/>
    <w:rsid w:val="005478AC"/>
    <w:rsid w:val="00547D5E"/>
    <w:rsid w:val="00547EE6"/>
    <w:rsid w:val="0055065E"/>
    <w:rsid w:val="00550746"/>
    <w:rsid w:val="00550D15"/>
    <w:rsid w:val="00550D29"/>
    <w:rsid w:val="00551514"/>
    <w:rsid w:val="00551561"/>
    <w:rsid w:val="0055278B"/>
    <w:rsid w:val="0055290E"/>
    <w:rsid w:val="00552CFF"/>
    <w:rsid w:val="00552D20"/>
    <w:rsid w:val="00552DD4"/>
    <w:rsid w:val="005530A9"/>
    <w:rsid w:val="00553168"/>
    <w:rsid w:val="00553237"/>
    <w:rsid w:val="00553C08"/>
    <w:rsid w:val="00554375"/>
    <w:rsid w:val="00554D55"/>
    <w:rsid w:val="005551CF"/>
    <w:rsid w:val="0055537C"/>
    <w:rsid w:val="005553CD"/>
    <w:rsid w:val="0055555E"/>
    <w:rsid w:val="00555E53"/>
    <w:rsid w:val="00556111"/>
    <w:rsid w:val="00556AC3"/>
    <w:rsid w:val="0055740A"/>
    <w:rsid w:val="005576C6"/>
    <w:rsid w:val="00557757"/>
    <w:rsid w:val="005577DB"/>
    <w:rsid w:val="00557851"/>
    <w:rsid w:val="005579AA"/>
    <w:rsid w:val="005601D6"/>
    <w:rsid w:val="00560373"/>
    <w:rsid w:val="00560C4B"/>
    <w:rsid w:val="0056101D"/>
    <w:rsid w:val="005610AF"/>
    <w:rsid w:val="00561447"/>
    <w:rsid w:val="00561688"/>
    <w:rsid w:val="00561A8E"/>
    <w:rsid w:val="00562079"/>
    <w:rsid w:val="00562145"/>
    <w:rsid w:val="00562269"/>
    <w:rsid w:val="005629D3"/>
    <w:rsid w:val="00562EE7"/>
    <w:rsid w:val="00562F8C"/>
    <w:rsid w:val="0056339A"/>
    <w:rsid w:val="00563C93"/>
    <w:rsid w:val="00563F6A"/>
    <w:rsid w:val="005648ED"/>
    <w:rsid w:val="00564E32"/>
    <w:rsid w:val="00564EDA"/>
    <w:rsid w:val="00565347"/>
    <w:rsid w:val="00565496"/>
    <w:rsid w:val="0056550E"/>
    <w:rsid w:val="00565683"/>
    <w:rsid w:val="005659BA"/>
    <w:rsid w:val="00565CF0"/>
    <w:rsid w:val="00565E27"/>
    <w:rsid w:val="00566009"/>
    <w:rsid w:val="005661D3"/>
    <w:rsid w:val="005668CD"/>
    <w:rsid w:val="00567198"/>
    <w:rsid w:val="00567B13"/>
    <w:rsid w:val="00567B1E"/>
    <w:rsid w:val="00567DCA"/>
    <w:rsid w:val="0057046A"/>
    <w:rsid w:val="00571730"/>
    <w:rsid w:val="00571888"/>
    <w:rsid w:val="00571939"/>
    <w:rsid w:val="00571A0A"/>
    <w:rsid w:val="00571FD1"/>
    <w:rsid w:val="00572758"/>
    <w:rsid w:val="0057278D"/>
    <w:rsid w:val="00572E4D"/>
    <w:rsid w:val="00573545"/>
    <w:rsid w:val="0057357C"/>
    <w:rsid w:val="00573AB9"/>
    <w:rsid w:val="00573ABE"/>
    <w:rsid w:val="00573B58"/>
    <w:rsid w:val="00573EF4"/>
    <w:rsid w:val="00573FC1"/>
    <w:rsid w:val="005743ED"/>
    <w:rsid w:val="0057463D"/>
    <w:rsid w:val="0057490B"/>
    <w:rsid w:val="00574CC4"/>
    <w:rsid w:val="00574EFB"/>
    <w:rsid w:val="00575039"/>
    <w:rsid w:val="0057511C"/>
    <w:rsid w:val="00575300"/>
    <w:rsid w:val="00575BA7"/>
    <w:rsid w:val="00575D5E"/>
    <w:rsid w:val="005762B4"/>
    <w:rsid w:val="00576E93"/>
    <w:rsid w:val="00576F7E"/>
    <w:rsid w:val="00577786"/>
    <w:rsid w:val="00577A6D"/>
    <w:rsid w:val="00577E8B"/>
    <w:rsid w:val="00577F74"/>
    <w:rsid w:val="00580165"/>
    <w:rsid w:val="00580177"/>
    <w:rsid w:val="00580253"/>
    <w:rsid w:val="005804C2"/>
    <w:rsid w:val="00580920"/>
    <w:rsid w:val="00581037"/>
    <w:rsid w:val="00581535"/>
    <w:rsid w:val="005815C1"/>
    <w:rsid w:val="00581C2C"/>
    <w:rsid w:val="00581DA8"/>
    <w:rsid w:val="00581F1E"/>
    <w:rsid w:val="005821F5"/>
    <w:rsid w:val="0058281B"/>
    <w:rsid w:val="00582F45"/>
    <w:rsid w:val="005834D3"/>
    <w:rsid w:val="00583A95"/>
    <w:rsid w:val="00583F3A"/>
    <w:rsid w:val="00584147"/>
    <w:rsid w:val="00584600"/>
    <w:rsid w:val="00584E4D"/>
    <w:rsid w:val="0058565E"/>
    <w:rsid w:val="00585A75"/>
    <w:rsid w:val="00585AF2"/>
    <w:rsid w:val="00585CCE"/>
    <w:rsid w:val="00585E03"/>
    <w:rsid w:val="00590555"/>
    <w:rsid w:val="00590E5C"/>
    <w:rsid w:val="00591715"/>
    <w:rsid w:val="005929E6"/>
    <w:rsid w:val="00592FBC"/>
    <w:rsid w:val="00593392"/>
    <w:rsid w:val="005936F8"/>
    <w:rsid w:val="005953A9"/>
    <w:rsid w:val="00595BA4"/>
    <w:rsid w:val="00595EA5"/>
    <w:rsid w:val="00595F08"/>
    <w:rsid w:val="0059607C"/>
    <w:rsid w:val="0059643B"/>
    <w:rsid w:val="00596706"/>
    <w:rsid w:val="00596B20"/>
    <w:rsid w:val="00596C85"/>
    <w:rsid w:val="00596DC3"/>
    <w:rsid w:val="0059700A"/>
    <w:rsid w:val="005970D6"/>
    <w:rsid w:val="00597A25"/>
    <w:rsid w:val="00597ADE"/>
    <w:rsid w:val="00597C2A"/>
    <w:rsid w:val="00597E98"/>
    <w:rsid w:val="005A02F1"/>
    <w:rsid w:val="005A08AF"/>
    <w:rsid w:val="005A0B62"/>
    <w:rsid w:val="005A0E84"/>
    <w:rsid w:val="005A0F60"/>
    <w:rsid w:val="005A1030"/>
    <w:rsid w:val="005A10E5"/>
    <w:rsid w:val="005A12B2"/>
    <w:rsid w:val="005A18A9"/>
    <w:rsid w:val="005A1C20"/>
    <w:rsid w:val="005A2165"/>
    <w:rsid w:val="005A219D"/>
    <w:rsid w:val="005A255E"/>
    <w:rsid w:val="005A2C9B"/>
    <w:rsid w:val="005A2E04"/>
    <w:rsid w:val="005A30D7"/>
    <w:rsid w:val="005A3392"/>
    <w:rsid w:val="005A4041"/>
    <w:rsid w:val="005A420F"/>
    <w:rsid w:val="005A5DEB"/>
    <w:rsid w:val="005A61D9"/>
    <w:rsid w:val="005A623E"/>
    <w:rsid w:val="005A6690"/>
    <w:rsid w:val="005A69A5"/>
    <w:rsid w:val="005A6C51"/>
    <w:rsid w:val="005A7387"/>
    <w:rsid w:val="005A7A9C"/>
    <w:rsid w:val="005A7C78"/>
    <w:rsid w:val="005B04DC"/>
    <w:rsid w:val="005B07F0"/>
    <w:rsid w:val="005B0A50"/>
    <w:rsid w:val="005B11FE"/>
    <w:rsid w:val="005B1572"/>
    <w:rsid w:val="005B18FB"/>
    <w:rsid w:val="005B19A9"/>
    <w:rsid w:val="005B2386"/>
    <w:rsid w:val="005B2555"/>
    <w:rsid w:val="005B2903"/>
    <w:rsid w:val="005B2A7E"/>
    <w:rsid w:val="005B33CA"/>
    <w:rsid w:val="005B3B07"/>
    <w:rsid w:val="005B3BA2"/>
    <w:rsid w:val="005B3C1A"/>
    <w:rsid w:val="005B3F1B"/>
    <w:rsid w:val="005B40F8"/>
    <w:rsid w:val="005B42AD"/>
    <w:rsid w:val="005B46DB"/>
    <w:rsid w:val="005B5607"/>
    <w:rsid w:val="005B5B09"/>
    <w:rsid w:val="005B5B79"/>
    <w:rsid w:val="005B61F2"/>
    <w:rsid w:val="005B66BC"/>
    <w:rsid w:val="005B69AF"/>
    <w:rsid w:val="005B6CAD"/>
    <w:rsid w:val="005B6DB8"/>
    <w:rsid w:val="005B6F96"/>
    <w:rsid w:val="005B747D"/>
    <w:rsid w:val="005B7D2A"/>
    <w:rsid w:val="005C0167"/>
    <w:rsid w:val="005C0A85"/>
    <w:rsid w:val="005C0D38"/>
    <w:rsid w:val="005C1425"/>
    <w:rsid w:val="005C208F"/>
    <w:rsid w:val="005C2522"/>
    <w:rsid w:val="005C252A"/>
    <w:rsid w:val="005C27CD"/>
    <w:rsid w:val="005C27E4"/>
    <w:rsid w:val="005C2921"/>
    <w:rsid w:val="005C2DCC"/>
    <w:rsid w:val="005C34B5"/>
    <w:rsid w:val="005C368C"/>
    <w:rsid w:val="005C3998"/>
    <w:rsid w:val="005C42E7"/>
    <w:rsid w:val="005C4690"/>
    <w:rsid w:val="005C4A6D"/>
    <w:rsid w:val="005C542F"/>
    <w:rsid w:val="005C5F84"/>
    <w:rsid w:val="005C60A8"/>
    <w:rsid w:val="005C6233"/>
    <w:rsid w:val="005C6DA0"/>
    <w:rsid w:val="005C6F8E"/>
    <w:rsid w:val="005C714E"/>
    <w:rsid w:val="005C7214"/>
    <w:rsid w:val="005C721C"/>
    <w:rsid w:val="005C7258"/>
    <w:rsid w:val="005C7DC5"/>
    <w:rsid w:val="005D0B58"/>
    <w:rsid w:val="005D0F67"/>
    <w:rsid w:val="005D11C5"/>
    <w:rsid w:val="005D1297"/>
    <w:rsid w:val="005D14DD"/>
    <w:rsid w:val="005D16A6"/>
    <w:rsid w:val="005D2398"/>
    <w:rsid w:val="005D2C59"/>
    <w:rsid w:val="005D335A"/>
    <w:rsid w:val="005D37B3"/>
    <w:rsid w:val="005D3994"/>
    <w:rsid w:val="005D3A21"/>
    <w:rsid w:val="005D3EF8"/>
    <w:rsid w:val="005D44F0"/>
    <w:rsid w:val="005D44FB"/>
    <w:rsid w:val="005D4546"/>
    <w:rsid w:val="005D47E0"/>
    <w:rsid w:val="005D507E"/>
    <w:rsid w:val="005D55B3"/>
    <w:rsid w:val="005D5979"/>
    <w:rsid w:val="005D5D6F"/>
    <w:rsid w:val="005D62BE"/>
    <w:rsid w:val="005D6769"/>
    <w:rsid w:val="005D6974"/>
    <w:rsid w:val="005D6C6F"/>
    <w:rsid w:val="005D6EB8"/>
    <w:rsid w:val="005D7515"/>
    <w:rsid w:val="005D7D64"/>
    <w:rsid w:val="005E07D0"/>
    <w:rsid w:val="005E0FAB"/>
    <w:rsid w:val="005E11EA"/>
    <w:rsid w:val="005E1589"/>
    <w:rsid w:val="005E16C4"/>
    <w:rsid w:val="005E1A36"/>
    <w:rsid w:val="005E26F2"/>
    <w:rsid w:val="005E29DB"/>
    <w:rsid w:val="005E2BD6"/>
    <w:rsid w:val="005E3133"/>
    <w:rsid w:val="005E36C9"/>
    <w:rsid w:val="005E3AB8"/>
    <w:rsid w:val="005E3CB4"/>
    <w:rsid w:val="005E3DEE"/>
    <w:rsid w:val="005E4536"/>
    <w:rsid w:val="005E4CE3"/>
    <w:rsid w:val="005E4E04"/>
    <w:rsid w:val="005E4F8B"/>
    <w:rsid w:val="005E5600"/>
    <w:rsid w:val="005E5943"/>
    <w:rsid w:val="005E5ECD"/>
    <w:rsid w:val="005E66BA"/>
    <w:rsid w:val="005E68DB"/>
    <w:rsid w:val="005E69B7"/>
    <w:rsid w:val="005E717D"/>
    <w:rsid w:val="005E76E6"/>
    <w:rsid w:val="005E78F7"/>
    <w:rsid w:val="005E7AE0"/>
    <w:rsid w:val="005E7B54"/>
    <w:rsid w:val="005E7F3B"/>
    <w:rsid w:val="005F01DD"/>
    <w:rsid w:val="005F0293"/>
    <w:rsid w:val="005F1784"/>
    <w:rsid w:val="005F1F84"/>
    <w:rsid w:val="005F2100"/>
    <w:rsid w:val="005F21BF"/>
    <w:rsid w:val="005F22E8"/>
    <w:rsid w:val="005F2540"/>
    <w:rsid w:val="005F27CB"/>
    <w:rsid w:val="005F29E6"/>
    <w:rsid w:val="005F2A23"/>
    <w:rsid w:val="005F2FED"/>
    <w:rsid w:val="005F33EB"/>
    <w:rsid w:val="005F3663"/>
    <w:rsid w:val="005F3C97"/>
    <w:rsid w:val="005F3DB2"/>
    <w:rsid w:val="005F488F"/>
    <w:rsid w:val="005F4B74"/>
    <w:rsid w:val="005F4F3D"/>
    <w:rsid w:val="005F51AE"/>
    <w:rsid w:val="005F51F8"/>
    <w:rsid w:val="005F542B"/>
    <w:rsid w:val="005F5490"/>
    <w:rsid w:val="005F57AB"/>
    <w:rsid w:val="005F6D29"/>
    <w:rsid w:val="005F7216"/>
    <w:rsid w:val="005F7FE2"/>
    <w:rsid w:val="0060008C"/>
    <w:rsid w:val="006002A1"/>
    <w:rsid w:val="00600346"/>
    <w:rsid w:val="006003FC"/>
    <w:rsid w:val="00600540"/>
    <w:rsid w:val="006006E1"/>
    <w:rsid w:val="00600D7A"/>
    <w:rsid w:val="006010D5"/>
    <w:rsid w:val="00601217"/>
    <w:rsid w:val="006012C1"/>
    <w:rsid w:val="00601370"/>
    <w:rsid w:val="0060163F"/>
    <w:rsid w:val="006017DE"/>
    <w:rsid w:val="00601881"/>
    <w:rsid w:val="00601934"/>
    <w:rsid w:val="00601E87"/>
    <w:rsid w:val="00601F9F"/>
    <w:rsid w:val="0060244F"/>
    <w:rsid w:val="00602F9F"/>
    <w:rsid w:val="00603321"/>
    <w:rsid w:val="00603831"/>
    <w:rsid w:val="00603E3F"/>
    <w:rsid w:val="00603EFB"/>
    <w:rsid w:val="00604199"/>
    <w:rsid w:val="0060444A"/>
    <w:rsid w:val="00604C1A"/>
    <w:rsid w:val="00605599"/>
    <w:rsid w:val="00605821"/>
    <w:rsid w:val="0060596E"/>
    <w:rsid w:val="00605A72"/>
    <w:rsid w:val="00605BF1"/>
    <w:rsid w:val="00605D3A"/>
    <w:rsid w:val="00605D7B"/>
    <w:rsid w:val="006064A7"/>
    <w:rsid w:val="00606812"/>
    <w:rsid w:val="006069A5"/>
    <w:rsid w:val="00607128"/>
    <w:rsid w:val="00607360"/>
    <w:rsid w:val="0060740B"/>
    <w:rsid w:val="00607546"/>
    <w:rsid w:val="00607666"/>
    <w:rsid w:val="00607A69"/>
    <w:rsid w:val="00607B5E"/>
    <w:rsid w:val="00607E58"/>
    <w:rsid w:val="006101A1"/>
    <w:rsid w:val="00610399"/>
    <w:rsid w:val="00610A74"/>
    <w:rsid w:val="00610E80"/>
    <w:rsid w:val="006110B4"/>
    <w:rsid w:val="0061112B"/>
    <w:rsid w:val="006112AA"/>
    <w:rsid w:val="00611A2D"/>
    <w:rsid w:val="00611CE4"/>
    <w:rsid w:val="00611D53"/>
    <w:rsid w:val="00611E62"/>
    <w:rsid w:val="00611E7B"/>
    <w:rsid w:val="00611EA8"/>
    <w:rsid w:val="0061246E"/>
    <w:rsid w:val="00612C2F"/>
    <w:rsid w:val="00612C91"/>
    <w:rsid w:val="00612CFD"/>
    <w:rsid w:val="00612E03"/>
    <w:rsid w:val="0061306F"/>
    <w:rsid w:val="00613977"/>
    <w:rsid w:val="00613C53"/>
    <w:rsid w:val="00613CDB"/>
    <w:rsid w:val="00613E6E"/>
    <w:rsid w:val="00614058"/>
    <w:rsid w:val="006140AE"/>
    <w:rsid w:val="0061440C"/>
    <w:rsid w:val="00614484"/>
    <w:rsid w:val="0061561C"/>
    <w:rsid w:val="00615A97"/>
    <w:rsid w:val="0061647A"/>
    <w:rsid w:val="00616F8B"/>
    <w:rsid w:val="00617177"/>
    <w:rsid w:val="00617E4D"/>
    <w:rsid w:val="0062043F"/>
    <w:rsid w:val="0062056D"/>
    <w:rsid w:val="00620D35"/>
    <w:rsid w:val="0062128E"/>
    <w:rsid w:val="00621533"/>
    <w:rsid w:val="00621661"/>
    <w:rsid w:val="00621AED"/>
    <w:rsid w:val="00621C08"/>
    <w:rsid w:val="00622887"/>
    <w:rsid w:val="006228F4"/>
    <w:rsid w:val="00622F70"/>
    <w:rsid w:val="0062374E"/>
    <w:rsid w:val="00623F40"/>
    <w:rsid w:val="00624201"/>
    <w:rsid w:val="00624AB0"/>
    <w:rsid w:val="00624F2E"/>
    <w:rsid w:val="00624FD1"/>
    <w:rsid w:val="006251D4"/>
    <w:rsid w:val="0062526D"/>
    <w:rsid w:val="0062555C"/>
    <w:rsid w:val="00625B07"/>
    <w:rsid w:val="00625B92"/>
    <w:rsid w:val="0062615B"/>
    <w:rsid w:val="006264E5"/>
    <w:rsid w:val="00627702"/>
    <w:rsid w:val="00627812"/>
    <w:rsid w:val="00627AA9"/>
    <w:rsid w:val="006307B5"/>
    <w:rsid w:val="00631034"/>
    <w:rsid w:val="0063103D"/>
    <w:rsid w:val="00631FD2"/>
    <w:rsid w:val="006320E9"/>
    <w:rsid w:val="006323A2"/>
    <w:rsid w:val="0063274B"/>
    <w:rsid w:val="00632BA4"/>
    <w:rsid w:val="00632C40"/>
    <w:rsid w:val="00632C5A"/>
    <w:rsid w:val="00632F53"/>
    <w:rsid w:val="006331E8"/>
    <w:rsid w:val="006333CF"/>
    <w:rsid w:val="0063357B"/>
    <w:rsid w:val="006336EC"/>
    <w:rsid w:val="00633B3D"/>
    <w:rsid w:val="00633C1C"/>
    <w:rsid w:val="006341DF"/>
    <w:rsid w:val="00634771"/>
    <w:rsid w:val="00634F59"/>
    <w:rsid w:val="006350E0"/>
    <w:rsid w:val="00635AB9"/>
    <w:rsid w:val="00635D7D"/>
    <w:rsid w:val="00635D7F"/>
    <w:rsid w:val="00635E72"/>
    <w:rsid w:val="00636FA9"/>
    <w:rsid w:val="00637044"/>
    <w:rsid w:val="00637BBE"/>
    <w:rsid w:val="00640005"/>
    <w:rsid w:val="006403D6"/>
    <w:rsid w:val="006407C4"/>
    <w:rsid w:val="00641017"/>
    <w:rsid w:val="006428CE"/>
    <w:rsid w:val="00642DA0"/>
    <w:rsid w:val="0064317F"/>
    <w:rsid w:val="006431B7"/>
    <w:rsid w:val="00643502"/>
    <w:rsid w:val="006435DC"/>
    <w:rsid w:val="006436DE"/>
    <w:rsid w:val="00643CDE"/>
    <w:rsid w:val="00643E5A"/>
    <w:rsid w:val="00643F9D"/>
    <w:rsid w:val="0064465F"/>
    <w:rsid w:val="006446D9"/>
    <w:rsid w:val="00644A8D"/>
    <w:rsid w:val="006457F3"/>
    <w:rsid w:val="00645B14"/>
    <w:rsid w:val="00645FB6"/>
    <w:rsid w:val="0064644C"/>
    <w:rsid w:val="00646510"/>
    <w:rsid w:val="006465C9"/>
    <w:rsid w:val="006466CD"/>
    <w:rsid w:val="00646881"/>
    <w:rsid w:val="00646AA7"/>
    <w:rsid w:val="00646E97"/>
    <w:rsid w:val="00647752"/>
    <w:rsid w:val="00647A8B"/>
    <w:rsid w:val="00647BB4"/>
    <w:rsid w:val="00647EC5"/>
    <w:rsid w:val="0065047E"/>
    <w:rsid w:val="00650ACF"/>
    <w:rsid w:val="00650CBF"/>
    <w:rsid w:val="00651139"/>
    <w:rsid w:val="00651296"/>
    <w:rsid w:val="00651592"/>
    <w:rsid w:val="006518AC"/>
    <w:rsid w:val="0065192F"/>
    <w:rsid w:val="00651A8D"/>
    <w:rsid w:val="00651C38"/>
    <w:rsid w:val="00651E3D"/>
    <w:rsid w:val="00651E5D"/>
    <w:rsid w:val="006520C6"/>
    <w:rsid w:val="00652488"/>
    <w:rsid w:val="00652AF1"/>
    <w:rsid w:val="00652E83"/>
    <w:rsid w:val="00653636"/>
    <w:rsid w:val="00653706"/>
    <w:rsid w:val="006537FF"/>
    <w:rsid w:val="00653FFB"/>
    <w:rsid w:val="00654260"/>
    <w:rsid w:val="006546C6"/>
    <w:rsid w:val="006556BD"/>
    <w:rsid w:val="00655A02"/>
    <w:rsid w:val="00655B6F"/>
    <w:rsid w:val="00655FA0"/>
    <w:rsid w:val="00656293"/>
    <w:rsid w:val="00656450"/>
    <w:rsid w:val="0065646F"/>
    <w:rsid w:val="00657472"/>
    <w:rsid w:val="00657C33"/>
    <w:rsid w:val="00660147"/>
    <w:rsid w:val="006601C2"/>
    <w:rsid w:val="0066020E"/>
    <w:rsid w:val="00660577"/>
    <w:rsid w:val="006607B9"/>
    <w:rsid w:val="00660AC5"/>
    <w:rsid w:val="00660EBE"/>
    <w:rsid w:val="0066130B"/>
    <w:rsid w:val="006614D7"/>
    <w:rsid w:val="00661AF2"/>
    <w:rsid w:val="00661E74"/>
    <w:rsid w:val="00661FBF"/>
    <w:rsid w:val="00661FFB"/>
    <w:rsid w:val="00662822"/>
    <w:rsid w:val="00662A18"/>
    <w:rsid w:val="006631EA"/>
    <w:rsid w:val="006633E4"/>
    <w:rsid w:val="00663589"/>
    <w:rsid w:val="0066392C"/>
    <w:rsid w:val="00663932"/>
    <w:rsid w:val="006639B6"/>
    <w:rsid w:val="006639DD"/>
    <w:rsid w:val="00664438"/>
    <w:rsid w:val="00664748"/>
    <w:rsid w:val="00664D00"/>
    <w:rsid w:val="0066509C"/>
    <w:rsid w:val="00665805"/>
    <w:rsid w:val="00665CD0"/>
    <w:rsid w:val="00665FB7"/>
    <w:rsid w:val="00666712"/>
    <w:rsid w:val="006667D7"/>
    <w:rsid w:val="006673DC"/>
    <w:rsid w:val="00667480"/>
    <w:rsid w:val="006674BE"/>
    <w:rsid w:val="00667BD3"/>
    <w:rsid w:val="00667D1F"/>
    <w:rsid w:val="00670167"/>
    <w:rsid w:val="006702F1"/>
    <w:rsid w:val="0067030F"/>
    <w:rsid w:val="00670352"/>
    <w:rsid w:val="00670C46"/>
    <w:rsid w:val="006711F3"/>
    <w:rsid w:val="00671383"/>
    <w:rsid w:val="00671988"/>
    <w:rsid w:val="00671DDF"/>
    <w:rsid w:val="0067202D"/>
    <w:rsid w:val="0067209A"/>
    <w:rsid w:val="006724DF"/>
    <w:rsid w:val="0067276D"/>
    <w:rsid w:val="00672FA0"/>
    <w:rsid w:val="006730D8"/>
    <w:rsid w:val="006733FB"/>
    <w:rsid w:val="00673A87"/>
    <w:rsid w:val="00673C30"/>
    <w:rsid w:val="00673C9E"/>
    <w:rsid w:val="00674062"/>
    <w:rsid w:val="00674B9A"/>
    <w:rsid w:val="00674BEB"/>
    <w:rsid w:val="00674DC8"/>
    <w:rsid w:val="00674F9F"/>
    <w:rsid w:val="006753BE"/>
    <w:rsid w:val="00675438"/>
    <w:rsid w:val="00675EE8"/>
    <w:rsid w:val="00675F35"/>
    <w:rsid w:val="00675FCA"/>
    <w:rsid w:val="006760EA"/>
    <w:rsid w:val="006761CC"/>
    <w:rsid w:val="00676571"/>
    <w:rsid w:val="00676A51"/>
    <w:rsid w:val="00676B15"/>
    <w:rsid w:val="00676E6C"/>
    <w:rsid w:val="00677229"/>
    <w:rsid w:val="00677601"/>
    <w:rsid w:val="00677720"/>
    <w:rsid w:val="0067788C"/>
    <w:rsid w:val="00677937"/>
    <w:rsid w:val="00677CAF"/>
    <w:rsid w:val="00677DC4"/>
    <w:rsid w:val="00680447"/>
    <w:rsid w:val="006804A9"/>
    <w:rsid w:val="0068058B"/>
    <w:rsid w:val="006805C9"/>
    <w:rsid w:val="00680B80"/>
    <w:rsid w:val="00680DA1"/>
    <w:rsid w:val="00680E3B"/>
    <w:rsid w:val="00680E74"/>
    <w:rsid w:val="00680F24"/>
    <w:rsid w:val="00680F29"/>
    <w:rsid w:val="006815E4"/>
    <w:rsid w:val="00681FF4"/>
    <w:rsid w:val="006824CD"/>
    <w:rsid w:val="00682578"/>
    <w:rsid w:val="00682A5F"/>
    <w:rsid w:val="00682C06"/>
    <w:rsid w:val="00682CE1"/>
    <w:rsid w:val="006833D7"/>
    <w:rsid w:val="00683410"/>
    <w:rsid w:val="0068368C"/>
    <w:rsid w:val="00683EA4"/>
    <w:rsid w:val="00684426"/>
    <w:rsid w:val="006845EF"/>
    <w:rsid w:val="0068489A"/>
    <w:rsid w:val="00684975"/>
    <w:rsid w:val="0068610E"/>
    <w:rsid w:val="0068637E"/>
    <w:rsid w:val="006866BC"/>
    <w:rsid w:val="00686853"/>
    <w:rsid w:val="00686A26"/>
    <w:rsid w:val="00686CFF"/>
    <w:rsid w:val="00687230"/>
    <w:rsid w:val="006872B5"/>
    <w:rsid w:val="006876D0"/>
    <w:rsid w:val="00687A7E"/>
    <w:rsid w:val="00687B61"/>
    <w:rsid w:val="00687D50"/>
    <w:rsid w:val="00687DA2"/>
    <w:rsid w:val="00687FBE"/>
    <w:rsid w:val="006906F3"/>
    <w:rsid w:val="00690FD2"/>
    <w:rsid w:val="006918AA"/>
    <w:rsid w:val="006919D0"/>
    <w:rsid w:val="006921FA"/>
    <w:rsid w:val="00692EFB"/>
    <w:rsid w:val="00693051"/>
    <w:rsid w:val="006933D7"/>
    <w:rsid w:val="006934D6"/>
    <w:rsid w:val="00693840"/>
    <w:rsid w:val="00693FAB"/>
    <w:rsid w:val="00694356"/>
    <w:rsid w:val="00694528"/>
    <w:rsid w:val="00694E76"/>
    <w:rsid w:val="00695025"/>
    <w:rsid w:val="006954B3"/>
    <w:rsid w:val="00695633"/>
    <w:rsid w:val="00695DB7"/>
    <w:rsid w:val="0069608C"/>
    <w:rsid w:val="00696920"/>
    <w:rsid w:val="006971B0"/>
    <w:rsid w:val="0069723C"/>
    <w:rsid w:val="00697477"/>
    <w:rsid w:val="006977F0"/>
    <w:rsid w:val="00697944"/>
    <w:rsid w:val="0069795E"/>
    <w:rsid w:val="006979BF"/>
    <w:rsid w:val="006A01B8"/>
    <w:rsid w:val="006A0316"/>
    <w:rsid w:val="006A03FF"/>
    <w:rsid w:val="006A06F2"/>
    <w:rsid w:val="006A0819"/>
    <w:rsid w:val="006A09F9"/>
    <w:rsid w:val="006A0A07"/>
    <w:rsid w:val="006A19C7"/>
    <w:rsid w:val="006A1AEB"/>
    <w:rsid w:val="006A1CC2"/>
    <w:rsid w:val="006A1E0C"/>
    <w:rsid w:val="006A2AE3"/>
    <w:rsid w:val="006A2EFD"/>
    <w:rsid w:val="006A3260"/>
    <w:rsid w:val="006A3BF5"/>
    <w:rsid w:val="006A3DC7"/>
    <w:rsid w:val="006A4024"/>
    <w:rsid w:val="006A46BB"/>
    <w:rsid w:val="006A501B"/>
    <w:rsid w:val="006A53AA"/>
    <w:rsid w:val="006A5A4E"/>
    <w:rsid w:val="006A5AC8"/>
    <w:rsid w:val="006A6049"/>
    <w:rsid w:val="006A61B7"/>
    <w:rsid w:val="006A623F"/>
    <w:rsid w:val="006A76A6"/>
    <w:rsid w:val="006B0530"/>
    <w:rsid w:val="006B0910"/>
    <w:rsid w:val="006B0B14"/>
    <w:rsid w:val="006B1A9D"/>
    <w:rsid w:val="006B1EA2"/>
    <w:rsid w:val="006B1F5A"/>
    <w:rsid w:val="006B2132"/>
    <w:rsid w:val="006B2440"/>
    <w:rsid w:val="006B25DD"/>
    <w:rsid w:val="006B317C"/>
    <w:rsid w:val="006B3A50"/>
    <w:rsid w:val="006B3C4F"/>
    <w:rsid w:val="006B41AE"/>
    <w:rsid w:val="006B4279"/>
    <w:rsid w:val="006B4699"/>
    <w:rsid w:val="006B50F0"/>
    <w:rsid w:val="006B513A"/>
    <w:rsid w:val="006B5328"/>
    <w:rsid w:val="006B5745"/>
    <w:rsid w:val="006B5A2D"/>
    <w:rsid w:val="006B5AD6"/>
    <w:rsid w:val="006B60D6"/>
    <w:rsid w:val="006B62E8"/>
    <w:rsid w:val="006B63CB"/>
    <w:rsid w:val="006B6BD0"/>
    <w:rsid w:val="006B7416"/>
    <w:rsid w:val="006B7657"/>
    <w:rsid w:val="006B7AF5"/>
    <w:rsid w:val="006B7EBC"/>
    <w:rsid w:val="006C0582"/>
    <w:rsid w:val="006C082D"/>
    <w:rsid w:val="006C181E"/>
    <w:rsid w:val="006C18E1"/>
    <w:rsid w:val="006C1F2B"/>
    <w:rsid w:val="006C1FA7"/>
    <w:rsid w:val="006C263D"/>
    <w:rsid w:val="006C2870"/>
    <w:rsid w:val="006C2958"/>
    <w:rsid w:val="006C2AEF"/>
    <w:rsid w:val="006C2B96"/>
    <w:rsid w:val="006C33EE"/>
    <w:rsid w:val="006C3921"/>
    <w:rsid w:val="006C3999"/>
    <w:rsid w:val="006C3AD4"/>
    <w:rsid w:val="006C3E02"/>
    <w:rsid w:val="006C40C3"/>
    <w:rsid w:val="006C49BE"/>
    <w:rsid w:val="006C4A2A"/>
    <w:rsid w:val="006C4A77"/>
    <w:rsid w:val="006C4F23"/>
    <w:rsid w:val="006C5238"/>
    <w:rsid w:val="006C5E8D"/>
    <w:rsid w:val="006C6009"/>
    <w:rsid w:val="006C62AA"/>
    <w:rsid w:val="006C6A95"/>
    <w:rsid w:val="006C6D59"/>
    <w:rsid w:val="006C71B5"/>
    <w:rsid w:val="006C7313"/>
    <w:rsid w:val="006C751F"/>
    <w:rsid w:val="006C7781"/>
    <w:rsid w:val="006C77DF"/>
    <w:rsid w:val="006C7B6D"/>
    <w:rsid w:val="006D05A8"/>
    <w:rsid w:val="006D0918"/>
    <w:rsid w:val="006D0C01"/>
    <w:rsid w:val="006D0D2E"/>
    <w:rsid w:val="006D0DBF"/>
    <w:rsid w:val="006D1497"/>
    <w:rsid w:val="006D1808"/>
    <w:rsid w:val="006D1F86"/>
    <w:rsid w:val="006D33D4"/>
    <w:rsid w:val="006D3881"/>
    <w:rsid w:val="006D3A20"/>
    <w:rsid w:val="006D41AA"/>
    <w:rsid w:val="006D44F9"/>
    <w:rsid w:val="006D4D83"/>
    <w:rsid w:val="006D4F1A"/>
    <w:rsid w:val="006D4F41"/>
    <w:rsid w:val="006D508C"/>
    <w:rsid w:val="006D5573"/>
    <w:rsid w:val="006D5836"/>
    <w:rsid w:val="006D5D22"/>
    <w:rsid w:val="006D5D7F"/>
    <w:rsid w:val="006D5DE1"/>
    <w:rsid w:val="006D5F79"/>
    <w:rsid w:val="006D6141"/>
    <w:rsid w:val="006D6402"/>
    <w:rsid w:val="006D6B30"/>
    <w:rsid w:val="006D6F8A"/>
    <w:rsid w:val="006D7299"/>
    <w:rsid w:val="006D753D"/>
    <w:rsid w:val="006D75A1"/>
    <w:rsid w:val="006D7857"/>
    <w:rsid w:val="006E0293"/>
    <w:rsid w:val="006E02D1"/>
    <w:rsid w:val="006E03DC"/>
    <w:rsid w:val="006E04B2"/>
    <w:rsid w:val="006E0743"/>
    <w:rsid w:val="006E0D2C"/>
    <w:rsid w:val="006E1249"/>
    <w:rsid w:val="006E172D"/>
    <w:rsid w:val="006E26CC"/>
    <w:rsid w:val="006E26E2"/>
    <w:rsid w:val="006E2C3A"/>
    <w:rsid w:val="006E32F3"/>
    <w:rsid w:val="006E3406"/>
    <w:rsid w:val="006E3457"/>
    <w:rsid w:val="006E366B"/>
    <w:rsid w:val="006E4252"/>
    <w:rsid w:val="006E480F"/>
    <w:rsid w:val="006E4A69"/>
    <w:rsid w:val="006E4D75"/>
    <w:rsid w:val="006E5271"/>
    <w:rsid w:val="006E53E9"/>
    <w:rsid w:val="006E583A"/>
    <w:rsid w:val="006E5AE7"/>
    <w:rsid w:val="006E5C78"/>
    <w:rsid w:val="006E5CB3"/>
    <w:rsid w:val="006E5F25"/>
    <w:rsid w:val="006E5FC9"/>
    <w:rsid w:val="006E60A1"/>
    <w:rsid w:val="006E610C"/>
    <w:rsid w:val="006E61E6"/>
    <w:rsid w:val="006E62C6"/>
    <w:rsid w:val="006E675D"/>
    <w:rsid w:val="006E6830"/>
    <w:rsid w:val="006E6A20"/>
    <w:rsid w:val="006E6EF8"/>
    <w:rsid w:val="006E70B1"/>
    <w:rsid w:val="006E73C2"/>
    <w:rsid w:val="006E76FC"/>
    <w:rsid w:val="006E77E9"/>
    <w:rsid w:val="006F0396"/>
    <w:rsid w:val="006F0F0A"/>
    <w:rsid w:val="006F0F28"/>
    <w:rsid w:val="006F1159"/>
    <w:rsid w:val="006F1419"/>
    <w:rsid w:val="006F14D8"/>
    <w:rsid w:val="006F1DC9"/>
    <w:rsid w:val="006F1E5C"/>
    <w:rsid w:val="006F2049"/>
    <w:rsid w:val="006F260B"/>
    <w:rsid w:val="006F2832"/>
    <w:rsid w:val="006F2C91"/>
    <w:rsid w:val="006F33FC"/>
    <w:rsid w:val="006F345C"/>
    <w:rsid w:val="006F3906"/>
    <w:rsid w:val="006F41D7"/>
    <w:rsid w:val="006F4C0C"/>
    <w:rsid w:val="006F4CC4"/>
    <w:rsid w:val="006F5120"/>
    <w:rsid w:val="006F5151"/>
    <w:rsid w:val="006F546C"/>
    <w:rsid w:val="006F569F"/>
    <w:rsid w:val="006F57AC"/>
    <w:rsid w:val="006F5AD7"/>
    <w:rsid w:val="006F628C"/>
    <w:rsid w:val="006F6E89"/>
    <w:rsid w:val="006F6EE0"/>
    <w:rsid w:val="006F6F00"/>
    <w:rsid w:val="006F719F"/>
    <w:rsid w:val="006F7417"/>
    <w:rsid w:val="006F765F"/>
    <w:rsid w:val="006F76FE"/>
    <w:rsid w:val="006F7761"/>
    <w:rsid w:val="006F7845"/>
    <w:rsid w:val="006F7A1D"/>
    <w:rsid w:val="006F7A5B"/>
    <w:rsid w:val="006F7F72"/>
    <w:rsid w:val="007005F1"/>
    <w:rsid w:val="00700CA6"/>
    <w:rsid w:val="00700D6B"/>
    <w:rsid w:val="007012BC"/>
    <w:rsid w:val="007012F7"/>
    <w:rsid w:val="0070163B"/>
    <w:rsid w:val="00701CF0"/>
    <w:rsid w:val="00701D0F"/>
    <w:rsid w:val="00701EF9"/>
    <w:rsid w:val="00701FF4"/>
    <w:rsid w:val="00702245"/>
    <w:rsid w:val="00702499"/>
    <w:rsid w:val="00702AAB"/>
    <w:rsid w:val="00702BE5"/>
    <w:rsid w:val="00702E6A"/>
    <w:rsid w:val="00702F7D"/>
    <w:rsid w:val="007030F9"/>
    <w:rsid w:val="00703B76"/>
    <w:rsid w:val="00703D30"/>
    <w:rsid w:val="0070409E"/>
    <w:rsid w:val="00704118"/>
    <w:rsid w:val="00705343"/>
    <w:rsid w:val="007059D5"/>
    <w:rsid w:val="00705B1B"/>
    <w:rsid w:val="00705F30"/>
    <w:rsid w:val="007061AE"/>
    <w:rsid w:val="0070656E"/>
    <w:rsid w:val="007067CA"/>
    <w:rsid w:val="00706A3C"/>
    <w:rsid w:val="00706B3F"/>
    <w:rsid w:val="007071D4"/>
    <w:rsid w:val="0070730E"/>
    <w:rsid w:val="00707832"/>
    <w:rsid w:val="00707C83"/>
    <w:rsid w:val="00707F05"/>
    <w:rsid w:val="0071082D"/>
    <w:rsid w:val="0071166F"/>
    <w:rsid w:val="00711A86"/>
    <w:rsid w:val="00711BC6"/>
    <w:rsid w:val="00712702"/>
    <w:rsid w:val="00713287"/>
    <w:rsid w:val="0071375C"/>
    <w:rsid w:val="0071393F"/>
    <w:rsid w:val="00713D3E"/>
    <w:rsid w:val="00714029"/>
    <w:rsid w:val="007142FD"/>
    <w:rsid w:val="007148FD"/>
    <w:rsid w:val="007152EA"/>
    <w:rsid w:val="00715E71"/>
    <w:rsid w:val="00715E8F"/>
    <w:rsid w:val="007163FD"/>
    <w:rsid w:val="00716430"/>
    <w:rsid w:val="00716ABA"/>
    <w:rsid w:val="00716B8C"/>
    <w:rsid w:val="00717231"/>
    <w:rsid w:val="00717260"/>
    <w:rsid w:val="00717DA6"/>
    <w:rsid w:val="00720205"/>
    <w:rsid w:val="0072069C"/>
    <w:rsid w:val="00720B6A"/>
    <w:rsid w:val="00720D59"/>
    <w:rsid w:val="00720EC2"/>
    <w:rsid w:val="00721173"/>
    <w:rsid w:val="007214D5"/>
    <w:rsid w:val="007214E0"/>
    <w:rsid w:val="00721909"/>
    <w:rsid w:val="00721B3B"/>
    <w:rsid w:val="007222CD"/>
    <w:rsid w:val="00722375"/>
    <w:rsid w:val="007223C9"/>
    <w:rsid w:val="007224B7"/>
    <w:rsid w:val="00722563"/>
    <w:rsid w:val="007225EA"/>
    <w:rsid w:val="0072273B"/>
    <w:rsid w:val="0072291E"/>
    <w:rsid w:val="00722AC3"/>
    <w:rsid w:val="007230D7"/>
    <w:rsid w:val="007236B1"/>
    <w:rsid w:val="007238A7"/>
    <w:rsid w:val="00723D38"/>
    <w:rsid w:val="0072441A"/>
    <w:rsid w:val="007246D3"/>
    <w:rsid w:val="00724EBE"/>
    <w:rsid w:val="00725267"/>
    <w:rsid w:val="00725404"/>
    <w:rsid w:val="00725566"/>
    <w:rsid w:val="00725596"/>
    <w:rsid w:val="007256B3"/>
    <w:rsid w:val="007258A2"/>
    <w:rsid w:val="00725F1F"/>
    <w:rsid w:val="00725FCB"/>
    <w:rsid w:val="007263AA"/>
    <w:rsid w:val="00726526"/>
    <w:rsid w:val="00726AFC"/>
    <w:rsid w:val="00726E9B"/>
    <w:rsid w:val="007274CC"/>
    <w:rsid w:val="00727744"/>
    <w:rsid w:val="00727774"/>
    <w:rsid w:val="007277A1"/>
    <w:rsid w:val="00727F3C"/>
    <w:rsid w:val="00727F68"/>
    <w:rsid w:val="0073057C"/>
    <w:rsid w:val="00730992"/>
    <w:rsid w:val="007309FD"/>
    <w:rsid w:val="00730BAE"/>
    <w:rsid w:val="00730EDC"/>
    <w:rsid w:val="00730F91"/>
    <w:rsid w:val="00731020"/>
    <w:rsid w:val="00731745"/>
    <w:rsid w:val="00731821"/>
    <w:rsid w:val="00731826"/>
    <w:rsid w:val="00731A6B"/>
    <w:rsid w:val="007328A2"/>
    <w:rsid w:val="00732FF4"/>
    <w:rsid w:val="007331F8"/>
    <w:rsid w:val="00733440"/>
    <w:rsid w:val="00733BA6"/>
    <w:rsid w:val="00733D0D"/>
    <w:rsid w:val="00733D21"/>
    <w:rsid w:val="00733FCA"/>
    <w:rsid w:val="007341CB"/>
    <w:rsid w:val="0073452E"/>
    <w:rsid w:val="00734795"/>
    <w:rsid w:val="0073482C"/>
    <w:rsid w:val="00734946"/>
    <w:rsid w:val="00734997"/>
    <w:rsid w:val="00734BB9"/>
    <w:rsid w:val="00734BE1"/>
    <w:rsid w:val="0073509C"/>
    <w:rsid w:val="00735760"/>
    <w:rsid w:val="00735C57"/>
    <w:rsid w:val="00735CCA"/>
    <w:rsid w:val="00736380"/>
    <w:rsid w:val="0073645F"/>
    <w:rsid w:val="00736C27"/>
    <w:rsid w:val="00736F1F"/>
    <w:rsid w:val="00737065"/>
    <w:rsid w:val="0073779C"/>
    <w:rsid w:val="00737D59"/>
    <w:rsid w:val="00737DA4"/>
    <w:rsid w:val="00737EF9"/>
    <w:rsid w:val="00740074"/>
    <w:rsid w:val="00740242"/>
    <w:rsid w:val="007406FA"/>
    <w:rsid w:val="00740714"/>
    <w:rsid w:val="0074108D"/>
    <w:rsid w:val="007410A8"/>
    <w:rsid w:val="00741A74"/>
    <w:rsid w:val="00741D6F"/>
    <w:rsid w:val="00742354"/>
    <w:rsid w:val="0074295C"/>
    <w:rsid w:val="007431EB"/>
    <w:rsid w:val="00743C95"/>
    <w:rsid w:val="00744BAB"/>
    <w:rsid w:val="00744D66"/>
    <w:rsid w:val="00744DC6"/>
    <w:rsid w:val="00744E54"/>
    <w:rsid w:val="00745699"/>
    <w:rsid w:val="00745DD5"/>
    <w:rsid w:val="007462AF"/>
    <w:rsid w:val="00746349"/>
    <w:rsid w:val="00746602"/>
    <w:rsid w:val="00746BFE"/>
    <w:rsid w:val="00746E42"/>
    <w:rsid w:val="007476DD"/>
    <w:rsid w:val="007477DC"/>
    <w:rsid w:val="00747B67"/>
    <w:rsid w:val="00747C98"/>
    <w:rsid w:val="00747CBB"/>
    <w:rsid w:val="00747F3A"/>
    <w:rsid w:val="00747F7E"/>
    <w:rsid w:val="00750106"/>
    <w:rsid w:val="00750294"/>
    <w:rsid w:val="007506BF"/>
    <w:rsid w:val="00750A59"/>
    <w:rsid w:val="00750D0F"/>
    <w:rsid w:val="00750FB5"/>
    <w:rsid w:val="00751433"/>
    <w:rsid w:val="007519B6"/>
    <w:rsid w:val="00751B14"/>
    <w:rsid w:val="00751B62"/>
    <w:rsid w:val="0075233D"/>
    <w:rsid w:val="00752391"/>
    <w:rsid w:val="007523E5"/>
    <w:rsid w:val="00752905"/>
    <w:rsid w:val="00752D67"/>
    <w:rsid w:val="00752E1C"/>
    <w:rsid w:val="00752F8E"/>
    <w:rsid w:val="00753026"/>
    <w:rsid w:val="007533FA"/>
    <w:rsid w:val="00753441"/>
    <w:rsid w:val="00753C2E"/>
    <w:rsid w:val="00753E19"/>
    <w:rsid w:val="007544B1"/>
    <w:rsid w:val="00754BBD"/>
    <w:rsid w:val="0075514B"/>
    <w:rsid w:val="0075557B"/>
    <w:rsid w:val="007555EA"/>
    <w:rsid w:val="007558AA"/>
    <w:rsid w:val="0075637A"/>
    <w:rsid w:val="00756644"/>
    <w:rsid w:val="00756B94"/>
    <w:rsid w:val="007571A1"/>
    <w:rsid w:val="00757264"/>
    <w:rsid w:val="00757761"/>
    <w:rsid w:val="00757840"/>
    <w:rsid w:val="00760169"/>
    <w:rsid w:val="007601F2"/>
    <w:rsid w:val="007606D9"/>
    <w:rsid w:val="0076078C"/>
    <w:rsid w:val="0076085C"/>
    <w:rsid w:val="0076085F"/>
    <w:rsid w:val="00760ADF"/>
    <w:rsid w:val="00760DB8"/>
    <w:rsid w:val="00760FE6"/>
    <w:rsid w:val="007610A1"/>
    <w:rsid w:val="0076120E"/>
    <w:rsid w:val="00761554"/>
    <w:rsid w:val="007615B6"/>
    <w:rsid w:val="00761B19"/>
    <w:rsid w:val="00761F57"/>
    <w:rsid w:val="00761F74"/>
    <w:rsid w:val="007622E8"/>
    <w:rsid w:val="007623F7"/>
    <w:rsid w:val="00762BC9"/>
    <w:rsid w:val="0076338A"/>
    <w:rsid w:val="007636C8"/>
    <w:rsid w:val="0076378E"/>
    <w:rsid w:val="00763A4D"/>
    <w:rsid w:val="00764560"/>
    <w:rsid w:val="00764B81"/>
    <w:rsid w:val="00764BB4"/>
    <w:rsid w:val="00764E8C"/>
    <w:rsid w:val="00764F32"/>
    <w:rsid w:val="00765097"/>
    <w:rsid w:val="007650EE"/>
    <w:rsid w:val="00765228"/>
    <w:rsid w:val="00765DA3"/>
    <w:rsid w:val="00766126"/>
    <w:rsid w:val="007668DB"/>
    <w:rsid w:val="00766BEF"/>
    <w:rsid w:val="00766E86"/>
    <w:rsid w:val="00766F38"/>
    <w:rsid w:val="0076762E"/>
    <w:rsid w:val="00767C0C"/>
    <w:rsid w:val="00767CFC"/>
    <w:rsid w:val="00767D80"/>
    <w:rsid w:val="00767D91"/>
    <w:rsid w:val="00770199"/>
    <w:rsid w:val="00770282"/>
    <w:rsid w:val="00771452"/>
    <w:rsid w:val="007714B1"/>
    <w:rsid w:val="00772AF0"/>
    <w:rsid w:val="00772B0C"/>
    <w:rsid w:val="00773357"/>
    <w:rsid w:val="007734FF"/>
    <w:rsid w:val="00773B15"/>
    <w:rsid w:val="00773FF2"/>
    <w:rsid w:val="00774399"/>
    <w:rsid w:val="00774570"/>
    <w:rsid w:val="0077488F"/>
    <w:rsid w:val="00774B4D"/>
    <w:rsid w:val="00774EFF"/>
    <w:rsid w:val="0077561B"/>
    <w:rsid w:val="0077566D"/>
    <w:rsid w:val="00775941"/>
    <w:rsid w:val="00775B29"/>
    <w:rsid w:val="007767DC"/>
    <w:rsid w:val="007768F0"/>
    <w:rsid w:val="00776976"/>
    <w:rsid w:val="0077723E"/>
    <w:rsid w:val="00777598"/>
    <w:rsid w:val="00777DA0"/>
    <w:rsid w:val="00777EA3"/>
    <w:rsid w:val="00780178"/>
    <w:rsid w:val="007804E6"/>
    <w:rsid w:val="007805D1"/>
    <w:rsid w:val="00780C90"/>
    <w:rsid w:val="007814DF"/>
    <w:rsid w:val="007819A5"/>
    <w:rsid w:val="00781B22"/>
    <w:rsid w:val="00781BE2"/>
    <w:rsid w:val="00781D23"/>
    <w:rsid w:val="00781F92"/>
    <w:rsid w:val="0078231A"/>
    <w:rsid w:val="00782C46"/>
    <w:rsid w:val="00782CCA"/>
    <w:rsid w:val="007833D9"/>
    <w:rsid w:val="00783885"/>
    <w:rsid w:val="00783AC6"/>
    <w:rsid w:val="00783DEA"/>
    <w:rsid w:val="007840CD"/>
    <w:rsid w:val="00784621"/>
    <w:rsid w:val="00784E67"/>
    <w:rsid w:val="0078633A"/>
    <w:rsid w:val="00786799"/>
    <w:rsid w:val="00786871"/>
    <w:rsid w:val="00786E71"/>
    <w:rsid w:val="00787737"/>
    <w:rsid w:val="00787D8F"/>
    <w:rsid w:val="00787DEF"/>
    <w:rsid w:val="0079000B"/>
    <w:rsid w:val="00790036"/>
    <w:rsid w:val="00790C2E"/>
    <w:rsid w:val="00790FCF"/>
    <w:rsid w:val="007915C8"/>
    <w:rsid w:val="00791732"/>
    <w:rsid w:val="00791C83"/>
    <w:rsid w:val="00792531"/>
    <w:rsid w:val="00792C80"/>
    <w:rsid w:val="00793603"/>
    <w:rsid w:val="0079361A"/>
    <w:rsid w:val="00793684"/>
    <w:rsid w:val="00793CFB"/>
    <w:rsid w:val="00793E0C"/>
    <w:rsid w:val="0079428B"/>
    <w:rsid w:val="007942FD"/>
    <w:rsid w:val="00794A36"/>
    <w:rsid w:val="00794ED4"/>
    <w:rsid w:val="00795580"/>
    <w:rsid w:val="00795DB4"/>
    <w:rsid w:val="00796084"/>
    <w:rsid w:val="0079618D"/>
    <w:rsid w:val="007964E3"/>
    <w:rsid w:val="0079700F"/>
    <w:rsid w:val="007970AD"/>
    <w:rsid w:val="00797212"/>
    <w:rsid w:val="007972D6"/>
    <w:rsid w:val="007978E0"/>
    <w:rsid w:val="00797A36"/>
    <w:rsid w:val="007A03EF"/>
    <w:rsid w:val="007A07AE"/>
    <w:rsid w:val="007A1316"/>
    <w:rsid w:val="007A1C7D"/>
    <w:rsid w:val="007A209A"/>
    <w:rsid w:val="007A3229"/>
    <w:rsid w:val="007A3247"/>
    <w:rsid w:val="007A33C4"/>
    <w:rsid w:val="007A33EA"/>
    <w:rsid w:val="007A350A"/>
    <w:rsid w:val="007A380D"/>
    <w:rsid w:val="007A38BA"/>
    <w:rsid w:val="007A3F6D"/>
    <w:rsid w:val="007A4754"/>
    <w:rsid w:val="007A5252"/>
    <w:rsid w:val="007A5E6D"/>
    <w:rsid w:val="007A6846"/>
    <w:rsid w:val="007A6A56"/>
    <w:rsid w:val="007A6AF0"/>
    <w:rsid w:val="007A6D02"/>
    <w:rsid w:val="007A76DD"/>
    <w:rsid w:val="007A7869"/>
    <w:rsid w:val="007A7BB2"/>
    <w:rsid w:val="007B0369"/>
    <w:rsid w:val="007B053C"/>
    <w:rsid w:val="007B0908"/>
    <w:rsid w:val="007B0AE4"/>
    <w:rsid w:val="007B0BA3"/>
    <w:rsid w:val="007B0CA9"/>
    <w:rsid w:val="007B0CB5"/>
    <w:rsid w:val="007B0F91"/>
    <w:rsid w:val="007B0FB8"/>
    <w:rsid w:val="007B1187"/>
    <w:rsid w:val="007B1669"/>
    <w:rsid w:val="007B1682"/>
    <w:rsid w:val="007B18F5"/>
    <w:rsid w:val="007B1BAB"/>
    <w:rsid w:val="007B1DED"/>
    <w:rsid w:val="007B207C"/>
    <w:rsid w:val="007B2665"/>
    <w:rsid w:val="007B2841"/>
    <w:rsid w:val="007B2857"/>
    <w:rsid w:val="007B2BAE"/>
    <w:rsid w:val="007B2D3B"/>
    <w:rsid w:val="007B2EB3"/>
    <w:rsid w:val="007B2F77"/>
    <w:rsid w:val="007B33B2"/>
    <w:rsid w:val="007B369F"/>
    <w:rsid w:val="007B3962"/>
    <w:rsid w:val="007B3996"/>
    <w:rsid w:val="007B3CBB"/>
    <w:rsid w:val="007B4291"/>
    <w:rsid w:val="007B4FE6"/>
    <w:rsid w:val="007B51E5"/>
    <w:rsid w:val="007B53E9"/>
    <w:rsid w:val="007B59D4"/>
    <w:rsid w:val="007B6294"/>
    <w:rsid w:val="007B6A3D"/>
    <w:rsid w:val="007B737B"/>
    <w:rsid w:val="007B7412"/>
    <w:rsid w:val="007B7801"/>
    <w:rsid w:val="007B7A18"/>
    <w:rsid w:val="007B7A84"/>
    <w:rsid w:val="007B7F02"/>
    <w:rsid w:val="007C0484"/>
    <w:rsid w:val="007C0CE0"/>
    <w:rsid w:val="007C1003"/>
    <w:rsid w:val="007C12DA"/>
    <w:rsid w:val="007C1401"/>
    <w:rsid w:val="007C1448"/>
    <w:rsid w:val="007C1551"/>
    <w:rsid w:val="007C166F"/>
    <w:rsid w:val="007C1BEA"/>
    <w:rsid w:val="007C1E6B"/>
    <w:rsid w:val="007C2395"/>
    <w:rsid w:val="007C2587"/>
    <w:rsid w:val="007C284F"/>
    <w:rsid w:val="007C28AD"/>
    <w:rsid w:val="007C2D7D"/>
    <w:rsid w:val="007C36E9"/>
    <w:rsid w:val="007C3787"/>
    <w:rsid w:val="007C3B78"/>
    <w:rsid w:val="007C3C25"/>
    <w:rsid w:val="007C43E6"/>
    <w:rsid w:val="007C46DF"/>
    <w:rsid w:val="007C52C7"/>
    <w:rsid w:val="007C56FD"/>
    <w:rsid w:val="007C5AC0"/>
    <w:rsid w:val="007C5B33"/>
    <w:rsid w:val="007C5EAD"/>
    <w:rsid w:val="007C631A"/>
    <w:rsid w:val="007C63E2"/>
    <w:rsid w:val="007C669A"/>
    <w:rsid w:val="007C78A0"/>
    <w:rsid w:val="007C7980"/>
    <w:rsid w:val="007C79EC"/>
    <w:rsid w:val="007C7F9A"/>
    <w:rsid w:val="007D00D1"/>
    <w:rsid w:val="007D0210"/>
    <w:rsid w:val="007D0386"/>
    <w:rsid w:val="007D0B60"/>
    <w:rsid w:val="007D0DCC"/>
    <w:rsid w:val="007D135C"/>
    <w:rsid w:val="007D185A"/>
    <w:rsid w:val="007D1CC1"/>
    <w:rsid w:val="007D1F3D"/>
    <w:rsid w:val="007D1FCD"/>
    <w:rsid w:val="007D2168"/>
    <w:rsid w:val="007D242F"/>
    <w:rsid w:val="007D24AA"/>
    <w:rsid w:val="007D24B5"/>
    <w:rsid w:val="007D25A8"/>
    <w:rsid w:val="007D3207"/>
    <w:rsid w:val="007D3438"/>
    <w:rsid w:val="007D34C7"/>
    <w:rsid w:val="007D379B"/>
    <w:rsid w:val="007D3910"/>
    <w:rsid w:val="007D3C39"/>
    <w:rsid w:val="007D4216"/>
    <w:rsid w:val="007D42AC"/>
    <w:rsid w:val="007D44BF"/>
    <w:rsid w:val="007D470B"/>
    <w:rsid w:val="007D4A07"/>
    <w:rsid w:val="007D4AEC"/>
    <w:rsid w:val="007D53FE"/>
    <w:rsid w:val="007D568D"/>
    <w:rsid w:val="007D57B2"/>
    <w:rsid w:val="007D581F"/>
    <w:rsid w:val="007D5EB3"/>
    <w:rsid w:val="007D60CD"/>
    <w:rsid w:val="007D657E"/>
    <w:rsid w:val="007D69BD"/>
    <w:rsid w:val="007D73E6"/>
    <w:rsid w:val="007D7505"/>
    <w:rsid w:val="007D766D"/>
    <w:rsid w:val="007D7CC1"/>
    <w:rsid w:val="007D7E1F"/>
    <w:rsid w:val="007D7F2B"/>
    <w:rsid w:val="007D7F5D"/>
    <w:rsid w:val="007D7FF0"/>
    <w:rsid w:val="007E01B1"/>
    <w:rsid w:val="007E04EA"/>
    <w:rsid w:val="007E0801"/>
    <w:rsid w:val="007E0930"/>
    <w:rsid w:val="007E0A6A"/>
    <w:rsid w:val="007E0DDE"/>
    <w:rsid w:val="007E14F8"/>
    <w:rsid w:val="007E22A3"/>
    <w:rsid w:val="007E2E82"/>
    <w:rsid w:val="007E3067"/>
    <w:rsid w:val="007E3181"/>
    <w:rsid w:val="007E31C1"/>
    <w:rsid w:val="007E3202"/>
    <w:rsid w:val="007E3657"/>
    <w:rsid w:val="007E3DD6"/>
    <w:rsid w:val="007E42B7"/>
    <w:rsid w:val="007E44B6"/>
    <w:rsid w:val="007E4F46"/>
    <w:rsid w:val="007E6147"/>
    <w:rsid w:val="007E63C8"/>
    <w:rsid w:val="007E65CE"/>
    <w:rsid w:val="007E7202"/>
    <w:rsid w:val="007E7475"/>
    <w:rsid w:val="007E7853"/>
    <w:rsid w:val="007F0294"/>
    <w:rsid w:val="007F045C"/>
    <w:rsid w:val="007F05D4"/>
    <w:rsid w:val="007F06B7"/>
    <w:rsid w:val="007F074C"/>
    <w:rsid w:val="007F081A"/>
    <w:rsid w:val="007F0B35"/>
    <w:rsid w:val="007F142F"/>
    <w:rsid w:val="007F1627"/>
    <w:rsid w:val="007F172B"/>
    <w:rsid w:val="007F2C5C"/>
    <w:rsid w:val="007F3140"/>
    <w:rsid w:val="007F3797"/>
    <w:rsid w:val="007F393B"/>
    <w:rsid w:val="007F4201"/>
    <w:rsid w:val="007F497A"/>
    <w:rsid w:val="007F569E"/>
    <w:rsid w:val="007F56B0"/>
    <w:rsid w:val="007F5ABD"/>
    <w:rsid w:val="007F6064"/>
    <w:rsid w:val="007F6CF6"/>
    <w:rsid w:val="007F7012"/>
    <w:rsid w:val="007F7043"/>
    <w:rsid w:val="007F70AC"/>
    <w:rsid w:val="007F792A"/>
    <w:rsid w:val="00800526"/>
    <w:rsid w:val="008007EC"/>
    <w:rsid w:val="0080084D"/>
    <w:rsid w:val="00800934"/>
    <w:rsid w:val="00800CF1"/>
    <w:rsid w:val="008011AB"/>
    <w:rsid w:val="00801333"/>
    <w:rsid w:val="00801662"/>
    <w:rsid w:val="00801687"/>
    <w:rsid w:val="0080192C"/>
    <w:rsid w:val="00801DCD"/>
    <w:rsid w:val="008023E3"/>
    <w:rsid w:val="00802DC3"/>
    <w:rsid w:val="00802EE9"/>
    <w:rsid w:val="008033E9"/>
    <w:rsid w:val="008042AE"/>
    <w:rsid w:val="00804914"/>
    <w:rsid w:val="00804980"/>
    <w:rsid w:val="008053A3"/>
    <w:rsid w:val="0080554B"/>
    <w:rsid w:val="00805ACF"/>
    <w:rsid w:val="00805B45"/>
    <w:rsid w:val="00805B66"/>
    <w:rsid w:val="00805BB2"/>
    <w:rsid w:val="00806164"/>
    <w:rsid w:val="00806559"/>
    <w:rsid w:val="00807021"/>
    <w:rsid w:val="008072DD"/>
    <w:rsid w:val="00807914"/>
    <w:rsid w:val="00807A17"/>
    <w:rsid w:val="00807E67"/>
    <w:rsid w:val="00810504"/>
    <w:rsid w:val="00810888"/>
    <w:rsid w:val="00810C5F"/>
    <w:rsid w:val="00810C9F"/>
    <w:rsid w:val="00810EE1"/>
    <w:rsid w:val="0081120F"/>
    <w:rsid w:val="008117CD"/>
    <w:rsid w:val="00811AF2"/>
    <w:rsid w:val="00811D44"/>
    <w:rsid w:val="0081203A"/>
    <w:rsid w:val="008120C7"/>
    <w:rsid w:val="00812E30"/>
    <w:rsid w:val="00812F3C"/>
    <w:rsid w:val="008136DA"/>
    <w:rsid w:val="00813E2B"/>
    <w:rsid w:val="00814281"/>
    <w:rsid w:val="008146FA"/>
    <w:rsid w:val="00814D85"/>
    <w:rsid w:val="00815AFA"/>
    <w:rsid w:val="00815D00"/>
    <w:rsid w:val="00815D64"/>
    <w:rsid w:val="008160C1"/>
    <w:rsid w:val="008175CF"/>
    <w:rsid w:val="00817619"/>
    <w:rsid w:val="0081768A"/>
    <w:rsid w:val="0082021A"/>
    <w:rsid w:val="008206BC"/>
    <w:rsid w:val="00820ADE"/>
    <w:rsid w:val="00820E05"/>
    <w:rsid w:val="00820F02"/>
    <w:rsid w:val="008211EE"/>
    <w:rsid w:val="00821218"/>
    <w:rsid w:val="00821311"/>
    <w:rsid w:val="00821402"/>
    <w:rsid w:val="0082161D"/>
    <w:rsid w:val="008225D5"/>
    <w:rsid w:val="008226E4"/>
    <w:rsid w:val="00822E5C"/>
    <w:rsid w:val="008230E0"/>
    <w:rsid w:val="00823D8A"/>
    <w:rsid w:val="00824F51"/>
    <w:rsid w:val="008254D3"/>
    <w:rsid w:val="008261D4"/>
    <w:rsid w:val="00826247"/>
    <w:rsid w:val="00826F1A"/>
    <w:rsid w:val="0082703E"/>
    <w:rsid w:val="00827C3B"/>
    <w:rsid w:val="00827FEE"/>
    <w:rsid w:val="00830102"/>
    <w:rsid w:val="00830208"/>
    <w:rsid w:val="00830410"/>
    <w:rsid w:val="008306DB"/>
    <w:rsid w:val="00830A86"/>
    <w:rsid w:val="00831B27"/>
    <w:rsid w:val="00831C05"/>
    <w:rsid w:val="00831CCA"/>
    <w:rsid w:val="00832181"/>
    <w:rsid w:val="008321A4"/>
    <w:rsid w:val="008322AE"/>
    <w:rsid w:val="008325FE"/>
    <w:rsid w:val="00832D84"/>
    <w:rsid w:val="0083303C"/>
    <w:rsid w:val="00833733"/>
    <w:rsid w:val="00833B6D"/>
    <w:rsid w:val="00833B9B"/>
    <w:rsid w:val="00833BBF"/>
    <w:rsid w:val="00834299"/>
    <w:rsid w:val="008342DE"/>
    <w:rsid w:val="00834C17"/>
    <w:rsid w:val="00834FBD"/>
    <w:rsid w:val="008355C8"/>
    <w:rsid w:val="00835889"/>
    <w:rsid w:val="008359AC"/>
    <w:rsid w:val="00836532"/>
    <w:rsid w:val="00837387"/>
    <w:rsid w:val="0083794D"/>
    <w:rsid w:val="00837A45"/>
    <w:rsid w:val="00837EFC"/>
    <w:rsid w:val="00840531"/>
    <w:rsid w:val="00840825"/>
    <w:rsid w:val="00840C00"/>
    <w:rsid w:val="00840F2A"/>
    <w:rsid w:val="00841542"/>
    <w:rsid w:val="008418A6"/>
    <w:rsid w:val="00841BF2"/>
    <w:rsid w:val="00841E31"/>
    <w:rsid w:val="00841EAD"/>
    <w:rsid w:val="008424FB"/>
    <w:rsid w:val="008427EA"/>
    <w:rsid w:val="00842CF2"/>
    <w:rsid w:val="00842DCA"/>
    <w:rsid w:val="00843016"/>
    <w:rsid w:val="00843197"/>
    <w:rsid w:val="008432F7"/>
    <w:rsid w:val="00843630"/>
    <w:rsid w:val="00843813"/>
    <w:rsid w:val="00843EE6"/>
    <w:rsid w:val="0084417F"/>
    <w:rsid w:val="008441FC"/>
    <w:rsid w:val="00844C2C"/>
    <w:rsid w:val="00844CFD"/>
    <w:rsid w:val="00844E5E"/>
    <w:rsid w:val="00844F91"/>
    <w:rsid w:val="0084503E"/>
    <w:rsid w:val="0084512F"/>
    <w:rsid w:val="00845B4D"/>
    <w:rsid w:val="0084633B"/>
    <w:rsid w:val="00846638"/>
    <w:rsid w:val="008469B4"/>
    <w:rsid w:val="0084722B"/>
    <w:rsid w:val="008474E7"/>
    <w:rsid w:val="00847D7B"/>
    <w:rsid w:val="00850539"/>
    <w:rsid w:val="008505EA"/>
    <w:rsid w:val="00850DCB"/>
    <w:rsid w:val="00850FE7"/>
    <w:rsid w:val="00851236"/>
    <w:rsid w:val="0085123B"/>
    <w:rsid w:val="0085146A"/>
    <w:rsid w:val="00851AEC"/>
    <w:rsid w:val="00851E28"/>
    <w:rsid w:val="00851FE1"/>
    <w:rsid w:val="00852CD1"/>
    <w:rsid w:val="00853304"/>
    <w:rsid w:val="0085370D"/>
    <w:rsid w:val="008538C2"/>
    <w:rsid w:val="00853AAD"/>
    <w:rsid w:val="00854035"/>
    <w:rsid w:val="008541D7"/>
    <w:rsid w:val="00854A22"/>
    <w:rsid w:val="00854FBC"/>
    <w:rsid w:val="00855119"/>
    <w:rsid w:val="00855DD4"/>
    <w:rsid w:val="00856061"/>
    <w:rsid w:val="00856909"/>
    <w:rsid w:val="008570D4"/>
    <w:rsid w:val="008571C5"/>
    <w:rsid w:val="0085739F"/>
    <w:rsid w:val="008574DA"/>
    <w:rsid w:val="00857912"/>
    <w:rsid w:val="0085793D"/>
    <w:rsid w:val="00857BD9"/>
    <w:rsid w:val="008600D6"/>
    <w:rsid w:val="00860525"/>
    <w:rsid w:val="00860E33"/>
    <w:rsid w:val="008610E3"/>
    <w:rsid w:val="008611CE"/>
    <w:rsid w:val="00861260"/>
    <w:rsid w:val="00861449"/>
    <w:rsid w:val="008616B1"/>
    <w:rsid w:val="008620DB"/>
    <w:rsid w:val="008620F6"/>
    <w:rsid w:val="008624CC"/>
    <w:rsid w:val="0086376A"/>
    <w:rsid w:val="00863E54"/>
    <w:rsid w:val="00863FEC"/>
    <w:rsid w:val="00864092"/>
    <w:rsid w:val="00864BAF"/>
    <w:rsid w:val="00864D07"/>
    <w:rsid w:val="008650EE"/>
    <w:rsid w:val="0086563A"/>
    <w:rsid w:val="0086601F"/>
    <w:rsid w:val="008662AD"/>
    <w:rsid w:val="0086632B"/>
    <w:rsid w:val="00866376"/>
    <w:rsid w:val="008668D7"/>
    <w:rsid w:val="00866BA2"/>
    <w:rsid w:val="00866CD5"/>
    <w:rsid w:val="00866E76"/>
    <w:rsid w:val="00866EC5"/>
    <w:rsid w:val="00866F4E"/>
    <w:rsid w:val="0086708F"/>
    <w:rsid w:val="008671FE"/>
    <w:rsid w:val="008672E9"/>
    <w:rsid w:val="00867BFA"/>
    <w:rsid w:val="00867FB0"/>
    <w:rsid w:val="0087006B"/>
    <w:rsid w:val="008701F6"/>
    <w:rsid w:val="0087021B"/>
    <w:rsid w:val="008703C1"/>
    <w:rsid w:val="008709B7"/>
    <w:rsid w:val="00870B81"/>
    <w:rsid w:val="00870BB0"/>
    <w:rsid w:val="00870EF3"/>
    <w:rsid w:val="00871738"/>
    <w:rsid w:val="008718ED"/>
    <w:rsid w:val="00871FC7"/>
    <w:rsid w:val="00872561"/>
    <w:rsid w:val="00872992"/>
    <w:rsid w:val="00872AF6"/>
    <w:rsid w:val="00872F03"/>
    <w:rsid w:val="00872F04"/>
    <w:rsid w:val="00873645"/>
    <w:rsid w:val="0087390F"/>
    <w:rsid w:val="00873DCD"/>
    <w:rsid w:val="0087493A"/>
    <w:rsid w:val="00874D52"/>
    <w:rsid w:val="00874E6E"/>
    <w:rsid w:val="00875981"/>
    <w:rsid w:val="00875AB0"/>
    <w:rsid w:val="00875B31"/>
    <w:rsid w:val="00875C61"/>
    <w:rsid w:val="00875CF2"/>
    <w:rsid w:val="0087639C"/>
    <w:rsid w:val="00876474"/>
    <w:rsid w:val="00876494"/>
    <w:rsid w:val="00876556"/>
    <w:rsid w:val="00876F1E"/>
    <w:rsid w:val="0087743E"/>
    <w:rsid w:val="008779A0"/>
    <w:rsid w:val="00877AB6"/>
    <w:rsid w:val="0088098C"/>
    <w:rsid w:val="00880D81"/>
    <w:rsid w:val="00880EB3"/>
    <w:rsid w:val="00881221"/>
    <w:rsid w:val="0088145E"/>
    <w:rsid w:val="0088225F"/>
    <w:rsid w:val="008823CA"/>
    <w:rsid w:val="008827FE"/>
    <w:rsid w:val="008828FE"/>
    <w:rsid w:val="00882929"/>
    <w:rsid w:val="00882DCA"/>
    <w:rsid w:val="00883008"/>
    <w:rsid w:val="008833E3"/>
    <w:rsid w:val="00883666"/>
    <w:rsid w:val="008839F0"/>
    <w:rsid w:val="00883C05"/>
    <w:rsid w:val="0088409D"/>
    <w:rsid w:val="0088419D"/>
    <w:rsid w:val="008844C8"/>
    <w:rsid w:val="00884768"/>
    <w:rsid w:val="008848EF"/>
    <w:rsid w:val="0088533D"/>
    <w:rsid w:val="008857E3"/>
    <w:rsid w:val="00885979"/>
    <w:rsid w:val="00885AF0"/>
    <w:rsid w:val="00885B85"/>
    <w:rsid w:val="00886074"/>
    <w:rsid w:val="00887078"/>
    <w:rsid w:val="00887122"/>
    <w:rsid w:val="008873E4"/>
    <w:rsid w:val="008878E2"/>
    <w:rsid w:val="00887C81"/>
    <w:rsid w:val="008900F2"/>
    <w:rsid w:val="00890151"/>
    <w:rsid w:val="00890917"/>
    <w:rsid w:val="00891332"/>
    <w:rsid w:val="00892015"/>
    <w:rsid w:val="00892064"/>
    <w:rsid w:val="0089234C"/>
    <w:rsid w:val="008924FB"/>
    <w:rsid w:val="0089252C"/>
    <w:rsid w:val="00892605"/>
    <w:rsid w:val="00892A9B"/>
    <w:rsid w:val="00892E4F"/>
    <w:rsid w:val="00893A3B"/>
    <w:rsid w:val="00893D33"/>
    <w:rsid w:val="008940CC"/>
    <w:rsid w:val="00894184"/>
    <w:rsid w:val="008942EE"/>
    <w:rsid w:val="008945C2"/>
    <w:rsid w:val="00894E49"/>
    <w:rsid w:val="00895333"/>
    <w:rsid w:val="00895D17"/>
    <w:rsid w:val="00895EA0"/>
    <w:rsid w:val="00895EE5"/>
    <w:rsid w:val="008964DE"/>
    <w:rsid w:val="008966C6"/>
    <w:rsid w:val="00897236"/>
    <w:rsid w:val="0089724C"/>
    <w:rsid w:val="00897526"/>
    <w:rsid w:val="00897932"/>
    <w:rsid w:val="00897969"/>
    <w:rsid w:val="008A03BA"/>
    <w:rsid w:val="008A1537"/>
    <w:rsid w:val="008A197F"/>
    <w:rsid w:val="008A19B2"/>
    <w:rsid w:val="008A27AA"/>
    <w:rsid w:val="008A2B05"/>
    <w:rsid w:val="008A2D89"/>
    <w:rsid w:val="008A325F"/>
    <w:rsid w:val="008A36F8"/>
    <w:rsid w:val="008A3C28"/>
    <w:rsid w:val="008A3E22"/>
    <w:rsid w:val="008A3E79"/>
    <w:rsid w:val="008A40FF"/>
    <w:rsid w:val="008A41FE"/>
    <w:rsid w:val="008A446F"/>
    <w:rsid w:val="008A44DC"/>
    <w:rsid w:val="008A4AFD"/>
    <w:rsid w:val="008A5018"/>
    <w:rsid w:val="008A52D2"/>
    <w:rsid w:val="008A560D"/>
    <w:rsid w:val="008A5A70"/>
    <w:rsid w:val="008A5FAF"/>
    <w:rsid w:val="008A6250"/>
    <w:rsid w:val="008A6795"/>
    <w:rsid w:val="008A6923"/>
    <w:rsid w:val="008A6985"/>
    <w:rsid w:val="008A6998"/>
    <w:rsid w:val="008A6CE7"/>
    <w:rsid w:val="008A74A7"/>
    <w:rsid w:val="008A767A"/>
    <w:rsid w:val="008A788F"/>
    <w:rsid w:val="008A7FD6"/>
    <w:rsid w:val="008B0480"/>
    <w:rsid w:val="008B04B8"/>
    <w:rsid w:val="008B05E6"/>
    <w:rsid w:val="008B0677"/>
    <w:rsid w:val="008B0736"/>
    <w:rsid w:val="008B07E5"/>
    <w:rsid w:val="008B0A77"/>
    <w:rsid w:val="008B0D76"/>
    <w:rsid w:val="008B124B"/>
    <w:rsid w:val="008B142C"/>
    <w:rsid w:val="008B1551"/>
    <w:rsid w:val="008B1905"/>
    <w:rsid w:val="008B19C6"/>
    <w:rsid w:val="008B1A6D"/>
    <w:rsid w:val="008B1CBF"/>
    <w:rsid w:val="008B215F"/>
    <w:rsid w:val="008B2246"/>
    <w:rsid w:val="008B2273"/>
    <w:rsid w:val="008B233C"/>
    <w:rsid w:val="008B23F3"/>
    <w:rsid w:val="008B24C8"/>
    <w:rsid w:val="008B256E"/>
    <w:rsid w:val="008B25AD"/>
    <w:rsid w:val="008B3069"/>
    <w:rsid w:val="008B32F2"/>
    <w:rsid w:val="008B358F"/>
    <w:rsid w:val="008B360F"/>
    <w:rsid w:val="008B396C"/>
    <w:rsid w:val="008B3E29"/>
    <w:rsid w:val="008B3E3F"/>
    <w:rsid w:val="008B3FD6"/>
    <w:rsid w:val="008B3FDB"/>
    <w:rsid w:val="008B4EF9"/>
    <w:rsid w:val="008B524C"/>
    <w:rsid w:val="008B5485"/>
    <w:rsid w:val="008B61B9"/>
    <w:rsid w:val="008B6481"/>
    <w:rsid w:val="008B6E34"/>
    <w:rsid w:val="008B6FE0"/>
    <w:rsid w:val="008B7115"/>
    <w:rsid w:val="008B7279"/>
    <w:rsid w:val="008B72AD"/>
    <w:rsid w:val="008B7382"/>
    <w:rsid w:val="008B778E"/>
    <w:rsid w:val="008B7B26"/>
    <w:rsid w:val="008B7D2C"/>
    <w:rsid w:val="008C099B"/>
    <w:rsid w:val="008C0C18"/>
    <w:rsid w:val="008C154C"/>
    <w:rsid w:val="008C18EB"/>
    <w:rsid w:val="008C1994"/>
    <w:rsid w:val="008C1B73"/>
    <w:rsid w:val="008C1E62"/>
    <w:rsid w:val="008C2278"/>
    <w:rsid w:val="008C29AB"/>
    <w:rsid w:val="008C2F6E"/>
    <w:rsid w:val="008C3403"/>
    <w:rsid w:val="008C3B75"/>
    <w:rsid w:val="008C432B"/>
    <w:rsid w:val="008C492D"/>
    <w:rsid w:val="008C4939"/>
    <w:rsid w:val="008C500D"/>
    <w:rsid w:val="008C51C2"/>
    <w:rsid w:val="008C51CA"/>
    <w:rsid w:val="008C5232"/>
    <w:rsid w:val="008C5A94"/>
    <w:rsid w:val="008C6136"/>
    <w:rsid w:val="008C63C2"/>
    <w:rsid w:val="008C680E"/>
    <w:rsid w:val="008C68D4"/>
    <w:rsid w:val="008C6BB7"/>
    <w:rsid w:val="008C6E60"/>
    <w:rsid w:val="008C6FB4"/>
    <w:rsid w:val="008C70C2"/>
    <w:rsid w:val="008C7739"/>
    <w:rsid w:val="008C775D"/>
    <w:rsid w:val="008C7993"/>
    <w:rsid w:val="008C7CD3"/>
    <w:rsid w:val="008D030E"/>
    <w:rsid w:val="008D0343"/>
    <w:rsid w:val="008D051A"/>
    <w:rsid w:val="008D083A"/>
    <w:rsid w:val="008D08E1"/>
    <w:rsid w:val="008D0AB8"/>
    <w:rsid w:val="008D0B57"/>
    <w:rsid w:val="008D13CD"/>
    <w:rsid w:val="008D13D4"/>
    <w:rsid w:val="008D149F"/>
    <w:rsid w:val="008D1747"/>
    <w:rsid w:val="008D263E"/>
    <w:rsid w:val="008D281D"/>
    <w:rsid w:val="008D2BF2"/>
    <w:rsid w:val="008D335F"/>
    <w:rsid w:val="008D33D9"/>
    <w:rsid w:val="008D3677"/>
    <w:rsid w:val="008D38C9"/>
    <w:rsid w:val="008D4115"/>
    <w:rsid w:val="008D4237"/>
    <w:rsid w:val="008D4386"/>
    <w:rsid w:val="008D493A"/>
    <w:rsid w:val="008D4D48"/>
    <w:rsid w:val="008D5296"/>
    <w:rsid w:val="008D5394"/>
    <w:rsid w:val="008D5681"/>
    <w:rsid w:val="008D5849"/>
    <w:rsid w:val="008D5DFF"/>
    <w:rsid w:val="008D6080"/>
    <w:rsid w:val="008D60F3"/>
    <w:rsid w:val="008D60FB"/>
    <w:rsid w:val="008D6C3C"/>
    <w:rsid w:val="008D6FC7"/>
    <w:rsid w:val="008D7380"/>
    <w:rsid w:val="008D73D0"/>
    <w:rsid w:val="008D748E"/>
    <w:rsid w:val="008D7850"/>
    <w:rsid w:val="008D79C0"/>
    <w:rsid w:val="008D7BFF"/>
    <w:rsid w:val="008E0671"/>
    <w:rsid w:val="008E0ACB"/>
    <w:rsid w:val="008E114A"/>
    <w:rsid w:val="008E169E"/>
    <w:rsid w:val="008E16FC"/>
    <w:rsid w:val="008E227E"/>
    <w:rsid w:val="008E22BC"/>
    <w:rsid w:val="008E246E"/>
    <w:rsid w:val="008E2821"/>
    <w:rsid w:val="008E2C43"/>
    <w:rsid w:val="008E33E9"/>
    <w:rsid w:val="008E395F"/>
    <w:rsid w:val="008E39E9"/>
    <w:rsid w:val="008E3B73"/>
    <w:rsid w:val="008E3FA5"/>
    <w:rsid w:val="008E4053"/>
    <w:rsid w:val="008E4356"/>
    <w:rsid w:val="008E46E4"/>
    <w:rsid w:val="008E4CF1"/>
    <w:rsid w:val="008E51AB"/>
    <w:rsid w:val="008E52CB"/>
    <w:rsid w:val="008E5398"/>
    <w:rsid w:val="008E559D"/>
    <w:rsid w:val="008E5742"/>
    <w:rsid w:val="008E57FF"/>
    <w:rsid w:val="008E5E78"/>
    <w:rsid w:val="008E5F67"/>
    <w:rsid w:val="008E64DC"/>
    <w:rsid w:val="008E67D0"/>
    <w:rsid w:val="008E6EF3"/>
    <w:rsid w:val="008E6F84"/>
    <w:rsid w:val="008E7415"/>
    <w:rsid w:val="008E74F9"/>
    <w:rsid w:val="008E7970"/>
    <w:rsid w:val="008F01F7"/>
    <w:rsid w:val="008F1041"/>
    <w:rsid w:val="008F1565"/>
    <w:rsid w:val="008F1824"/>
    <w:rsid w:val="008F1C66"/>
    <w:rsid w:val="008F1F93"/>
    <w:rsid w:val="008F2168"/>
    <w:rsid w:val="008F216F"/>
    <w:rsid w:val="008F25A8"/>
    <w:rsid w:val="008F25E3"/>
    <w:rsid w:val="008F260B"/>
    <w:rsid w:val="008F28BB"/>
    <w:rsid w:val="008F2B5F"/>
    <w:rsid w:val="008F2C1B"/>
    <w:rsid w:val="008F3C1A"/>
    <w:rsid w:val="008F4105"/>
    <w:rsid w:val="008F4217"/>
    <w:rsid w:val="008F4744"/>
    <w:rsid w:val="008F4BCF"/>
    <w:rsid w:val="008F545C"/>
    <w:rsid w:val="008F592C"/>
    <w:rsid w:val="008F5C76"/>
    <w:rsid w:val="008F5CA5"/>
    <w:rsid w:val="008F5DC2"/>
    <w:rsid w:val="008F61E9"/>
    <w:rsid w:val="008F653B"/>
    <w:rsid w:val="008F66E3"/>
    <w:rsid w:val="008F6ABC"/>
    <w:rsid w:val="008F75B7"/>
    <w:rsid w:val="008F78AC"/>
    <w:rsid w:val="008F7986"/>
    <w:rsid w:val="008F7AB4"/>
    <w:rsid w:val="009005AD"/>
    <w:rsid w:val="00900753"/>
    <w:rsid w:val="009009FA"/>
    <w:rsid w:val="00900ECF"/>
    <w:rsid w:val="00900FB8"/>
    <w:rsid w:val="00900FFB"/>
    <w:rsid w:val="009013E1"/>
    <w:rsid w:val="009014C4"/>
    <w:rsid w:val="00901C5A"/>
    <w:rsid w:val="0090238C"/>
    <w:rsid w:val="00902576"/>
    <w:rsid w:val="0090269E"/>
    <w:rsid w:val="009026BA"/>
    <w:rsid w:val="009027D5"/>
    <w:rsid w:val="00902942"/>
    <w:rsid w:val="00902A22"/>
    <w:rsid w:val="00902B10"/>
    <w:rsid w:val="00902BF6"/>
    <w:rsid w:val="009039AA"/>
    <w:rsid w:val="00904796"/>
    <w:rsid w:val="009054DA"/>
    <w:rsid w:val="0090554A"/>
    <w:rsid w:val="00905933"/>
    <w:rsid w:val="00905DEB"/>
    <w:rsid w:val="009069FD"/>
    <w:rsid w:val="00907194"/>
    <w:rsid w:val="00907430"/>
    <w:rsid w:val="00907DB5"/>
    <w:rsid w:val="00907FCF"/>
    <w:rsid w:val="009111B2"/>
    <w:rsid w:val="009114E0"/>
    <w:rsid w:val="009116F0"/>
    <w:rsid w:val="00911A58"/>
    <w:rsid w:val="0091299D"/>
    <w:rsid w:val="00912CB3"/>
    <w:rsid w:val="00912FE8"/>
    <w:rsid w:val="00913017"/>
    <w:rsid w:val="00913148"/>
    <w:rsid w:val="009131F9"/>
    <w:rsid w:val="0091333A"/>
    <w:rsid w:val="00913835"/>
    <w:rsid w:val="00913E22"/>
    <w:rsid w:val="00914921"/>
    <w:rsid w:val="0091570B"/>
    <w:rsid w:val="0091579D"/>
    <w:rsid w:val="00915B52"/>
    <w:rsid w:val="00915F1D"/>
    <w:rsid w:val="009162E6"/>
    <w:rsid w:val="00916A86"/>
    <w:rsid w:val="00916E9F"/>
    <w:rsid w:val="00916F0A"/>
    <w:rsid w:val="00917B4B"/>
    <w:rsid w:val="0092041B"/>
    <w:rsid w:val="00920720"/>
    <w:rsid w:val="009207D1"/>
    <w:rsid w:val="00920EAE"/>
    <w:rsid w:val="00920FE8"/>
    <w:rsid w:val="009213C3"/>
    <w:rsid w:val="00921585"/>
    <w:rsid w:val="00921CF4"/>
    <w:rsid w:val="009229DA"/>
    <w:rsid w:val="00922C1A"/>
    <w:rsid w:val="0092307B"/>
    <w:rsid w:val="00923477"/>
    <w:rsid w:val="00924288"/>
    <w:rsid w:val="0092466E"/>
    <w:rsid w:val="009246A1"/>
    <w:rsid w:val="009250C3"/>
    <w:rsid w:val="00925481"/>
    <w:rsid w:val="00925EE6"/>
    <w:rsid w:val="00926122"/>
    <w:rsid w:val="009266F1"/>
    <w:rsid w:val="00926AD5"/>
    <w:rsid w:val="00926BA9"/>
    <w:rsid w:val="009274BF"/>
    <w:rsid w:val="00927751"/>
    <w:rsid w:val="00927937"/>
    <w:rsid w:val="00927B20"/>
    <w:rsid w:val="00930185"/>
    <w:rsid w:val="0093053A"/>
    <w:rsid w:val="00930D21"/>
    <w:rsid w:val="00931364"/>
    <w:rsid w:val="009314B8"/>
    <w:rsid w:val="00931741"/>
    <w:rsid w:val="00931F03"/>
    <w:rsid w:val="00931F5B"/>
    <w:rsid w:val="00932570"/>
    <w:rsid w:val="009326F6"/>
    <w:rsid w:val="00932A4A"/>
    <w:rsid w:val="00932C7F"/>
    <w:rsid w:val="009331C9"/>
    <w:rsid w:val="0093357E"/>
    <w:rsid w:val="00933AEB"/>
    <w:rsid w:val="00933C5C"/>
    <w:rsid w:val="00933CCF"/>
    <w:rsid w:val="0093425A"/>
    <w:rsid w:val="00934990"/>
    <w:rsid w:val="00934C95"/>
    <w:rsid w:val="00934D8C"/>
    <w:rsid w:val="00935C87"/>
    <w:rsid w:val="00935D03"/>
    <w:rsid w:val="00935D36"/>
    <w:rsid w:val="00935E2C"/>
    <w:rsid w:val="00937860"/>
    <w:rsid w:val="00940083"/>
    <w:rsid w:val="009400A7"/>
    <w:rsid w:val="00940A80"/>
    <w:rsid w:val="00940DDE"/>
    <w:rsid w:val="00940F63"/>
    <w:rsid w:val="009412B2"/>
    <w:rsid w:val="009415BA"/>
    <w:rsid w:val="00941C68"/>
    <w:rsid w:val="009421A7"/>
    <w:rsid w:val="009421B2"/>
    <w:rsid w:val="00942612"/>
    <w:rsid w:val="0094280B"/>
    <w:rsid w:val="00942CBE"/>
    <w:rsid w:val="009437B6"/>
    <w:rsid w:val="00943BD8"/>
    <w:rsid w:val="00943E55"/>
    <w:rsid w:val="00943FFE"/>
    <w:rsid w:val="0094406A"/>
    <w:rsid w:val="00944BBC"/>
    <w:rsid w:val="009454AE"/>
    <w:rsid w:val="00945603"/>
    <w:rsid w:val="00945D47"/>
    <w:rsid w:val="00946843"/>
    <w:rsid w:val="0094716A"/>
    <w:rsid w:val="00947521"/>
    <w:rsid w:val="009479CD"/>
    <w:rsid w:val="00950273"/>
    <w:rsid w:val="00950787"/>
    <w:rsid w:val="00950C56"/>
    <w:rsid w:val="00950E66"/>
    <w:rsid w:val="009511AA"/>
    <w:rsid w:val="00951ADB"/>
    <w:rsid w:val="00952214"/>
    <w:rsid w:val="00952456"/>
    <w:rsid w:val="0095290B"/>
    <w:rsid w:val="00952B2F"/>
    <w:rsid w:val="00952F29"/>
    <w:rsid w:val="009535AF"/>
    <w:rsid w:val="00953772"/>
    <w:rsid w:val="00953B56"/>
    <w:rsid w:val="00953D62"/>
    <w:rsid w:val="009542C3"/>
    <w:rsid w:val="00954601"/>
    <w:rsid w:val="00954705"/>
    <w:rsid w:val="00954759"/>
    <w:rsid w:val="009548F0"/>
    <w:rsid w:val="00954DB6"/>
    <w:rsid w:val="00954E2C"/>
    <w:rsid w:val="00955008"/>
    <w:rsid w:val="00955531"/>
    <w:rsid w:val="0095560A"/>
    <w:rsid w:val="00955667"/>
    <w:rsid w:val="009556B0"/>
    <w:rsid w:val="00955A95"/>
    <w:rsid w:val="00955BDC"/>
    <w:rsid w:val="00955EFF"/>
    <w:rsid w:val="009573AF"/>
    <w:rsid w:val="0095753B"/>
    <w:rsid w:val="009578B9"/>
    <w:rsid w:val="00957C08"/>
    <w:rsid w:val="00960251"/>
    <w:rsid w:val="00960394"/>
    <w:rsid w:val="00960A3F"/>
    <w:rsid w:val="00960BF9"/>
    <w:rsid w:val="00960F20"/>
    <w:rsid w:val="009610CD"/>
    <w:rsid w:val="009613F8"/>
    <w:rsid w:val="0096160F"/>
    <w:rsid w:val="009616A9"/>
    <w:rsid w:val="00961D2C"/>
    <w:rsid w:val="00962039"/>
    <w:rsid w:val="009623FF"/>
    <w:rsid w:val="009628DE"/>
    <w:rsid w:val="00962AA6"/>
    <w:rsid w:val="00962FC3"/>
    <w:rsid w:val="009631B8"/>
    <w:rsid w:val="00963572"/>
    <w:rsid w:val="009636C1"/>
    <w:rsid w:val="00963D83"/>
    <w:rsid w:val="00963E92"/>
    <w:rsid w:val="009640D9"/>
    <w:rsid w:val="0096464C"/>
    <w:rsid w:val="009646EB"/>
    <w:rsid w:val="00965282"/>
    <w:rsid w:val="0096546E"/>
    <w:rsid w:val="00965547"/>
    <w:rsid w:val="0096586B"/>
    <w:rsid w:val="00965ACE"/>
    <w:rsid w:val="00965CFB"/>
    <w:rsid w:val="009661AE"/>
    <w:rsid w:val="00966222"/>
    <w:rsid w:val="00966504"/>
    <w:rsid w:val="00966679"/>
    <w:rsid w:val="00967111"/>
    <w:rsid w:val="009673E1"/>
    <w:rsid w:val="00967DE0"/>
    <w:rsid w:val="00967F2D"/>
    <w:rsid w:val="00970299"/>
    <w:rsid w:val="009706ED"/>
    <w:rsid w:val="009708A6"/>
    <w:rsid w:val="00970E89"/>
    <w:rsid w:val="009714BA"/>
    <w:rsid w:val="0097161B"/>
    <w:rsid w:val="00971F9D"/>
    <w:rsid w:val="00972319"/>
    <w:rsid w:val="00972788"/>
    <w:rsid w:val="0097287B"/>
    <w:rsid w:val="00972A8A"/>
    <w:rsid w:val="00972CE7"/>
    <w:rsid w:val="00972DC1"/>
    <w:rsid w:val="00972FE3"/>
    <w:rsid w:val="00973BAF"/>
    <w:rsid w:val="009743B0"/>
    <w:rsid w:val="00975615"/>
    <w:rsid w:val="0097575C"/>
    <w:rsid w:val="00975A8F"/>
    <w:rsid w:val="00975B21"/>
    <w:rsid w:val="00975C30"/>
    <w:rsid w:val="00975E0C"/>
    <w:rsid w:val="00975F44"/>
    <w:rsid w:val="00977100"/>
    <w:rsid w:val="0097788D"/>
    <w:rsid w:val="00977D05"/>
    <w:rsid w:val="0098032E"/>
    <w:rsid w:val="009804DD"/>
    <w:rsid w:val="0098057B"/>
    <w:rsid w:val="009806B3"/>
    <w:rsid w:val="0098076A"/>
    <w:rsid w:val="00980D9D"/>
    <w:rsid w:val="0098101B"/>
    <w:rsid w:val="009811E1"/>
    <w:rsid w:val="0098168C"/>
    <w:rsid w:val="009818BF"/>
    <w:rsid w:val="009820A6"/>
    <w:rsid w:val="00982496"/>
    <w:rsid w:val="00982620"/>
    <w:rsid w:val="00982AF9"/>
    <w:rsid w:val="00982D43"/>
    <w:rsid w:val="00982D6A"/>
    <w:rsid w:val="00982E7B"/>
    <w:rsid w:val="009832AF"/>
    <w:rsid w:val="00983660"/>
    <w:rsid w:val="0098428B"/>
    <w:rsid w:val="009842D7"/>
    <w:rsid w:val="0098454E"/>
    <w:rsid w:val="00985B48"/>
    <w:rsid w:val="00985C67"/>
    <w:rsid w:val="009863E2"/>
    <w:rsid w:val="00986BE2"/>
    <w:rsid w:val="009871F7"/>
    <w:rsid w:val="00987B22"/>
    <w:rsid w:val="00987C9E"/>
    <w:rsid w:val="00987DDA"/>
    <w:rsid w:val="00987F77"/>
    <w:rsid w:val="00990246"/>
    <w:rsid w:val="0099033F"/>
    <w:rsid w:val="00990704"/>
    <w:rsid w:val="009909F5"/>
    <w:rsid w:val="00990BAB"/>
    <w:rsid w:val="00991360"/>
    <w:rsid w:val="0099190E"/>
    <w:rsid w:val="00991FD6"/>
    <w:rsid w:val="00992953"/>
    <w:rsid w:val="00992AF9"/>
    <w:rsid w:val="00992C46"/>
    <w:rsid w:val="00992DD4"/>
    <w:rsid w:val="009931D7"/>
    <w:rsid w:val="00993509"/>
    <w:rsid w:val="00993E94"/>
    <w:rsid w:val="0099436C"/>
    <w:rsid w:val="009944AE"/>
    <w:rsid w:val="009951AC"/>
    <w:rsid w:val="009952F5"/>
    <w:rsid w:val="00995492"/>
    <w:rsid w:val="009956EC"/>
    <w:rsid w:val="009956FC"/>
    <w:rsid w:val="0099572E"/>
    <w:rsid w:val="00995776"/>
    <w:rsid w:val="00995838"/>
    <w:rsid w:val="0099593C"/>
    <w:rsid w:val="00995A44"/>
    <w:rsid w:val="00995B6C"/>
    <w:rsid w:val="00995D35"/>
    <w:rsid w:val="00995EB2"/>
    <w:rsid w:val="009965E7"/>
    <w:rsid w:val="00996704"/>
    <w:rsid w:val="009967F5"/>
    <w:rsid w:val="00996A21"/>
    <w:rsid w:val="009973B2"/>
    <w:rsid w:val="0099746E"/>
    <w:rsid w:val="00997993"/>
    <w:rsid w:val="009979A0"/>
    <w:rsid w:val="00997E7A"/>
    <w:rsid w:val="00997F3A"/>
    <w:rsid w:val="009A05BD"/>
    <w:rsid w:val="009A093C"/>
    <w:rsid w:val="009A0A10"/>
    <w:rsid w:val="009A1072"/>
    <w:rsid w:val="009A1216"/>
    <w:rsid w:val="009A12E9"/>
    <w:rsid w:val="009A1416"/>
    <w:rsid w:val="009A144C"/>
    <w:rsid w:val="009A15E7"/>
    <w:rsid w:val="009A18F8"/>
    <w:rsid w:val="009A1C43"/>
    <w:rsid w:val="009A1C8B"/>
    <w:rsid w:val="009A1DF0"/>
    <w:rsid w:val="009A25E5"/>
    <w:rsid w:val="009A293F"/>
    <w:rsid w:val="009A2BC8"/>
    <w:rsid w:val="009A2C3F"/>
    <w:rsid w:val="009A3388"/>
    <w:rsid w:val="009A3C44"/>
    <w:rsid w:val="009A40CE"/>
    <w:rsid w:val="009A42E5"/>
    <w:rsid w:val="009A42EB"/>
    <w:rsid w:val="009A4908"/>
    <w:rsid w:val="009A4C87"/>
    <w:rsid w:val="009A4DF4"/>
    <w:rsid w:val="009A50E2"/>
    <w:rsid w:val="009A5C84"/>
    <w:rsid w:val="009A5FEC"/>
    <w:rsid w:val="009A6459"/>
    <w:rsid w:val="009A7245"/>
    <w:rsid w:val="009A7584"/>
    <w:rsid w:val="009A77F2"/>
    <w:rsid w:val="009A79CA"/>
    <w:rsid w:val="009B02DA"/>
    <w:rsid w:val="009B0336"/>
    <w:rsid w:val="009B044D"/>
    <w:rsid w:val="009B0E00"/>
    <w:rsid w:val="009B0F24"/>
    <w:rsid w:val="009B1C9E"/>
    <w:rsid w:val="009B1D75"/>
    <w:rsid w:val="009B1EDF"/>
    <w:rsid w:val="009B1FDA"/>
    <w:rsid w:val="009B2590"/>
    <w:rsid w:val="009B2855"/>
    <w:rsid w:val="009B2949"/>
    <w:rsid w:val="009B2A1B"/>
    <w:rsid w:val="009B2B7E"/>
    <w:rsid w:val="009B2BBC"/>
    <w:rsid w:val="009B2ECA"/>
    <w:rsid w:val="009B3451"/>
    <w:rsid w:val="009B37C7"/>
    <w:rsid w:val="009B3B3E"/>
    <w:rsid w:val="009B450D"/>
    <w:rsid w:val="009B4638"/>
    <w:rsid w:val="009B4751"/>
    <w:rsid w:val="009B48FD"/>
    <w:rsid w:val="009B4988"/>
    <w:rsid w:val="009B4C55"/>
    <w:rsid w:val="009B550D"/>
    <w:rsid w:val="009B6174"/>
    <w:rsid w:val="009B61A8"/>
    <w:rsid w:val="009B6550"/>
    <w:rsid w:val="009B6727"/>
    <w:rsid w:val="009B7099"/>
    <w:rsid w:val="009B713B"/>
    <w:rsid w:val="009B7392"/>
    <w:rsid w:val="009B73FF"/>
    <w:rsid w:val="009B751C"/>
    <w:rsid w:val="009B75E0"/>
    <w:rsid w:val="009B75FE"/>
    <w:rsid w:val="009B7656"/>
    <w:rsid w:val="009C0243"/>
    <w:rsid w:val="009C08A3"/>
    <w:rsid w:val="009C0A4D"/>
    <w:rsid w:val="009C0BBD"/>
    <w:rsid w:val="009C10D0"/>
    <w:rsid w:val="009C12DC"/>
    <w:rsid w:val="009C2ACB"/>
    <w:rsid w:val="009C2C3B"/>
    <w:rsid w:val="009C2CD6"/>
    <w:rsid w:val="009C3157"/>
    <w:rsid w:val="009C32D8"/>
    <w:rsid w:val="009C3334"/>
    <w:rsid w:val="009C3640"/>
    <w:rsid w:val="009C3750"/>
    <w:rsid w:val="009C389A"/>
    <w:rsid w:val="009C38DB"/>
    <w:rsid w:val="009C395E"/>
    <w:rsid w:val="009C4086"/>
    <w:rsid w:val="009C41CA"/>
    <w:rsid w:val="009C44C5"/>
    <w:rsid w:val="009C4B0D"/>
    <w:rsid w:val="009C4DD0"/>
    <w:rsid w:val="009C4FCC"/>
    <w:rsid w:val="009C500A"/>
    <w:rsid w:val="009C53DF"/>
    <w:rsid w:val="009C544E"/>
    <w:rsid w:val="009C5B82"/>
    <w:rsid w:val="009C5DFB"/>
    <w:rsid w:val="009C642D"/>
    <w:rsid w:val="009C6B9E"/>
    <w:rsid w:val="009C6F0E"/>
    <w:rsid w:val="009C736E"/>
    <w:rsid w:val="009C76B0"/>
    <w:rsid w:val="009C76E1"/>
    <w:rsid w:val="009C7952"/>
    <w:rsid w:val="009C7B79"/>
    <w:rsid w:val="009C7D6E"/>
    <w:rsid w:val="009D063C"/>
    <w:rsid w:val="009D0E08"/>
    <w:rsid w:val="009D0E7A"/>
    <w:rsid w:val="009D0EF4"/>
    <w:rsid w:val="009D1EF2"/>
    <w:rsid w:val="009D226C"/>
    <w:rsid w:val="009D22AF"/>
    <w:rsid w:val="009D2AA2"/>
    <w:rsid w:val="009D2B9C"/>
    <w:rsid w:val="009D2E09"/>
    <w:rsid w:val="009D3284"/>
    <w:rsid w:val="009D346F"/>
    <w:rsid w:val="009D3536"/>
    <w:rsid w:val="009D38AB"/>
    <w:rsid w:val="009D3AD2"/>
    <w:rsid w:val="009D3D8D"/>
    <w:rsid w:val="009D4898"/>
    <w:rsid w:val="009D4CD5"/>
    <w:rsid w:val="009D4EA1"/>
    <w:rsid w:val="009D55FD"/>
    <w:rsid w:val="009D5786"/>
    <w:rsid w:val="009D5E6C"/>
    <w:rsid w:val="009D6570"/>
    <w:rsid w:val="009D6A02"/>
    <w:rsid w:val="009D6ADB"/>
    <w:rsid w:val="009D7256"/>
    <w:rsid w:val="009D72C8"/>
    <w:rsid w:val="009D77B5"/>
    <w:rsid w:val="009D78AF"/>
    <w:rsid w:val="009D7D0E"/>
    <w:rsid w:val="009E0902"/>
    <w:rsid w:val="009E1852"/>
    <w:rsid w:val="009E192B"/>
    <w:rsid w:val="009E1AD3"/>
    <w:rsid w:val="009E1B9E"/>
    <w:rsid w:val="009E1E06"/>
    <w:rsid w:val="009E2403"/>
    <w:rsid w:val="009E2581"/>
    <w:rsid w:val="009E36F2"/>
    <w:rsid w:val="009E3CCE"/>
    <w:rsid w:val="009E406B"/>
    <w:rsid w:val="009E4958"/>
    <w:rsid w:val="009E4D62"/>
    <w:rsid w:val="009E534C"/>
    <w:rsid w:val="009E6557"/>
    <w:rsid w:val="009E669B"/>
    <w:rsid w:val="009E69A2"/>
    <w:rsid w:val="009E701E"/>
    <w:rsid w:val="009E7297"/>
    <w:rsid w:val="009E7F23"/>
    <w:rsid w:val="009E7F75"/>
    <w:rsid w:val="009E7FC6"/>
    <w:rsid w:val="009F09AF"/>
    <w:rsid w:val="009F0D42"/>
    <w:rsid w:val="009F10C6"/>
    <w:rsid w:val="009F1306"/>
    <w:rsid w:val="009F1492"/>
    <w:rsid w:val="009F149E"/>
    <w:rsid w:val="009F15C2"/>
    <w:rsid w:val="009F1608"/>
    <w:rsid w:val="009F1A07"/>
    <w:rsid w:val="009F1CAF"/>
    <w:rsid w:val="009F23E5"/>
    <w:rsid w:val="009F2830"/>
    <w:rsid w:val="009F3B34"/>
    <w:rsid w:val="009F3BF3"/>
    <w:rsid w:val="009F3C16"/>
    <w:rsid w:val="009F3C97"/>
    <w:rsid w:val="009F3E3D"/>
    <w:rsid w:val="009F3F6B"/>
    <w:rsid w:val="009F43B9"/>
    <w:rsid w:val="009F44F3"/>
    <w:rsid w:val="009F47BF"/>
    <w:rsid w:val="009F4B98"/>
    <w:rsid w:val="009F4EF4"/>
    <w:rsid w:val="009F4FE6"/>
    <w:rsid w:val="009F5754"/>
    <w:rsid w:val="009F5A0E"/>
    <w:rsid w:val="009F5DF7"/>
    <w:rsid w:val="009F5F45"/>
    <w:rsid w:val="009F69BD"/>
    <w:rsid w:val="009F7043"/>
    <w:rsid w:val="009F7421"/>
    <w:rsid w:val="009F7472"/>
    <w:rsid w:val="009F7D08"/>
    <w:rsid w:val="00A002BD"/>
    <w:rsid w:val="00A004DB"/>
    <w:rsid w:val="00A00637"/>
    <w:rsid w:val="00A0065B"/>
    <w:rsid w:val="00A00763"/>
    <w:rsid w:val="00A01070"/>
    <w:rsid w:val="00A0132C"/>
    <w:rsid w:val="00A013FF"/>
    <w:rsid w:val="00A0147F"/>
    <w:rsid w:val="00A01E64"/>
    <w:rsid w:val="00A02A1E"/>
    <w:rsid w:val="00A02C2A"/>
    <w:rsid w:val="00A02F52"/>
    <w:rsid w:val="00A030BB"/>
    <w:rsid w:val="00A0326D"/>
    <w:rsid w:val="00A032E3"/>
    <w:rsid w:val="00A03AE6"/>
    <w:rsid w:val="00A04EEE"/>
    <w:rsid w:val="00A052F6"/>
    <w:rsid w:val="00A05720"/>
    <w:rsid w:val="00A05F94"/>
    <w:rsid w:val="00A060AD"/>
    <w:rsid w:val="00A061F2"/>
    <w:rsid w:val="00A06367"/>
    <w:rsid w:val="00A06566"/>
    <w:rsid w:val="00A0682A"/>
    <w:rsid w:val="00A068FB"/>
    <w:rsid w:val="00A06AF1"/>
    <w:rsid w:val="00A06DDA"/>
    <w:rsid w:val="00A07A21"/>
    <w:rsid w:val="00A07CC6"/>
    <w:rsid w:val="00A07D3F"/>
    <w:rsid w:val="00A07DE3"/>
    <w:rsid w:val="00A103D2"/>
    <w:rsid w:val="00A10410"/>
    <w:rsid w:val="00A105AC"/>
    <w:rsid w:val="00A10CBC"/>
    <w:rsid w:val="00A1127A"/>
    <w:rsid w:val="00A118EE"/>
    <w:rsid w:val="00A118F4"/>
    <w:rsid w:val="00A11B97"/>
    <w:rsid w:val="00A120DC"/>
    <w:rsid w:val="00A121B8"/>
    <w:rsid w:val="00A125DA"/>
    <w:rsid w:val="00A129B4"/>
    <w:rsid w:val="00A1358D"/>
    <w:rsid w:val="00A135A8"/>
    <w:rsid w:val="00A13747"/>
    <w:rsid w:val="00A13AF9"/>
    <w:rsid w:val="00A14076"/>
    <w:rsid w:val="00A14168"/>
    <w:rsid w:val="00A145F2"/>
    <w:rsid w:val="00A1473A"/>
    <w:rsid w:val="00A14832"/>
    <w:rsid w:val="00A1526C"/>
    <w:rsid w:val="00A155DC"/>
    <w:rsid w:val="00A156E7"/>
    <w:rsid w:val="00A15728"/>
    <w:rsid w:val="00A1577D"/>
    <w:rsid w:val="00A15AFD"/>
    <w:rsid w:val="00A1625F"/>
    <w:rsid w:val="00A164D5"/>
    <w:rsid w:val="00A165D5"/>
    <w:rsid w:val="00A1669B"/>
    <w:rsid w:val="00A16C43"/>
    <w:rsid w:val="00A1723A"/>
    <w:rsid w:val="00A1728E"/>
    <w:rsid w:val="00A17573"/>
    <w:rsid w:val="00A203BD"/>
    <w:rsid w:val="00A206C3"/>
    <w:rsid w:val="00A20ADE"/>
    <w:rsid w:val="00A20D18"/>
    <w:rsid w:val="00A215FC"/>
    <w:rsid w:val="00A21756"/>
    <w:rsid w:val="00A217CD"/>
    <w:rsid w:val="00A21957"/>
    <w:rsid w:val="00A22278"/>
    <w:rsid w:val="00A222BB"/>
    <w:rsid w:val="00A222BC"/>
    <w:rsid w:val="00A22419"/>
    <w:rsid w:val="00A2385B"/>
    <w:rsid w:val="00A23960"/>
    <w:rsid w:val="00A23E70"/>
    <w:rsid w:val="00A23F70"/>
    <w:rsid w:val="00A24290"/>
    <w:rsid w:val="00A24C63"/>
    <w:rsid w:val="00A24FFB"/>
    <w:rsid w:val="00A2544E"/>
    <w:rsid w:val="00A25501"/>
    <w:rsid w:val="00A255B6"/>
    <w:rsid w:val="00A255D7"/>
    <w:rsid w:val="00A25959"/>
    <w:rsid w:val="00A25E89"/>
    <w:rsid w:val="00A262FA"/>
    <w:rsid w:val="00A264A8"/>
    <w:rsid w:val="00A264F2"/>
    <w:rsid w:val="00A2697F"/>
    <w:rsid w:val="00A26DF7"/>
    <w:rsid w:val="00A26E3E"/>
    <w:rsid w:val="00A27094"/>
    <w:rsid w:val="00A27765"/>
    <w:rsid w:val="00A27B3B"/>
    <w:rsid w:val="00A30107"/>
    <w:rsid w:val="00A3069B"/>
    <w:rsid w:val="00A30C8C"/>
    <w:rsid w:val="00A31462"/>
    <w:rsid w:val="00A31496"/>
    <w:rsid w:val="00A32276"/>
    <w:rsid w:val="00A324AB"/>
    <w:rsid w:val="00A3272F"/>
    <w:rsid w:val="00A32B7C"/>
    <w:rsid w:val="00A32B8D"/>
    <w:rsid w:val="00A32C7E"/>
    <w:rsid w:val="00A32CF2"/>
    <w:rsid w:val="00A32EBD"/>
    <w:rsid w:val="00A32F15"/>
    <w:rsid w:val="00A32FCC"/>
    <w:rsid w:val="00A33357"/>
    <w:rsid w:val="00A333A9"/>
    <w:rsid w:val="00A3353F"/>
    <w:rsid w:val="00A3358E"/>
    <w:rsid w:val="00A33A66"/>
    <w:rsid w:val="00A340A6"/>
    <w:rsid w:val="00A340CF"/>
    <w:rsid w:val="00A34770"/>
    <w:rsid w:val="00A3538C"/>
    <w:rsid w:val="00A35455"/>
    <w:rsid w:val="00A35509"/>
    <w:rsid w:val="00A35F12"/>
    <w:rsid w:val="00A36244"/>
    <w:rsid w:val="00A36340"/>
    <w:rsid w:val="00A3673E"/>
    <w:rsid w:val="00A36B55"/>
    <w:rsid w:val="00A36EAA"/>
    <w:rsid w:val="00A370DC"/>
    <w:rsid w:val="00A370F9"/>
    <w:rsid w:val="00A37299"/>
    <w:rsid w:val="00A374FD"/>
    <w:rsid w:val="00A37B9E"/>
    <w:rsid w:val="00A406FB"/>
    <w:rsid w:val="00A409E0"/>
    <w:rsid w:val="00A40A36"/>
    <w:rsid w:val="00A40C6E"/>
    <w:rsid w:val="00A40F73"/>
    <w:rsid w:val="00A41E27"/>
    <w:rsid w:val="00A41F51"/>
    <w:rsid w:val="00A425A4"/>
    <w:rsid w:val="00A436EB"/>
    <w:rsid w:val="00A43756"/>
    <w:rsid w:val="00A43A19"/>
    <w:rsid w:val="00A43C4F"/>
    <w:rsid w:val="00A44D15"/>
    <w:rsid w:val="00A44FEC"/>
    <w:rsid w:val="00A4536F"/>
    <w:rsid w:val="00A454EA"/>
    <w:rsid w:val="00A459B4"/>
    <w:rsid w:val="00A45C10"/>
    <w:rsid w:val="00A45C6F"/>
    <w:rsid w:val="00A45F4F"/>
    <w:rsid w:val="00A46795"/>
    <w:rsid w:val="00A46998"/>
    <w:rsid w:val="00A46F11"/>
    <w:rsid w:val="00A472EA"/>
    <w:rsid w:val="00A47631"/>
    <w:rsid w:val="00A4765F"/>
    <w:rsid w:val="00A47837"/>
    <w:rsid w:val="00A4785C"/>
    <w:rsid w:val="00A47876"/>
    <w:rsid w:val="00A479B0"/>
    <w:rsid w:val="00A47D5B"/>
    <w:rsid w:val="00A47E6D"/>
    <w:rsid w:val="00A47F76"/>
    <w:rsid w:val="00A50097"/>
    <w:rsid w:val="00A505F9"/>
    <w:rsid w:val="00A50713"/>
    <w:rsid w:val="00A5086A"/>
    <w:rsid w:val="00A50C67"/>
    <w:rsid w:val="00A50EF2"/>
    <w:rsid w:val="00A5109F"/>
    <w:rsid w:val="00A512ED"/>
    <w:rsid w:val="00A512F8"/>
    <w:rsid w:val="00A5153E"/>
    <w:rsid w:val="00A51AE0"/>
    <w:rsid w:val="00A52DC3"/>
    <w:rsid w:val="00A52E50"/>
    <w:rsid w:val="00A52F6A"/>
    <w:rsid w:val="00A532B3"/>
    <w:rsid w:val="00A5338C"/>
    <w:rsid w:val="00A542B9"/>
    <w:rsid w:val="00A54672"/>
    <w:rsid w:val="00A54952"/>
    <w:rsid w:val="00A54CD8"/>
    <w:rsid w:val="00A55462"/>
    <w:rsid w:val="00A554D1"/>
    <w:rsid w:val="00A55657"/>
    <w:rsid w:val="00A55BA0"/>
    <w:rsid w:val="00A562C0"/>
    <w:rsid w:val="00A564D0"/>
    <w:rsid w:val="00A564D5"/>
    <w:rsid w:val="00A566A0"/>
    <w:rsid w:val="00A5677B"/>
    <w:rsid w:val="00A56CA0"/>
    <w:rsid w:val="00A57905"/>
    <w:rsid w:val="00A60738"/>
    <w:rsid w:val="00A60C12"/>
    <w:rsid w:val="00A60DDB"/>
    <w:rsid w:val="00A60ECB"/>
    <w:rsid w:val="00A615DA"/>
    <w:rsid w:val="00A61892"/>
    <w:rsid w:val="00A61B37"/>
    <w:rsid w:val="00A6227D"/>
    <w:rsid w:val="00A62354"/>
    <w:rsid w:val="00A62692"/>
    <w:rsid w:val="00A626D9"/>
    <w:rsid w:val="00A62759"/>
    <w:rsid w:val="00A629CE"/>
    <w:rsid w:val="00A62A4A"/>
    <w:rsid w:val="00A62AD0"/>
    <w:rsid w:val="00A62D78"/>
    <w:rsid w:val="00A636B7"/>
    <w:rsid w:val="00A639BD"/>
    <w:rsid w:val="00A63BFD"/>
    <w:rsid w:val="00A63FCC"/>
    <w:rsid w:val="00A64029"/>
    <w:rsid w:val="00A645D3"/>
    <w:rsid w:val="00A654E2"/>
    <w:rsid w:val="00A65FC0"/>
    <w:rsid w:val="00A661A4"/>
    <w:rsid w:val="00A661E1"/>
    <w:rsid w:val="00A66432"/>
    <w:rsid w:val="00A66DD0"/>
    <w:rsid w:val="00A66E60"/>
    <w:rsid w:val="00A67422"/>
    <w:rsid w:val="00A67842"/>
    <w:rsid w:val="00A707E5"/>
    <w:rsid w:val="00A70BF6"/>
    <w:rsid w:val="00A715D0"/>
    <w:rsid w:val="00A71650"/>
    <w:rsid w:val="00A716D9"/>
    <w:rsid w:val="00A71718"/>
    <w:rsid w:val="00A71D32"/>
    <w:rsid w:val="00A7265E"/>
    <w:rsid w:val="00A728A7"/>
    <w:rsid w:val="00A72C3A"/>
    <w:rsid w:val="00A73D2D"/>
    <w:rsid w:val="00A741C6"/>
    <w:rsid w:val="00A7420B"/>
    <w:rsid w:val="00A74701"/>
    <w:rsid w:val="00A74B44"/>
    <w:rsid w:val="00A74C9F"/>
    <w:rsid w:val="00A75276"/>
    <w:rsid w:val="00A752EF"/>
    <w:rsid w:val="00A7546F"/>
    <w:rsid w:val="00A7581A"/>
    <w:rsid w:val="00A759A6"/>
    <w:rsid w:val="00A75D0C"/>
    <w:rsid w:val="00A762BE"/>
    <w:rsid w:val="00A76392"/>
    <w:rsid w:val="00A764AB"/>
    <w:rsid w:val="00A76648"/>
    <w:rsid w:val="00A76861"/>
    <w:rsid w:val="00A7757D"/>
    <w:rsid w:val="00A776C7"/>
    <w:rsid w:val="00A7780D"/>
    <w:rsid w:val="00A800C6"/>
    <w:rsid w:val="00A80279"/>
    <w:rsid w:val="00A806E1"/>
    <w:rsid w:val="00A808FF"/>
    <w:rsid w:val="00A80D06"/>
    <w:rsid w:val="00A8104B"/>
    <w:rsid w:val="00A810A3"/>
    <w:rsid w:val="00A8115F"/>
    <w:rsid w:val="00A811B0"/>
    <w:rsid w:val="00A816B3"/>
    <w:rsid w:val="00A81D87"/>
    <w:rsid w:val="00A837DF"/>
    <w:rsid w:val="00A837FE"/>
    <w:rsid w:val="00A83AE5"/>
    <w:rsid w:val="00A83C22"/>
    <w:rsid w:val="00A83FDE"/>
    <w:rsid w:val="00A8452C"/>
    <w:rsid w:val="00A8479A"/>
    <w:rsid w:val="00A84DCB"/>
    <w:rsid w:val="00A85759"/>
    <w:rsid w:val="00A85CFE"/>
    <w:rsid w:val="00A86B8A"/>
    <w:rsid w:val="00A86C32"/>
    <w:rsid w:val="00A86F5F"/>
    <w:rsid w:val="00A86FA8"/>
    <w:rsid w:val="00A87CD5"/>
    <w:rsid w:val="00A907E8"/>
    <w:rsid w:val="00A90989"/>
    <w:rsid w:val="00A90ADA"/>
    <w:rsid w:val="00A90EFB"/>
    <w:rsid w:val="00A911A3"/>
    <w:rsid w:val="00A91CF2"/>
    <w:rsid w:val="00A91E9F"/>
    <w:rsid w:val="00A922BB"/>
    <w:rsid w:val="00A92445"/>
    <w:rsid w:val="00A92917"/>
    <w:rsid w:val="00A92FE7"/>
    <w:rsid w:val="00A93588"/>
    <w:rsid w:val="00A93CAD"/>
    <w:rsid w:val="00A93DD6"/>
    <w:rsid w:val="00A942EA"/>
    <w:rsid w:val="00A94F47"/>
    <w:rsid w:val="00A95027"/>
    <w:rsid w:val="00A9570B"/>
    <w:rsid w:val="00A9573F"/>
    <w:rsid w:val="00A95905"/>
    <w:rsid w:val="00A95C3B"/>
    <w:rsid w:val="00A960E9"/>
    <w:rsid w:val="00A964F5"/>
    <w:rsid w:val="00A96736"/>
    <w:rsid w:val="00A967A1"/>
    <w:rsid w:val="00A96CF5"/>
    <w:rsid w:val="00A96DBB"/>
    <w:rsid w:val="00A97B33"/>
    <w:rsid w:val="00AA0347"/>
    <w:rsid w:val="00AA0A8D"/>
    <w:rsid w:val="00AA0B36"/>
    <w:rsid w:val="00AA1879"/>
    <w:rsid w:val="00AA1EBA"/>
    <w:rsid w:val="00AA2274"/>
    <w:rsid w:val="00AA2283"/>
    <w:rsid w:val="00AA241D"/>
    <w:rsid w:val="00AA26B9"/>
    <w:rsid w:val="00AA28DA"/>
    <w:rsid w:val="00AA29E5"/>
    <w:rsid w:val="00AA2A3B"/>
    <w:rsid w:val="00AA2DBF"/>
    <w:rsid w:val="00AA2E55"/>
    <w:rsid w:val="00AA3656"/>
    <w:rsid w:val="00AA395C"/>
    <w:rsid w:val="00AA3A9F"/>
    <w:rsid w:val="00AA3C83"/>
    <w:rsid w:val="00AA3D2D"/>
    <w:rsid w:val="00AA3DCC"/>
    <w:rsid w:val="00AA3EF1"/>
    <w:rsid w:val="00AA4A46"/>
    <w:rsid w:val="00AA4C7F"/>
    <w:rsid w:val="00AA4CDE"/>
    <w:rsid w:val="00AA4E71"/>
    <w:rsid w:val="00AA5068"/>
    <w:rsid w:val="00AA50DB"/>
    <w:rsid w:val="00AA5362"/>
    <w:rsid w:val="00AA6062"/>
    <w:rsid w:val="00AA74EC"/>
    <w:rsid w:val="00AA7713"/>
    <w:rsid w:val="00AA7866"/>
    <w:rsid w:val="00AA7A58"/>
    <w:rsid w:val="00AA7F42"/>
    <w:rsid w:val="00AB07EA"/>
    <w:rsid w:val="00AB0A39"/>
    <w:rsid w:val="00AB123E"/>
    <w:rsid w:val="00AB12CA"/>
    <w:rsid w:val="00AB165A"/>
    <w:rsid w:val="00AB16B4"/>
    <w:rsid w:val="00AB188D"/>
    <w:rsid w:val="00AB1C8A"/>
    <w:rsid w:val="00AB1D9C"/>
    <w:rsid w:val="00AB22F1"/>
    <w:rsid w:val="00AB2320"/>
    <w:rsid w:val="00AB27E5"/>
    <w:rsid w:val="00AB2FDB"/>
    <w:rsid w:val="00AB304F"/>
    <w:rsid w:val="00AB34F4"/>
    <w:rsid w:val="00AB36F3"/>
    <w:rsid w:val="00AB3893"/>
    <w:rsid w:val="00AB3FD2"/>
    <w:rsid w:val="00AB413D"/>
    <w:rsid w:val="00AB4452"/>
    <w:rsid w:val="00AB4761"/>
    <w:rsid w:val="00AB4B35"/>
    <w:rsid w:val="00AB4BA3"/>
    <w:rsid w:val="00AB5041"/>
    <w:rsid w:val="00AB52C4"/>
    <w:rsid w:val="00AB5921"/>
    <w:rsid w:val="00AB5C12"/>
    <w:rsid w:val="00AB5FD2"/>
    <w:rsid w:val="00AB7028"/>
    <w:rsid w:val="00AB731C"/>
    <w:rsid w:val="00AB752B"/>
    <w:rsid w:val="00AB7E52"/>
    <w:rsid w:val="00AC0725"/>
    <w:rsid w:val="00AC0939"/>
    <w:rsid w:val="00AC1257"/>
    <w:rsid w:val="00AC1835"/>
    <w:rsid w:val="00AC1993"/>
    <w:rsid w:val="00AC2638"/>
    <w:rsid w:val="00AC2AD4"/>
    <w:rsid w:val="00AC2BEA"/>
    <w:rsid w:val="00AC31BA"/>
    <w:rsid w:val="00AC333B"/>
    <w:rsid w:val="00AC3552"/>
    <w:rsid w:val="00AC35BE"/>
    <w:rsid w:val="00AC3854"/>
    <w:rsid w:val="00AC3D4C"/>
    <w:rsid w:val="00AC48E9"/>
    <w:rsid w:val="00AC4A19"/>
    <w:rsid w:val="00AC4DE9"/>
    <w:rsid w:val="00AC4EBB"/>
    <w:rsid w:val="00AC6383"/>
    <w:rsid w:val="00AC63CA"/>
    <w:rsid w:val="00AC6D27"/>
    <w:rsid w:val="00AC700F"/>
    <w:rsid w:val="00AC7166"/>
    <w:rsid w:val="00AC732E"/>
    <w:rsid w:val="00AC75E4"/>
    <w:rsid w:val="00AC7742"/>
    <w:rsid w:val="00AC7B93"/>
    <w:rsid w:val="00AC7F3F"/>
    <w:rsid w:val="00AC7FF5"/>
    <w:rsid w:val="00AD0155"/>
    <w:rsid w:val="00AD09A1"/>
    <w:rsid w:val="00AD0A5B"/>
    <w:rsid w:val="00AD0A69"/>
    <w:rsid w:val="00AD0CAF"/>
    <w:rsid w:val="00AD109A"/>
    <w:rsid w:val="00AD1125"/>
    <w:rsid w:val="00AD11FE"/>
    <w:rsid w:val="00AD1358"/>
    <w:rsid w:val="00AD160F"/>
    <w:rsid w:val="00AD168F"/>
    <w:rsid w:val="00AD195A"/>
    <w:rsid w:val="00AD24D8"/>
    <w:rsid w:val="00AD2627"/>
    <w:rsid w:val="00AD2691"/>
    <w:rsid w:val="00AD3052"/>
    <w:rsid w:val="00AD3AC4"/>
    <w:rsid w:val="00AD49D0"/>
    <w:rsid w:val="00AD50DB"/>
    <w:rsid w:val="00AD594F"/>
    <w:rsid w:val="00AD5B76"/>
    <w:rsid w:val="00AD5BE9"/>
    <w:rsid w:val="00AD628C"/>
    <w:rsid w:val="00AD6837"/>
    <w:rsid w:val="00AD6AE8"/>
    <w:rsid w:val="00AD7230"/>
    <w:rsid w:val="00AD7A6E"/>
    <w:rsid w:val="00AD7B78"/>
    <w:rsid w:val="00AD7B9D"/>
    <w:rsid w:val="00AE0036"/>
    <w:rsid w:val="00AE0CB1"/>
    <w:rsid w:val="00AE0D6B"/>
    <w:rsid w:val="00AE12C8"/>
    <w:rsid w:val="00AE1418"/>
    <w:rsid w:val="00AE1BD1"/>
    <w:rsid w:val="00AE1FB8"/>
    <w:rsid w:val="00AE23FF"/>
    <w:rsid w:val="00AE246A"/>
    <w:rsid w:val="00AE2822"/>
    <w:rsid w:val="00AE321F"/>
    <w:rsid w:val="00AE330A"/>
    <w:rsid w:val="00AE3313"/>
    <w:rsid w:val="00AE3AD5"/>
    <w:rsid w:val="00AE3BB2"/>
    <w:rsid w:val="00AE3C15"/>
    <w:rsid w:val="00AE3D98"/>
    <w:rsid w:val="00AE3E03"/>
    <w:rsid w:val="00AE464C"/>
    <w:rsid w:val="00AE4708"/>
    <w:rsid w:val="00AE58E0"/>
    <w:rsid w:val="00AE60FA"/>
    <w:rsid w:val="00AE74F9"/>
    <w:rsid w:val="00AE7BB1"/>
    <w:rsid w:val="00AF0C01"/>
    <w:rsid w:val="00AF0D62"/>
    <w:rsid w:val="00AF1292"/>
    <w:rsid w:val="00AF12D9"/>
    <w:rsid w:val="00AF1410"/>
    <w:rsid w:val="00AF1BEB"/>
    <w:rsid w:val="00AF1C84"/>
    <w:rsid w:val="00AF2D4E"/>
    <w:rsid w:val="00AF314C"/>
    <w:rsid w:val="00AF335F"/>
    <w:rsid w:val="00AF36B7"/>
    <w:rsid w:val="00AF3C86"/>
    <w:rsid w:val="00AF3F9B"/>
    <w:rsid w:val="00AF42C6"/>
    <w:rsid w:val="00AF42CF"/>
    <w:rsid w:val="00AF58EE"/>
    <w:rsid w:val="00AF5EFC"/>
    <w:rsid w:val="00AF6841"/>
    <w:rsid w:val="00AF6F65"/>
    <w:rsid w:val="00AF6F8A"/>
    <w:rsid w:val="00AF7768"/>
    <w:rsid w:val="00AF77E7"/>
    <w:rsid w:val="00AF7EB5"/>
    <w:rsid w:val="00B006D9"/>
    <w:rsid w:val="00B009E9"/>
    <w:rsid w:val="00B00C24"/>
    <w:rsid w:val="00B00D02"/>
    <w:rsid w:val="00B00D29"/>
    <w:rsid w:val="00B0163F"/>
    <w:rsid w:val="00B02265"/>
    <w:rsid w:val="00B02FEF"/>
    <w:rsid w:val="00B04024"/>
    <w:rsid w:val="00B048B7"/>
    <w:rsid w:val="00B04D87"/>
    <w:rsid w:val="00B0502E"/>
    <w:rsid w:val="00B050FA"/>
    <w:rsid w:val="00B05A50"/>
    <w:rsid w:val="00B05FFA"/>
    <w:rsid w:val="00B0630E"/>
    <w:rsid w:val="00B064E2"/>
    <w:rsid w:val="00B06966"/>
    <w:rsid w:val="00B06F06"/>
    <w:rsid w:val="00B0727F"/>
    <w:rsid w:val="00B07881"/>
    <w:rsid w:val="00B078FC"/>
    <w:rsid w:val="00B07900"/>
    <w:rsid w:val="00B07AD9"/>
    <w:rsid w:val="00B07BBB"/>
    <w:rsid w:val="00B07C38"/>
    <w:rsid w:val="00B103B2"/>
    <w:rsid w:val="00B1047B"/>
    <w:rsid w:val="00B10650"/>
    <w:rsid w:val="00B10C6D"/>
    <w:rsid w:val="00B116A5"/>
    <w:rsid w:val="00B118F4"/>
    <w:rsid w:val="00B11954"/>
    <w:rsid w:val="00B119C0"/>
    <w:rsid w:val="00B125D1"/>
    <w:rsid w:val="00B1266D"/>
    <w:rsid w:val="00B129C0"/>
    <w:rsid w:val="00B129C3"/>
    <w:rsid w:val="00B12D5F"/>
    <w:rsid w:val="00B12ED7"/>
    <w:rsid w:val="00B131AC"/>
    <w:rsid w:val="00B13463"/>
    <w:rsid w:val="00B138CE"/>
    <w:rsid w:val="00B143DD"/>
    <w:rsid w:val="00B144DE"/>
    <w:rsid w:val="00B14745"/>
    <w:rsid w:val="00B14A01"/>
    <w:rsid w:val="00B150D9"/>
    <w:rsid w:val="00B15CD8"/>
    <w:rsid w:val="00B15E3C"/>
    <w:rsid w:val="00B169DE"/>
    <w:rsid w:val="00B16B01"/>
    <w:rsid w:val="00B16BCB"/>
    <w:rsid w:val="00B16F1F"/>
    <w:rsid w:val="00B17341"/>
    <w:rsid w:val="00B17C0F"/>
    <w:rsid w:val="00B17DBF"/>
    <w:rsid w:val="00B17E82"/>
    <w:rsid w:val="00B202A7"/>
    <w:rsid w:val="00B20341"/>
    <w:rsid w:val="00B20378"/>
    <w:rsid w:val="00B206FA"/>
    <w:rsid w:val="00B20AA3"/>
    <w:rsid w:val="00B2163C"/>
    <w:rsid w:val="00B216CE"/>
    <w:rsid w:val="00B21CAF"/>
    <w:rsid w:val="00B22203"/>
    <w:rsid w:val="00B224FF"/>
    <w:rsid w:val="00B225BC"/>
    <w:rsid w:val="00B2327D"/>
    <w:rsid w:val="00B232EA"/>
    <w:rsid w:val="00B23311"/>
    <w:rsid w:val="00B2359F"/>
    <w:rsid w:val="00B2447B"/>
    <w:rsid w:val="00B24DC3"/>
    <w:rsid w:val="00B24FFA"/>
    <w:rsid w:val="00B2508A"/>
    <w:rsid w:val="00B25209"/>
    <w:rsid w:val="00B258B5"/>
    <w:rsid w:val="00B25DD5"/>
    <w:rsid w:val="00B260A8"/>
    <w:rsid w:val="00B260B7"/>
    <w:rsid w:val="00B26167"/>
    <w:rsid w:val="00B26370"/>
    <w:rsid w:val="00B264BA"/>
    <w:rsid w:val="00B26579"/>
    <w:rsid w:val="00B2692A"/>
    <w:rsid w:val="00B26AA4"/>
    <w:rsid w:val="00B26F7C"/>
    <w:rsid w:val="00B27924"/>
    <w:rsid w:val="00B27999"/>
    <w:rsid w:val="00B27A3D"/>
    <w:rsid w:val="00B27DA1"/>
    <w:rsid w:val="00B30155"/>
    <w:rsid w:val="00B3047A"/>
    <w:rsid w:val="00B30B94"/>
    <w:rsid w:val="00B31B5C"/>
    <w:rsid w:val="00B31D9A"/>
    <w:rsid w:val="00B326E1"/>
    <w:rsid w:val="00B32AED"/>
    <w:rsid w:val="00B32BC1"/>
    <w:rsid w:val="00B33366"/>
    <w:rsid w:val="00B33659"/>
    <w:rsid w:val="00B342DD"/>
    <w:rsid w:val="00B34306"/>
    <w:rsid w:val="00B34586"/>
    <w:rsid w:val="00B34A92"/>
    <w:rsid w:val="00B34AFC"/>
    <w:rsid w:val="00B358F7"/>
    <w:rsid w:val="00B367C1"/>
    <w:rsid w:val="00B3688B"/>
    <w:rsid w:val="00B369A6"/>
    <w:rsid w:val="00B3706E"/>
    <w:rsid w:val="00B37491"/>
    <w:rsid w:val="00B40001"/>
    <w:rsid w:val="00B40198"/>
    <w:rsid w:val="00B4046E"/>
    <w:rsid w:val="00B4078C"/>
    <w:rsid w:val="00B40A9C"/>
    <w:rsid w:val="00B40B36"/>
    <w:rsid w:val="00B40D67"/>
    <w:rsid w:val="00B411A5"/>
    <w:rsid w:val="00B417D8"/>
    <w:rsid w:val="00B419D2"/>
    <w:rsid w:val="00B420E6"/>
    <w:rsid w:val="00B426CE"/>
    <w:rsid w:val="00B42A71"/>
    <w:rsid w:val="00B42FFD"/>
    <w:rsid w:val="00B43224"/>
    <w:rsid w:val="00B43797"/>
    <w:rsid w:val="00B43C91"/>
    <w:rsid w:val="00B43C99"/>
    <w:rsid w:val="00B43DD4"/>
    <w:rsid w:val="00B447E3"/>
    <w:rsid w:val="00B44A0B"/>
    <w:rsid w:val="00B44F95"/>
    <w:rsid w:val="00B45261"/>
    <w:rsid w:val="00B4556C"/>
    <w:rsid w:val="00B45BAD"/>
    <w:rsid w:val="00B45E66"/>
    <w:rsid w:val="00B463D4"/>
    <w:rsid w:val="00B468A1"/>
    <w:rsid w:val="00B47D3C"/>
    <w:rsid w:val="00B504DF"/>
    <w:rsid w:val="00B508E2"/>
    <w:rsid w:val="00B5133A"/>
    <w:rsid w:val="00B516B2"/>
    <w:rsid w:val="00B5177D"/>
    <w:rsid w:val="00B51C3B"/>
    <w:rsid w:val="00B525E5"/>
    <w:rsid w:val="00B52F4C"/>
    <w:rsid w:val="00B5305C"/>
    <w:rsid w:val="00B5312D"/>
    <w:rsid w:val="00B53161"/>
    <w:rsid w:val="00B53685"/>
    <w:rsid w:val="00B536CC"/>
    <w:rsid w:val="00B537CD"/>
    <w:rsid w:val="00B53C5A"/>
    <w:rsid w:val="00B548D1"/>
    <w:rsid w:val="00B549B9"/>
    <w:rsid w:val="00B552AE"/>
    <w:rsid w:val="00B552FC"/>
    <w:rsid w:val="00B5562A"/>
    <w:rsid w:val="00B55A1B"/>
    <w:rsid w:val="00B55F76"/>
    <w:rsid w:val="00B561E9"/>
    <w:rsid w:val="00B568CD"/>
    <w:rsid w:val="00B56C2F"/>
    <w:rsid w:val="00B5748E"/>
    <w:rsid w:val="00B574BA"/>
    <w:rsid w:val="00B579FB"/>
    <w:rsid w:val="00B61149"/>
    <w:rsid w:val="00B6116E"/>
    <w:rsid w:val="00B61236"/>
    <w:rsid w:val="00B612D7"/>
    <w:rsid w:val="00B6157E"/>
    <w:rsid w:val="00B62E10"/>
    <w:rsid w:val="00B6380C"/>
    <w:rsid w:val="00B63A30"/>
    <w:rsid w:val="00B63C90"/>
    <w:rsid w:val="00B63F46"/>
    <w:rsid w:val="00B6406E"/>
    <w:rsid w:val="00B648A3"/>
    <w:rsid w:val="00B650F6"/>
    <w:rsid w:val="00B656A7"/>
    <w:rsid w:val="00B65AFC"/>
    <w:rsid w:val="00B65C58"/>
    <w:rsid w:val="00B66039"/>
    <w:rsid w:val="00B66183"/>
    <w:rsid w:val="00B663E7"/>
    <w:rsid w:val="00B665DF"/>
    <w:rsid w:val="00B669D3"/>
    <w:rsid w:val="00B67112"/>
    <w:rsid w:val="00B6723E"/>
    <w:rsid w:val="00B67434"/>
    <w:rsid w:val="00B67EB9"/>
    <w:rsid w:val="00B7056D"/>
    <w:rsid w:val="00B70E1E"/>
    <w:rsid w:val="00B70EEC"/>
    <w:rsid w:val="00B712C8"/>
    <w:rsid w:val="00B7164B"/>
    <w:rsid w:val="00B719AC"/>
    <w:rsid w:val="00B71A23"/>
    <w:rsid w:val="00B72051"/>
    <w:rsid w:val="00B722EE"/>
    <w:rsid w:val="00B7245B"/>
    <w:rsid w:val="00B724AF"/>
    <w:rsid w:val="00B7276B"/>
    <w:rsid w:val="00B7304C"/>
    <w:rsid w:val="00B740A5"/>
    <w:rsid w:val="00B74768"/>
    <w:rsid w:val="00B74CC4"/>
    <w:rsid w:val="00B74EA0"/>
    <w:rsid w:val="00B751A5"/>
    <w:rsid w:val="00B757E0"/>
    <w:rsid w:val="00B75C98"/>
    <w:rsid w:val="00B75D75"/>
    <w:rsid w:val="00B766B1"/>
    <w:rsid w:val="00B76718"/>
    <w:rsid w:val="00B769A8"/>
    <w:rsid w:val="00B76B4A"/>
    <w:rsid w:val="00B774A8"/>
    <w:rsid w:val="00B77636"/>
    <w:rsid w:val="00B77C38"/>
    <w:rsid w:val="00B77D16"/>
    <w:rsid w:val="00B77D74"/>
    <w:rsid w:val="00B77FC8"/>
    <w:rsid w:val="00B802F1"/>
    <w:rsid w:val="00B8055A"/>
    <w:rsid w:val="00B80BB8"/>
    <w:rsid w:val="00B80EF4"/>
    <w:rsid w:val="00B80FA2"/>
    <w:rsid w:val="00B80FF5"/>
    <w:rsid w:val="00B81B2E"/>
    <w:rsid w:val="00B81E4D"/>
    <w:rsid w:val="00B82094"/>
    <w:rsid w:val="00B82202"/>
    <w:rsid w:val="00B8244E"/>
    <w:rsid w:val="00B82501"/>
    <w:rsid w:val="00B82565"/>
    <w:rsid w:val="00B830E0"/>
    <w:rsid w:val="00B8327E"/>
    <w:rsid w:val="00B8332B"/>
    <w:rsid w:val="00B83415"/>
    <w:rsid w:val="00B83660"/>
    <w:rsid w:val="00B8376B"/>
    <w:rsid w:val="00B839E3"/>
    <w:rsid w:val="00B83A2D"/>
    <w:rsid w:val="00B83D45"/>
    <w:rsid w:val="00B8423D"/>
    <w:rsid w:val="00B842DE"/>
    <w:rsid w:val="00B848D4"/>
    <w:rsid w:val="00B859E9"/>
    <w:rsid w:val="00B85BEB"/>
    <w:rsid w:val="00B85D50"/>
    <w:rsid w:val="00B85E34"/>
    <w:rsid w:val="00B8609B"/>
    <w:rsid w:val="00B864BF"/>
    <w:rsid w:val="00B86519"/>
    <w:rsid w:val="00B86B9B"/>
    <w:rsid w:val="00B8721D"/>
    <w:rsid w:val="00B875E1"/>
    <w:rsid w:val="00B901D2"/>
    <w:rsid w:val="00B90454"/>
    <w:rsid w:val="00B9060B"/>
    <w:rsid w:val="00B90CDF"/>
    <w:rsid w:val="00B915B9"/>
    <w:rsid w:val="00B91691"/>
    <w:rsid w:val="00B918A4"/>
    <w:rsid w:val="00B91A96"/>
    <w:rsid w:val="00B91B73"/>
    <w:rsid w:val="00B920A2"/>
    <w:rsid w:val="00B92220"/>
    <w:rsid w:val="00B923A7"/>
    <w:rsid w:val="00B92546"/>
    <w:rsid w:val="00B92865"/>
    <w:rsid w:val="00B93516"/>
    <w:rsid w:val="00B93564"/>
    <w:rsid w:val="00B93F3C"/>
    <w:rsid w:val="00B93F9A"/>
    <w:rsid w:val="00B94617"/>
    <w:rsid w:val="00B947C0"/>
    <w:rsid w:val="00B950F3"/>
    <w:rsid w:val="00B95BE2"/>
    <w:rsid w:val="00B95C05"/>
    <w:rsid w:val="00B95D2C"/>
    <w:rsid w:val="00B95DD7"/>
    <w:rsid w:val="00B95FE5"/>
    <w:rsid w:val="00B9609A"/>
    <w:rsid w:val="00B96524"/>
    <w:rsid w:val="00B96A14"/>
    <w:rsid w:val="00B973F2"/>
    <w:rsid w:val="00B9743C"/>
    <w:rsid w:val="00B97ADE"/>
    <w:rsid w:val="00B97B7F"/>
    <w:rsid w:val="00BA0775"/>
    <w:rsid w:val="00BA0A1C"/>
    <w:rsid w:val="00BA0A56"/>
    <w:rsid w:val="00BA0ADC"/>
    <w:rsid w:val="00BA10AE"/>
    <w:rsid w:val="00BA10D5"/>
    <w:rsid w:val="00BA123D"/>
    <w:rsid w:val="00BA15F2"/>
    <w:rsid w:val="00BA1AC9"/>
    <w:rsid w:val="00BA1EFE"/>
    <w:rsid w:val="00BA2AD7"/>
    <w:rsid w:val="00BA2D2B"/>
    <w:rsid w:val="00BA2E60"/>
    <w:rsid w:val="00BA2F22"/>
    <w:rsid w:val="00BA3346"/>
    <w:rsid w:val="00BA3B25"/>
    <w:rsid w:val="00BA3C21"/>
    <w:rsid w:val="00BA4159"/>
    <w:rsid w:val="00BA4298"/>
    <w:rsid w:val="00BA4AAA"/>
    <w:rsid w:val="00BA4CA4"/>
    <w:rsid w:val="00BA53ED"/>
    <w:rsid w:val="00BA5A18"/>
    <w:rsid w:val="00BA6017"/>
    <w:rsid w:val="00BA65B0"/>
    <w:rsid w:val="00BA674C"/>
    <w:rsid w:val="00BA682C"/>
    <w:rsid w:val="00BA709B"/>
    <w:rsid w:val="00BA70F8"/>
    <w:rsid w:val="00BA7216"/>
    <w:rsid w:val="00BA7233"/>
    <w:rsid w:val="00BA73D0"/>
    <w:rsid w:val="00BA7459"/>
    <w:rsid w:val="00BA7490"/>
    <w:rsid w:val="00BA7932"/>
    <w:rsid w:val="00BA7A90"/>
    <w:rsid w:val="00BA7B57"/>
    <w:rsid w:val="00BA7E62"/>
    <w:rsid w:val="00BB0077"/>
    <w:rsid w:val="00BB06B1"/>
    <w:rsid w:val="00BB06F8"/>
    <w:rsid w:val="00BB0D37"/>
    <w:rsid w:val="00BB0E8C"/>
    <w:rsid w:val="00BB107F"/>
    <w:rsid w:val="00BB1227"/>
    <w:rsid w:val="00BB1464"/>
    <w:rsid w:val="00BB15D3"/>
    <w:rsid w:val="00BB2195"/>
    <w:rsid w:val="00BB30BE"/>
    <w:rsid w:val="00BB37AD"/>
    <w:rsid w:val="00BB3BA0"/>
    <w:rsid w:val="00BB3CF0"/>
    <w:rsid w:val="00BB3E62"/>
    <w:rsid w:val="00BB450E"/>
    <w:rsid w:val="00BB45DE"/>
    <w:rsid w:val="00BB484C"/>
    <w:rsid w:val="00BB4E05"/>
    <w:rsid w:val="00BB5288"/>
    <w:rsid w:val="00BB54B0"/>
    <w:rsid w:val="00BB5545"/>
    <w:rsid w:val="00BB5CBA"/>
    <w:rsid w:val="00BB606F"/>
    <w:rsid w:val="00BB680C"/>
    <w:rsid w:val="00BB68FC"/>
    <w:rsid w:val="00BB6A59"/>
    <w:rsid w:val="00BB6EDE"/>
    <w:rsid w:val="00BB7049"/>
    <w:rsid w:val="00BB70E0"/>
    <w:rsid w:val="00BB71E1"/>
    <w:rsid w:val="00BB7402"/>
    <w:rsid w:val="00BB76C7"/>
    <w:rsid w:val="00BB7B23"/>
    <w:rsid w:val="00BB7B65"/>
    <w:rsid w:val="00BC04E7"/>
    <w:rsid w:val="00BC0590"/>
    <w:rsid w:val="00BC0DE9"/>
    <w:rsid w:val="00BC10A1"/>
    <w:rsid w:val="00BC187F"/>
    <w:rsid w:val="00BC2079"/>
    <w:rsid w:val="00BC20E8"/>
    <w:rsid w:val="00BC22DE"/>
    <w:rsid w:val="00BC250B"/>
    <w:rsid w:val="00BC262E"/>
    <w:rsid w:val="00BC280A"/>
    <w:rsid w:val="00BC2943"/>
    <w:rsid w:val="00BC2B16"/>
    <w:rsid w:val="00BC2B80"/>
    <w:rsid w:val="00BC365B"/>
    <w:rsid w:val="00BC3689"/>
    <w:rsid w:val="00BC37BF"/>
    <w:rsid w:val="00BC401B"/>
    <w:rsid w:val="00BC47B9"/>
    <w:rsid w:val="00BC4880"/>
    <w:rsid w:val="00BC4891"/>
    <w:rsid w:val="00BC4EB3"/>
    <w:rsid w:val="00BC4F9D"/>
    <w:rsid w:val="00BC5094"/>
    <w:rsid w:val="00BC63F5"/>
    <w:rsid w:val="00BC64BF"/>
    <w:rsid w:val="00BC670A"/>
    <w:rsid w:val="00BC6C5B"/>
    <w:rsid w:val="00BC76DC"/>
    <w:rsid w:val="00BC7A42"/>
    <w:rsid w:val="00BC7F74"/>
    <w:rsid w:val="00BD03D3"/>
    <w:rsid w:val="00BD0506"/>
    <w:rsid w:val="00BD0B3A"/>
    <w:rsid w:val="00BD0FB0"/>
    <w:rsid w:val="00BD1145"/>
    <w:rsid w:val="00BD1A2F"/>
    <w:rsid w:val="00BD1B6A"/>
    <w:rsid w:val="00BD3039"/>
    <w:rsid w:val="00BD3BEF"/>
    <w:rsid w:val="00BD469E"/>
    <w:rsid w:val="00BD5089"/>
    <w:rsid w:val="00BD5628"/>
    <w:rsid w:val="00BD5B0C"/>
    <w:rsid w:val="00BD5CAE"/>
    <w:rsid w:val="00BD61CA"/>
    <w:rsid w:val="00BD62F1"/>
    <w:rsid w:val="00BD7196"/>
    <w:rsid w:val="00BD721F"/>
    <w:rsid w:val="00BD72B7"/>
    <w:rsid w:val="00BD72DF"/>
    <w:rsid w:val="00BD75B4"/>
    <w:rsid w:val="00BD7728"/>
    <w:rsid w:val="00BD7858"/>
    <w:rsid w:val="00BD7984"/>
    <w:rsid w:val="00BD7DAA"/>
    <w:rsid w:val="00BD7EE1"/>
    <w:rsid w:val="00BE038C"/>
    <w:rsid w:val="00BE0AB8"/>
    <w:rsid w:val="00BE0C7D"/>
    <w:rsid w:val="00BE1ABB"/>
    <w:rsid w:val="00BE1B0A"/>
    <w:rsid w:val="00BE1CAF"/>
    <w:rsid w:val="00BE258F"/>
    <w:rsid w:val="00BE2725"/>
    <w:rsid w:val="00BE2742"/>
    <w:rsid w:val="00BE28DD"/>
    <w:rsid w:val="00BE2992"/>
    <w:rsid w:val="00BE318F"/>
    <w:rsid w:val="00BE335D"/>
    <w:rsid w:val="00BE374F"/>
    <w:rsid w:val="00BE431A"/>
    <w:rsid w:val="00BE511D"/>
    <w:rsid w:val="00BE58AD"/>
    <w:rsid w:val="00BE5CEF"/>
    <w:rsid w:val="00BE5E99"/>
    <w:rsid w:val="00BE5F6B"/>
    <w:rsid w:val="00BE627F"/>
    <w:rsid w:val="00BE6D39"/>
    <w:rsid w:val="00BE781E"/>
    <w:rsid w:val="00BE7B5A"/>
    <w:rsid w:val="00BF05F6"/>
    <w:rsid w:val="00BF0979"/>
    <w:rsid w:val="00BF1DD6"/>
    <w:rsid w:val="00BF1FDA"/>
    <w:rsid w:val="00BF2845"/>
    <w:rsid w:val="00BF3058"/>
    <w:rsid w:val="00BF328F"/>
    <w:rsid w:val="00BF363D"/>
    <w:rsid w:val="00BF3ADE"/>
    <w:rsid w:val="00BF3BD6"/>
    <w:rsid w:val="00BF3BF6"/>
    <w:rsid w:val="00BF3C6C"/>
    <w:rsid w:val="00BF3D1F"/>
    <w:rsid w:val="00BF3D70"/>
    <w:rsid w:val="00BF3F11"/>
    <w:rsid w:val="00BF42E2"/>
    <w:rsid w:val="00BF4869"/>
    <w:rsid w:val="00BF5A6B"/>
    <w:rsid w:val="00BF5EA4"/>
    <w:rsid w:val="00BF6124"/>
    <w:rsid w:val="00BF6236"/>
    <w:rsid w:val="00BF688D"/>
    <w:rsid w:val="00BF6994"/>
    <w:rsid w:val="00BF69D7"/>
    <w:rsid w:val="00BF6AC1"/>
    <w:rsid w:val="00BF6D1A"/>
    <w:rsid w:val="00BF6D26"/>
    <w:rsid w:val="00BF6EC2"/>
    <w:rsid w:val="00BF743D"/>
    <w:rsid w:val="00C00438"/>
    <w:rsid w:val="00C00A32"/>
    <w:rsid w:val="00C00E39"/>
    <w:rsid w:val="00C00E65"/>
    <w:rsid w:val="00C00EB4"/>
    <w:rsid w:val="00C01138"/>
    <w:rsid w:val="00C01454"/>
    <w:rsid w:val="00C02337"/>
    <w:rsid w:val="00C0251C"/>
    <w:rsid w:val="00C026F2"/>
    <w:rsid w:val="00C028A5"/>
    <w:rsid w:val="00C02C13"/>
    <w:rsid w:val="00C0320A"/>
    <w:rsid w:val="00C03828"/>
    <w:rsid w:val="00C0397C"/>
    <w:rsid w:val="00C03C6A"/>
    <w:rsid w:val="00C03F19"/>
    <w:rsid w:val="00C0404D"/>
    <w:rsid w:val="00C042D7"/>
    <w:rsid w:val="00C04383"/>
    <w:rsid w:val="00C04B65"/>
    <w:rsid w:val="00C04CBC"/>
    <w:rsid w:val="00C04D85"/>
    <w:rsid w:val="00C05A9B"/>
    <w:rsid w:val="00C0656F"/>
    <w:rsid w:val="00C06697"/>
    <w:rsid w:val="00C06790"/>
    <w:rsid w:val="00C068C3"/>
    <w:rsid w:val="00C06D04"/>
    <w:rsid w:val="00C06D59"/>
    <w:rsid w:val="00C06F65"/>
    <w:rsid w:val="00C0753F"/>
    <w:rsid w:val="00C078C8"/>
    <w:rsid w:val="00C078F8"/>
    <w:rsid w:val="00C10474"/>
    <w:rsid w:val="00C10DB2"/>
    <w:rsid w:val="00C10E92"/>
    <w:rsid w:val="00C114AD"/>
    <w:rsid w:val="00C1192F"/>
    <w:rsid w:val="00C11BD2"/>
    <w:rsid w:val="00C123B9"/>
    <w:rsid w:val="00C127FE"/>
    <w:rsid w:val="00C12EEB"/>
    <w:rsid w:val="00C13503"/>
    <w:rsid w:val="00C13B4B"/>
    <w:rsid w:val="00C13EB9"/>
    <w:rsid w:val="00C140F8"/>
    <w:rsid w:val="00C145B4"/>
    <w:rsid w:val="00C1551B"/>
    <w:rsid w:val="00C15A1B"/>
    <w:rsid w:val="00C16111"/>
    <w:rsid w:val="00C166E2"/>
    <w:rsid w:val="00C16833"/>
    <w:rsid w:val="00C16A83"/>
    <w:rsid w:val="00C16B36"/>
    <w:rsid w:val="00C16E02"/>
    <w:rsid w:val="00C16E7C"/>
    <w:rsid w:val="00C17072"/>
    <w:rsid w:val="00C17385"/>
    <w:rsid w:val="00C1739E"/>
    <w:rsid w:val="00C173EF"/>
    <w:rsid w:val="00C17721"/>
    <w:rsid w:val="00C17CDB"/>
    <w:rsid w:val="00C17DC6"/>
    <w:rsid w:val="00C2025C"/>
    <w:rsid w:val="00C206C4"/>
    <w:rsid w:val="00C20BB0"/>
    <w:rsid w:val="00C20BF1"/>
    <w:rsid w:val="00C2134E"/>
    <w:rsid w:val="00C213BE"/>
    <w:rsid w:val="00C21471"/>
    <w:rsid w:val="00C21757"/>
    <w:rsid w:val="00C217AC"/>
    <w:rsid w:val="00C21AA0"/>
    <w:rsid w:val="00C21BF0"/>
    <w:rsid w:val="00C21C13"/>
    <w:rsid w:val="00C2265B"/>
    <w:rsid w:val="00C2269A"/>
    <w:rsid w:val="00C2290A"/>
    <w:rsid w:val="00C22A23"/>
    <w:rsid w:val="00C22ECB"/>
    <w:rsid w:val="00C23220"/>
    <w:rsid w:val="00C23349"/>
    <w:rsid w:val="00C23D98"/>
    <w:rsid w:val="00C23F91"/>
    <w:rsid w:val="00C24577"/>
    <w:rsid w:val="00C24808"/>
    <w:rsid w:val="00C2498F"/>
    <w:rsid w:val="00C24D6E"/>
    <w:rsid w:val="00C24DFF"/>
    <w:rsid w:val="00C25441"/>
    <w:rsid w:val="00C25968"/>
    <w:rsid w:val="00C25990"/>
    <w:rsid w:val="00C259DB"/>
    <w:rsid w:val="00C25B94"/>
    <w:rsid w:val="00C25F5E"/>
    <w:rsid w:val="00C2657B"/>
    <w:rsid w:val="00C267D7"/>
    <w:rsid w:val="00C2689F"/>
    <w:rsid w:val="00C27148"/>
    <w:rsid w:val="00C273D7"/>
    <w:rsid w:val="00C27839"/>
    <w:rsid w:val="00C27F5B"/>
    <w:rsid w:val="00C30003"/>
    <w:rsid w:val="00C3017A"/>
    <w:rsid w:val="00C307D7"/>
    <w:rsid w:val="00C309F6"/>
    <w:rsid w:val="00C31018"/>
    <w:rsid w:val="00C310C7"/>
    <w:rsid w:val="00C311BA"/>
    <w:rsid w:val="00C319F1"/>
    <w:rsid w:val="00C32223"/>
    <w:rsid w:val="00C32376"/>
    <w:rsid w:val="00C32812"/>
    <w:rsid w:val="00C32D80"/>
    <w:rsid w:val="00C32F4B"/>
    <w:rsid w:val="00C33B6F"/>
    <w:rsid w:val="00C33E1E"/>
    <w:rsid w:val="00C3420E"/>
    <w:rsid w:val="00C34824"/>
    <w:rsid w:val="00C3486C"/>
    <w:rsid w:val="00C3545D"/>
    <w:rsid w:val="00C35482"/>
    <w:rsid w:val="00C36022"/>
    <w:rsid w:val="00C36206"/>
    <w:rsid w:val="00C36C95"/>
    <w:rsid w:val="00C36DBC"/>
    <w:rsid w:val="00C37239"/>
    <w:rsid w:val="00C3756D"/>
    <w:rsid w:val="00C37A0C"/>
    <w:rsid w:val="00C37B15"/>
    <w:rsid w:val="00C37C7E"/>
    <w:rsid w:val="00C4039C"/>
    <w:rsid w:val="00C4063F"/>
    <w:rsid w:val="00C40D40"/>
    <w:rsid w:val="00C4111A"/>
    <w:rsid w:val="00C41623"/>
    <w:rsid w:val="00C41A3C"/>
    <w:rsid w:val="00C42671"/>
    <w:rsid w:val="00C4285F"/>
    <w:rsid w:val="00C42941"/>
    <w:rsid w:val="00C4335E"/>
    <w:rsid w:val="00C438C5"/>
    <w:rsid w:val="00C43A37"/>
    <w:rsid w:val="00C4442F"/>
    <w:rsid w:val="00C44D5B"/>
    <w:rsid w:val="00C44E8A"/>
    <w:rsid w:val="00C44F1E"/>
    <w:rsid w:val="00C45535"/>
    <w:rsid w:val="00C458B6"/>
    <w:rsid w:val="00C459BD"/>
    <w:rsid w:val="00C45E71"/>
    <w:rsid w:val="00C45EFA"/>
    <w:rsid w:val="00C4601D"/>
    <w:rsid w:val="00C46801"/>
    <w:rsid w:val="00C47155"/>
    <w:rsid w:val="00C472B5"/>
    <w:rsid w:val="00C47F47"/>
    <w:rsid w:val="00C50406"/>
    <w:rsid w:val="00C51E60"/>
    <w:rsid w:val="00C520EA"/>
    <w:rsid w:val="00C5225C"/>
    <w:rsid w:val="00C52D0C"/>
    <w:rsid w:val="00C5326A"/>
    <w:rsid w:val="00C5330D"/>
    <w:rsid w:val="00C53338"/>
    <w:rsid w:val="00C5352E"/>
    <w:rsid w:val="00C53577"/>
    <w:rsid w:val="00C53C0D"/>
    <w:rsid w:val="00C53D72"/>
    <w:rsid w:val="00C54232"/>
    <w:rsid w:val="00C54358"/>
    <w:rsid w:val="00C54413"/>
    <w:rsid w:val="00C54841"/>
    <w:rsid w:val="00C54AE2"/>
    <w:rsid w:val="00C54AF3"/>
    <w:rsid w:val="00C54B1C"/>
    <w:rsid w:val="00C54CB8"/>
    <w:rsid w:val="00C54F4B"/>
    <w:rsid w:val="00C5510A"/>
    <w:rsid w:val="00C55307"/>
    <w:rsid w:val="00C55402"/>
    <w:rsid w:val="00C5547D"/>
    <w:rsid w:val="00C556C9"/>
    <w:rsid w:val="00C55BC3"/>
    <w:rsid w:val="00C55C75"/>
    <w:rsid w:val="00C561FD"/>
    <w:rsid w:val="00C5694D"/>
    <w:rsid w:val="00C56B0A"/>
    <w:rsid w:val="00C56DD9"/>
    <w:rsid w:val="00C57510"/>
    <w:rsid w:val="00C57CDD"/>
    <w:rsid w:val="00C57F2D"/>
    <w:rsid w:val="00C602A8"/>
    <w:rsid w:val="00C6043B"/>
    <w:rsid w:val="00C6059B"/>
    <w:rsid w:val="00C6085A"/>
    <w:rsid w:val="00C60B24"/>
    <w:rsid w:val="00C60E22"/>
    <w:rsid w:val="00C60F0C"/>
    <w:rsid w:val="00C61238"/>
    <w:rsid w:val="00C6158B"/>
    <w:rsid w:val="00C615AF"/>
    <w:rsid w:val="00C61D5E"/>
    <w:rsid w:val="00C624C7"/>
    <w:rsid w:val="00C62513"/>
    <w:rsid w:val="00C62517"/>
    <w:rsid w:val="00C62630"/>
    <w:rsid w:val="00C62B97"/>
    <w:rsid w:val="00C63731"/>
    <w:rsid w:val="00C63781"/>
    <w:rsid w:val="00C638D5"/>
    <w:rsid w:val="00C63B06"/>
    <w:rsid w:val="00C641E4"/>
    <w:rsid w:val="00C64243"/>
    <w:rsid w:val="00C6472C"/>
    <w:rsid w:val="00C64DF4"/>
    <w:rsid w:val="00C652EB"/>
    <w:rsid w:val="00C6544D"/>
    <w:rsid w:val="00C656A4"/>
    <w:rsid w:val="00C658B5"/>
    <w:rsid w:val="00C65911"/>
    <w:rsid w:val="00C65B4D"/>
    <w:rsid w:val="00C65BC6"/>
    <w:rsid w:val="00C65D8D"/>
    <w:rsid w:val="00C6601B"/>
    <w:rsid w:val="00C66AC3"/>
    <w:rsid w:val="00C675F5"/>
    <w:rsid w:val="00C70347"/>
    <w:rsid w:val="00C70544"/>
    <w:rsid w:val="00C706A7"/>
    <w:rsid w:val="00C7082C"/>
    <w:rsid w:val="00C70930"/>
    <w:rsid w:val="00C70D21"/>
    <w:rsid w:val="00C71295"/>
    <w:rsid w:val="00C714F0"/>
    <w:rsid w:val="00C7197A"/>
    <w:rsid w:val="00C71D7A"/>
    <w:rsid w:val="00C71DF7"/>
    <w:rsid w:val="00C72541"/>
    <w:rsid w:val="00C7352A"/>
    <w:rsid w:val="00C73E05"/>
    <w:rsid w:val="00C73ED7"/>
    <w:rsid w:val="00C7418F"/>
    <w:rsid w:val="00C743F3"/>
    <w:rsid w:val="00C74427"/>
    <w:rsid w:val="00C74C4D"/>
    <w:rsid w:val="00C75197"/>
    <w:rsid w:val="00C75379"/>
    <w:rsid w:val="00C76037"/>
    <w:rsid w:val="00C765DD"/>
    <w:rsid w:val="00C765E2"/>
    <w:rsid w:val="00C76D5F"/>
    <w:rsid w:val="00C770A6"/>
    <w:rsid w:val="00C771EC"/>
    <w:rsid w:val="00C77201"/>
    <w:rsid w:val="00C77901"/>
    <w:rsid w:val="00C8054B"/>
    <w:rsid w:val="00C80839"/>
    <w:rsid w:val="00C80A44"/>
    <w:rsid w:val="00C80D5C"/>
    <w:rsid w:val="00C81009"/>
    <w:rsid w:val="00C81270"/>
    <w:rsid w:val="00C813E5"/>
    <w:rsid w:val="00C81529"/>
    <w:rsid w:val="00C815DD"/>
    <w:rsid w:val="00C816A4"/>
    <w:rsid w:val="00C817AC"/>
    <w:rsid w:val="00C81925"/>
    <w:rsid w:val="00C81B15"/>
    <w:rsid w:val="00C8245F"/>
    <w:rsid w:val="00C82C4B"/>
    <w:rsid w:val="00C8316B"/>
    <w:rsid w:val="00C831AE"/>
    <w:rsid w:val="00C83D4C"/>
    <w:rsid w:val="00C83E86"/>
    <w:rsid w:val="00C83F44"/>
    <w:rsid w:val="00C840D8"/>
    <w:rsid w:val="00C84472"/>
    <w:rsid w:val="00C84B7C"/>
    <w:rsid w:val="00C84E36"/>
    <w:rsid w:val="00C85967"/>
    <w:rsid w:val="00C85E2A"/>
    <w:rsid w:val="00C861AE"/>
    <w:rsid w:val="00C862C0"/>
    <w:rsid w:val="00C8658A"/>
    <w:rsid w:val="00C868B0"/>
    <w:rsid w:val="00C86999"/>
    <w:rsid w:val="00C86BB2"/>
    <w:rsid w:val="00C87013"/>
    <w:rsid w:val="00C8718E"/>
    <w:rsid w:val="00C87381"/>
    <w:rsid w:val="00C873F1"/>
    <w:rsid w:val="00C87ADA"/>
    <w:rsid w:val="00C87DC0"/>
    <w:rsid w:val="00C9058C"/>
    <w:rsid w:val="00C907D7"/>
    <w:rsid w:val="00C90DBA"/>
    <w:rsid w:val="00C90DC6"/>
    <w:rsid w:val="00C90F3F"/>
    <w:rsid w:val="00C91193"/>
    <w:rsid w:val="00C913AD"/>
    <w:rsid w:val="00C914AB"/>
    <w:rsid w:val="00C91753"/>
    <w:rsid w:val="00C91DCC"/>
    <w:rsid w:val="00C92040"/>
    <w:rsid w:val="00C92E31"/>
    <w:rsid w:val="00C93009"/>
    <w:rsid w:val="00C9377C"/>
    <w:rsid w:val="00C937C7"/>
    <w:rsid w:val="00C94097"/>
    <w:rsid w:val="00C9434A"/>
    <w:rsid w:val="00C944E0"/>
    <w:rsid w:val="00C9484A"/>
    <w:rsid w:val="00C94963"/>
    <w:rsid w:val="00C94B4C"/>
    <w:rsid w:val="00C95351"/>
    <w:rsid w:val="00C95390"/>
    <w:rsid w:val="00C95756"/>
    <w:rsid w:val="00C95824"/>
    <w:rsid w:val="00C95911"/>
    <w:rsid w:val="00C9593C"/>
    <w:rsid w:val="00C959B4"/>
    <w:rsid w:val="00C96215"/>
    <w:rsid w:val="00C966F5"/>
    <w:rsid w:val="00C96720"/>
    <w:rsid w:val="00C96A9A"/>
    <w:rsid w:val="00C97476"/>
    <w:rsid w:val="00C976FE"/>
    <w:rsid w:val="00C97EE7"/>
    <w:rsid w:val="00CA0114"/>
    <w:rsid w:val="00CA09B6"/>
    <w:rsid w:val="00CA0C9E"/>
    <w:rsid w:val="00CA119A"/>
    <w:rsid w:val="00CA1528"/>
    <w:rsid w:val="00CA155B"/>
    <w:rsid w:val="00CA16D9"/>
    <w:rsid w:val="00CA1B32"/>
    <w:rsid w:val="00CA1B86"/>
    <w:rsid w:val="00CA1E68"/>
    <w:rsid w:val="00CA2542"/>
    <w:rsid w:val="00CA258A"/>
    <w:rsid w:val="00CA2724"/>
    <w:rsid w:val="00CA38FB"/>
    <w:rsid w:val="00CA3C1E"/>
    <w:rsid w:val="00CA40CE"/>
    <w:rsid w:val="00CA4228"/>
    <w:rsid w:val="00CA4505"/>
    <w:rsid w:val="00CA4669"/>
    <w:rsid w:val="00CA4859"/>
    <w:rsid w:val="00CA4D10"/>
    <w:rsid w:val="00CA5340"/>
    <w:rsid w:val="00CA5343"/>
    <w:rsid w:val="00CA59DC"/>
    <w:rsid w:val="00CA5C21"/>
    <w:rsid w:val="00CA60F7"/>
    <w:rsid w:val="00CA6192"/>
    <w:rsid w:val="00CA62D5"/>
    <w:rsid w:val="00CA6826"/>
    <w:rsid w:val="00CA72DD"/>
    <w:rsid w:val="00CA7521"/>
    <w:rsid w:val="00CA7907"/>
    <w:rsid w:val="00CA7A1B"/>
    <w:rsid w:val="00CA7CBC"/>
    <w:rsid w:val="00CA7E72"/>
    <w:rsid w:val="00CA7F1F"/>
    <w:rsid w:val="00CB0939"/>
    <w:rsid w:val="00CB0F3D"/>
    <w:rsid w:val="00CB1389"/>
    <w:rsid w:val="00CB152B"/>
    <w:rsid w:val="00CB1D8D"/>
    <w:rsid w:val="00CB20B4"/>
    <w:rsid w:val="00CB21DB"/>
    <w:rsid w:val="00CB23C1"/>
    <w:rsid w:val="00CB2E6E"/>
    <w:rsid w:val="00CB3369"/>
    <w:rsid w:val="00CB45AF"/>
    <w:rsid w:val="00CB4711"/>
    <w:rsid w:val="00CB4865"/>
    <w:rsid w:val="00CB4D20"/>
    <w:rsid w:val="00CB4EC4"/>
    <w:rsid w:val="00CB56D6"/>
    <w:rsid w:val="00CB59F2"/>
    <w:rsid w:val="00CB60BE"/>
    <w:rsid w:val="00CB6304"/>
    <w:rsid w:val="00CB69B0"/>
    <w:rsid w:val="00CB764A"/>
    <w:rsid w:val="00CB7B17"/>
    <w:rsid w:val="00CB7B77"/>
    <w:rsid w:val="00CB7B86"/>
    <w:rsid w:val="00CB7DAB"/>
    <w:rsid w:val="00CB7DBD"/>
    <w:rsid w:val="00CB7F8C"/>
    <w:rsid w:val="00CC06CC"/>
    <w:rsid w:val="00CC187A"/>
    <w:rsid w:val="00CC1BFF"/>
    <w:rsid w:val="00CC2915"/>
    <w:rsid w:val="00CC2DA2"/>
    <w:rsid w:val="00CC3518"/>
    <w:rsid w:val="00CC3ADD"/>
    <w:rsid w:val="00CC3BFA"/>
    <w:rsid w:val="00CC3DCB"/>
    <w:rsid w:val="00CC4035"/>
    <w:rsid w:val="00CC43B2"/>
    <w:rsid w:val="00CC44C5"/>
    <w:rsid w:val="00CC493C"/>
    <w:rsid w:val="00CC4A5E"/>
    <w:rsid w:val="00CC4DA6"/>
    <w:rsid w:val="00CC50FE"/>
    <w:rsid w:val="00CC57D8"/>
    <w:rsid w:val="00CC5932"/>
    <w:rsid w:val="00CC60C6"/>
    <w:rsid w:val="00CC6117"/>
    <w:rsid w:val="00CC658E"/>
    <w:rsid w:val="00CC6886"/>
    <w:rsid w:val="00CC6CA3"/>
    <w:rsid w:val="00CC6D69"/>
    <w:rsid w:val="00CC7956"/>
    <w:rsid w:val="00CC7997"/>
    <w:rsid w:val="00CD004B"/>
    <w:rsid w:val="00CD0282"/>
    <w:rsid w:val="00CD03A8"/>
    <w:rsid w:val="00CD0788"/>
    <w:rsid w:val="00CD0860"/>
    <w:rsid w:val="00CD0C89"/>
    <w:rsid w:val="00CD0DF1"/>
    <w:rsid w:val="00CD0F3F"/>
    <w:rsid w:val="00CD1505"/>
    <w:rsid w:val="00CD171F"/>
    <w:rsid w:val="00CD1D54"/>
    <w:rsid w:val="00CD1EFC"/>
    <w:rsid w:val="00CD1F7E"/>
    <w:rsid w:val="00CD333E"/>
    <w:rsid w:val="00CD3383"/>
    <w:rsid w:val="00CD397F"/>
    <w:rsid w:val="00CD3991"/>
    <w:rsid w:val="00CD39C3"/>
    <w:rsid w:val="00CD4C1E"/>
    <w:rsid w:val="00CD53B5"/>
    <w:rsid w:val="00CD553D"/>
    <w:rsid w:val="00CD5F83"/>
    <w:rsid w:val="00CD600E"/>
    <w:rsid w:val="00CD66C0"/>
    <w:rsid w:val="00CD69CB"/>
    <w:rsid w:val="00CD6B76"/>
    <w:rsid w:val="00CD6E44"/>
    <w:rsid w:val="00CD7737"/>
    <w:rsid w:val="00CD77D2"/>
    <w:rsid w:val="00CD792B"/>
    <w:rsid w:val="00CD79C5"/>
    <w:rsid w:val="00CD7F3A"/>
    <w:rsid w:val="00CE008C"/>
    <w:rsid w:val="00CE0484"/>
    <w:rsid w:val="00CE0747"/>
    <w:rsid w:val="00CE0CD5"/>
    <w:rsid w:val="00CE0F29"/>
    <w:rsid w:val="00CE1172"/>
    <w:rsid w:val="00CE1A14"/>
    <w:rsid w:val="00CE2C65"/>
    <w:rsid w:val="00CE2C79"/>
    <w:rsid w:val="00CE3029"/>
    <w:rsid w:val="00CE3C7F"/>
    <w:rsid w:val="00CE3C86"/>
    <w:rsid w:val="00CE4246"/>
    <w:rsid w:val="00CE4273"/>
    <w:rsid w:val="00CE62C4"/>
    <w:rsid w:val="00CE62E5"/>
    <w:rsid w:val="00CE67A0"/>
    <w:rsid w:val="00CE6D89"/>
    <w:rsid w:val="00CE7408"/>
    <w:rsid w:val="00CE7679"/>
    <w:rsid w:val="00CE76EA"/>
    <w:rsid w:val="00CE77F0"/>
    <w:rsid w:val="00CE780A"/>
    <w:rsid w:val="00CE7A9B"/>
    <w:rsid w:val="00CF0330"/>
    <w:rsid w:val="00CF0962"/>
    <w:rsid w:val="00CF0C73"/>
    <w:rsid w:val="00CF1B55"/>
    <w:rsid w:val="00CF2553"/>
    <w:rsid w:val="00CF2668"/>
    <w:rsid w:val="00CF2841"/>
    <w:rsid w:val="00CF2873"/>
    <w:rsid w:val="00CF2C00"/>
    <w:rsid w:val="00CF2C4B"/>
    <w:rsid w:val="00CF318C"/>
    <w:rsid w:val="00CF3DCD"/>
    <w:rsid w:val="00CF3FDD"/>
    <w:rsid w:val="00CF40DD"/>
    <w:rsid w:val="00CF40EE"/>
    <w:rsid w:val="00CF4889"/>
    <w:rsid w:val="00CF4B93"/>
    <w:rsid w:val="00CF4F89"/>
    <w:rsid w:val="00CF5599"/>
    <w:rsid w:val="00CF5D4A"/>
    <w:rsid w:val="00CF606F"/>
    <w:rsid w:val="00CF6188"/>
    <w:rsid w:val="00CF6602"/>
    <w:rsid w:val="00CF6743"/>
    <w:rsid w:val="00CF6957"/>
    <w:rsid w:val="00CF7743"/>
    <w:rsid w:val="00CF78E6"/>
    <w:rsid w:val="00CF7CE0"/>
    <w:rsid w:val="00CF7E8C"/>
    <w:rsid w:val="00D00D0B"/>
    <w:rsid w:val="00D02673"/>
    <w:rsid w:val="00D02782"/>
    <w:rsid w:val="00D02AA2"/>
    <w:rsid w:val="00D02CC5"/>
    <w:rsid w:val="00D03E82"/>
    <w:rsid w:val="00D042C8"/>
    <w:rsid w:val="00D04740"/>
    <w:rsid w:val="00D049DA"/>
    <w:rsid w:val="00D04B64"/>
    <w:rsid w:val="00D04F07"/>
    <w:rsid w:val="00D0541D"/>
    <w:rsid w:val="00D055EB"/>
    <w:rsid w:val="00D06192"/>
    <w:rsid w:val="00D06E95"/>
    <w:rsid w:val="00D07065"/>
    <w:rsid w:val="00D07168"/>
    <w:rsid w:val="00D0729C"/>
    <w:rsid w:val="00D07572"/>
    <w:rsid w:val="00D107F1"/>
    <w:rsid w:val="00D1080C"/>
    <w:rsid w:val="00D1091B"/>
    <w:rsid w:val="00D1130A"/>
    <w:rsid w:val="00D11317"/>
    <w:rsid w:val="00D11808"/>
    <w:rsid w:val="00D11AB3"/>
    <w:rsid w:val="00D11BBD"/>
    <w:rsid w:val="00D11D9A"/>
    <w:rsid w:val="00D1242E"/>
    <w:rsid w:val="00D12462"/>
    <w:rsid w:val="00D12466"/>
    <w:rsid w:val="00D12A24"/>
    <w:rsid w:val="00D13966"/>
    <w:rsid w:val="00D13AF5"/>
    <w:rsid w:val="00D1449A"/>
    <w:rsid w:val="00D14D3B"/>
    <w:rsid w:val="00D15153"/>
    <w:rsid w:val="00D156F9"/>
    <w:rsid w:val="00D157B8"/>
    <w:rsid w:val="00D15A37"/>
    <w:rsid w:val="00D15C32"/>
    <w:rsid w:val="00D15C83"/>
    <w:rsid w:val="00D15D14"/>
    <w:rsid w:val="00D1669B"/>
    <w:rsid w:val="00D16714"/>
    <w:rsid w:val="00D16CA0"/>
    <w:rsid w:val="00D17127"/>
    <w:rsid w:val="00D174DB"/>
    <w:rsid w:val="00D17D18"/>
    <w:rsid w:val="00D20006"/>
    <w:rsid w:val="00D204DA"/>
    <w:rsid w:val="00D2054D"/>
    <w:rsid w:val="00D205A9"/>
    <w:rsid w:val="00D208DA"/>
    <w:rsid w:val="00D211E0"/>
    <w:rsid w:val="00D21D12"/>
    <w:rsid w:val="00D21ED6"/>
    <w:rsid w:val="00D21F97"/>
    <w:rsid w:val="00D220FD"/>
    <w:rsid w:val="00D224FB"/>
    <w:rsid w:val="00D2277A"/>
    <w:rsid w:val="00D22954"/>
    <w:rsid w:val="00D23A0D"/>
    <w:rsid w:val="00D23B27"/>
    <w:rsid w:val="00D23D9E"/>
    <w:rsid w:val="00D2470F"/>
    <w:rsid w:val="00D24DDB"/>
    <w:rsid w:val="00D2513E"/>
    <w:rsid w:val="00D2594A"/>
    <w:rsid w:val="00D25D2A"/>
    <w:rsid w:val="00D25F7D"/>
    <w:rsid w:val="00D26392"/>
    <w:rsid w:val="00D267A3"/>
    <w:rsid w:val="00D27777"/>
    <w:rsid w:val="00D30E48"/>
    <w:rsid w:val="00D31280"/>
    <w:rsid w:val="00D313AF"/>
    <w:rsid w:val="00D31639"/>
    <w:rsid w:val="00D318E8"/>
    <w:rsid w:val="00D31BFE"/>
    <w:rsid w:val="00D3287F"/>
    <w:rsid w:val="00D32A66"/>
    <w:rsid w:val="00D32B86"/>
    <w:rsid w:val="00D33E66"/>
    <w:rsid w:val="00D340DF"/>
    <w:rsid w:val="00D348CD"/>
    <w:rsid w:val="00D34960"/>
    <w:rsid w:val="00D34C46"/>
    <w:rsid w:val="00D34D46"/>
    <w:rsid w:val="00D350BD"/>
    <w:rsid w:val="00D357E9"/>
    <w:rsid w:val="00D359F2"/>
    <w:rsid w:val="00D35B90"/>
    <w:rsid w:val="00D35C4B"/>
    <w:rsid w:val="00D36313"/>
    <w:rsid w:val="00D3725D"/>
    <w:rsid w:val="00D401B7"/>
    <w:rsid w:val="00D408AC"/>
    <w:rsid w:val="00D40BD5"/>
    <w:rsid w:val="00D4199F"/>
    <w:rsid w:val="00D423D3"/>
    <w:rsid w:val="00D426BF"/>
    <w:rsid w:val="00D4297C"/>
    <w:rsid w:val="00D43042"/>
    <w:rsid w:val="00D43083"/>
    <w:rsid w:val="00D433D8"/>
    <w:rsid w:val="00D434DC"/>
    <w:rsid w:val="00D44109"/>
    <w:rsid w:val="00D4412E"/>
    <w:rsid w:val="00D445E5"/>
    <w:rsid w:val="00D44CFD"/>
    <w:rsid w:val="00D453A3"/>
    <w:rsid w:val="00D45883"/>
    <w:rsid w:val="00D45ABE"/>
    <w:rsid w:val="00D45E1B"/>
    <w:rsid w:val="00D460EA"/>
    <w:rsid w:val="00D4688F"/>
    <w:rsid w:val="00D46C2A"/>
    <w:rsid w:val="00D46D33"/>
    <w:rsid w:val="00D46FFD"/>
    <w:rsid w:val="00D4718A"/>
    <w:rsid w:val="00D475AB"/>
    <w:rsid w:val="00D4779F"/>
    <w:rsid w:val="00D47C23"/>
    <w:rsid w:val="00D47D97"/>
    <w:rsid w:val="00D47E0A"/>
    <w:rsid w:val="00D47E42"/>
    <w:rsid w:val="00D5079B"/>
    <w:rsid w:val="00D50F19"/>
    <w:rsid w:val="00D50F48"/>
    <w:rsid w:val="00D5153E"/>
    <w:rsid w:val="00D51837"/>
    <w:rsid w:val="00D51C0F"/>
    <w:rsid w:val="00D51EFF"/>
    <w:rsid w:val="00D5241D"/>
    <w:rsid w:val="00D52421"/>
    <w:rsid w:val="00D52866"/>
    <w:rsid w:val="00D52A8A"/>
    <w:rsid w:val="00D52D0A"/>
    <w:rsid w:val="00D52E5C"/>
    <w:rsid w:val="00D52F8F"/>
    <w:rsid w:val="00D53256"/>
    <w:rsid w:val="00D53854"/>
    <w:rsid w:val="00D539A4"/>
    <w:rsid w:val="00D53CDA"/>
    <w:rsid w:val="00D541E4"/>
    <w:rsid w:val="00D54A9A"/>
    <w:rsid w:val="00D54C98"/>
    <w:rsid w:val="00D55090"/>
    <w:rsid w:val="00D550B6"/>
    <w:rsid w:val="00D55485"/>
    <w:rsid w:val="00D55B46"/>
    <w:rsid w:val="00D55D76"/>
    <w:rsid w:val="00D56294"/>
    <w:rsid w:val="00D565BC"/>
    <w:rsid w:val="00D56A4D"/>
    <w:rsid w:val="00D5704D"/>
    <w:rsid w:val="00D57451"/>
    <w:rsid w:val="00D57A3A"/>
    <w:rsid w:val="00D6000D"/>
    <w:rsid w:val="00D600E5"/>
    <w:rsid w:val="00D6017A"/>
    <w:rsid w:val="00D60182"/>
    <w:rsid w:val="00D60C36"/>
    <w:rsid w:val="00D60EAE"/>
    <w:rsid w:val="00D60EEA"/>
    <w:rsid w:val="00D6126F"/>
    <w:rsid w:val="00D61273"/>
    <w:rsid w:val="00D6136F"/>
    <w:rsid w:val="00D62776"/>
    <w:rsid w:val="00D62E33"/>
    <w:rsid w:val="00D64036"/>
    <w:rsid w:val="00D644E6"/>
    <w:rsid w:val="00D64A16"/>
    <w:rsid w:val="00D64A52"/>
    <w:rsid w:val="00D64A78"/>
    <w:rsid w:val="00D65472"/>
    <w:rsid w:val="00D654AA"/>
    <w:rsid w:val="00D659BF"/>
    <w:rsid w:val="00D65EEA"/>
    <w:rsid w:val="00D663E3"/>
    <w:rsid w:val="00D66799"/>
    <w:rsid w:val="00D667CD"/>
    <w:rsid w:val="00D66816"/>
    <w:rsid w:val="00D66CBA"/>
    <w:rsid w:val="00D66FE3"/>
    <w:rsid w:val="00D67044"/>
    <w:rsid w:val="00D670B6"/>
    <w:rsid w:val="00D678DB"/>
    <w:rsid w:val="00D67C3D"/>
    <w:rsid w:val="00D67CCA"/>
    <w:rsid w:val="00D70019"/>
    <w:rsid w:val="00D70E64"/>
    <w:rsid w:val="00D70ED9"/>
    <w:rsid w:val="00D70F27"/>
    <w:rsid w:val="00D71414"/>
    <w:rsid w:val="00D7227F"/>
    <w:rsid w:val="00D72521"/>
    <w:rsid w:val="00D73160"/>
    <w:rsid w:val="00D7372E"/>
    <w:rsid w:val="00D739FD"/>
    <w:rsid w:val="00D74412"/>
    <w:rsid w:val="00D7498B"/>
    <w:rsid w:val="00D74A1B"/>
    <w:rsid w:val="00D74BFF"/>
    <w:rsid w:val="00D74FDE"/>
    <w:rsid w:val="00D75010"/>
    <w:rsid w:val="00D7544C"/>
    <w:rsid w:val="00D75A23"/>
    <w:rsid w:val="00D75D3A"/>
    <w:rsid w:val="00D76570"/>
    <w:rsid w:val="00D76596"/>
    <w:rsid w:val="00D765D3"/>
    <w:rsid w:val="00D76B67"/>
    <w:rsid w:val="00D7786A"/>
    <w:rsid w:val="00D77AE6"/>
    <w:rsid w:val="00D77F5F"/>
    <w:rsid w:val="00D77FBF"/>
    <w:rsid w:val="00D77FC7"/>
    <w:rsid w:val="00D80609"/>
    <w:rsid w:val="00D809AD"/>
    <w:rsid w:val="00D810CC"/>
    <w:rsid w:val="00D81259"/>
    <w:rsid w:val="00D8164E"/>
    <w:rsid w:val="00D81971"/>
    <w:rsid w:val="00D8209E"/>
    <w:rsid w:val="00D8215B"/>
    <w:rsid w:val="00D827F5"/>
    <w:rsid w:val="00D82998"/>
    <w:rsid w:val="00D83086"/>
    <w:rsid w:val="00D830E5"/>
    <w:rsid w:val="00D83198"/>
    <w:rsid w:val="00D845AF"/>
    <w:rsid w:val="00D848DB"/>
    <w:rsid w:val="00D84A3E"/>
    <w:rsid w:val="00D84F1C"/>
    <w:rsid w:val="00D84F79"/>
    <w:rsid w:val="00D85754"/>
    <w:rsid w:val="00D85A78"/>
    <w:rsid w:val="00D85AC0"/>
    <w:rsid w:val="00D85B5A"/>
    <w:rsid w:val="00D85CD8"/>
    <w:rsid w:val="00D86201"/>
    <w:rsid w:val="00D86D36"/>
    <w:rsid w:val="00D86DC2"/>
    <w:rsid w:val="00D87201"/>
    <w:rsid w:val="00D87793"/>
    <w:rsid w:val="00D87917"/>
    <w:rsid w:val="00D8798D"/>
    <w:rsid w:val="00D87A23"/>
    <w:rsid w:val="00D87A9A"/>
    <w:rsid w:val="00D87F77"/>
    <w:rsid w:val="00D900D0"/>
    <w:rsid w:val="00D90C3A"/>
    <w:rsid w:val="00D91035"/>
    <w:rsid w:val="00D91B35"/>
    <w:rsid w:val="00D91CA9"/>
    <w:rsid w:val="00D91FF1"/>
    <w:rsid w:val="00D921DC"/>
    <w:rsid w:val="00D926C4"/>
    <w:rsid w:val="00D927C2"/>
    <w:rsid w:val="00D927CE"/>
    <w:rsid w:val="00D92829"/>
    <w:rsid w:val="00D92E64"/>
    <w:rsid w:val="00D930A6"/>
    <w:rsid w:val="00D93353"/>
    <w:rsid w:val="00D93A45"/>
    <w:rsid w:val="00D94A0C"/>
    <w:rsid w:val="00D94DFD"/>
    <w:rsid w:val="00D94EE3"/>
    <w:rsid w:val="00D95454"/>
    <w:rsid w:val="00D9617C"/>
    <w:rsid w:val="00D96467"/>
    <w:rsid w:val="00D96636"/>
    <w:rsid w:val="00D968D6"/>
    <w:rsid w:val="00D97155"/>
    <w:rsid w:val="00D971EC"/>
    <w:rsid w:val="00D97552"/>
    <w:rsid w:val="00D97582"/>
    <w:rsid w:val="00D97CEC"/>
    <w:rsid w:val="00DA0392"/>
    <w:rsid w:val="00DA047B"/>
    <w:rsid w:val="00DA04FC"/>
    <w:rsid w:val="00DA1630"/>
    <w:rsid w:val="00DA1AD2"/>
    <w:rsid w:val="00DA1C89"/>
    <w:rsid w:val="00DA1FFC"/>
    <w:rsid w:val="00DA24D1"/>
    <w:rsid w:val="00DA2923"/>
    <w:rsid w:val="00DA299E"/>
    <w:rsid w:val="00DA2CD0"/>
    <w:rsid w:val="00DA2FC9"/>
    <w:rsid w:val="00DA3416"/>
    <w:rsid w:val="00DA3AD1"/>
    <w:rsid w:val="00DA3BF4"/>
    <w:rsid w:val="00DA3C27"/>
    <w:rsid w:val="00DA3DD1"/>
    <w:rsid w:val="00DA3DFE"/>
    <w:rsid w:val="00DA408C"/>
    <w:rsid w:val="00DA4196"/>
    <w:rsid w:val="00DA4E0C"/>
    <w:rsid w:val="00DA4F06"/>
    <w:rsid w:val="00DA577A"/>
    <w:rsid w:val="00DA5C59"/>
    <w:rsid w:val="00DA61FB"/>
    <w:rsid w:val="00DA63E5"/>
    <w:rsid w:val="00DA6455"/>
    <w:rsid w:val="00DA6705"/>
    <w:rsid w:val="00DA696A"/>
    <w:rsid w:val="00DA6BC1"/>
    <w:rsid w:val="00DA6E23"/>
    <w:rsid w:val="00DA71C8"/>
    <w:rsid w:val="00DA74C7"/>
    <w:rsid w:val="00DA7C90"/>
    <w:rsid w:val="00DB02D2"/>
    <w:rsid w:val="00DB058D"/>
    <w:rsid w:val="00DB08A6"/>
    <w:rsid w:val="00DB0A0A"/>
    <w:rsid w:val="00DB0A7D"/>
    <w:rsid w:val="00DB0F2B"/>
    <w:rsid w:val="00DB12AC"/>
    <w:rsid w:val="00DB1A04"/>
    <w:rsid w:val="00DB1EFD"/>
    <w:rsid w:val="00DB2A59"/>
    <w:rsid w:val="00DB3A5D"/>
    <w:rsid w:val="00DB41D5"/>
    <w:rsid w:val="00DB4566"/>
    <w:rsid w:val="00DB45C6"/>
    <w:rsid w:val="00DB4858"/>
    <w:rsid w:val="00DB48F0"/>
    <w:rsid w:val="00DB4D18"/>
    <w:rsid w:val="00DB543E"/>
    <w:rsid w:val="00DB57CB"/>
    <w:rsid w:val="00DB6400"/>
    <w:rsid w:val="00DB6942"/>
    <w:rsid w:val="00DB70EC"/>
    <w:rsid w:val="00DB7331"/>
    <w:rsid w:val="00DC0A10"/>
    <w:rsid w:val="00DC0EBD"/>
    <w:rsid w:val="00DC1A91"/>
    <w:rsid w:val="00DC1C32"/>
    <w:rsid w:val="00DC1EF0"/>
    <w:rsid w:val="00DC1FFF"/>
    <w:rsid w:val="00DC2140"/>
    <w:rsid w:val="00DC2347"/>
    <w:rsid w:val="00DC275B"/>
    <w:rsid w:val="00DC2E07"/>
    <w:rsid w:val="00DC2F15"/>
    <w:rsid w:val="00DC37A7"/>
    <w:rsid w:val="00DC38C9"/>
    <w:rsid w:val="00DC38F3"/>
    <w:rsid w:val="00DC3C60"/>
    <w:rsid w:val="00DC432B"/>
    <w:rsid w:val="00DC4AC6"/>
    <w:rsid w:val="00DC4B0C"/>
    <w:rsid w:val="00DC4CB4"/>
    <w:rsid w:val="00DC515F"/>
    <w:rsid w:val="00DC5B5F"/>
    <w:rsid w:val="00DC6069"/>
    <w:rsid w:val="00DC6E29"/>
    <w:rsid w:val="00DC7146"/>
    <w:rsid w:val="00DC733C"/>
    <w:rsid w:val="00DC746D"/>
    <w:rsid w:val="00DC76AE"/>
    <w:rsid w:val="00DC7A9C"/>
    <w:rsid w:val="00DD01E2"/>
    <w:rsid w:val="00DD0514"/>
    <w:rsid w:val="00DD0D5B"/>
    <w:rsid w:val="00DD13E1"/>
    <w:rsid w:val="00DD1728"/>
    <w:rsid w:val="00DD207E"/>
    <w:rsid w:val="00DD2448"/>
    <w:rsid w:val="00DD2479"/>
    <w:rsid w:val="00DD25BA"/>
    <w:rsid w:val="00DD26F9"/>
    <w:rsid w:val="00DD29BF"/>
    <w:rsid w:val="00DD2E35"/>
    <w:rsid w:val="00DD3F0A"/>
    <w:rsid w:val="00DD3FFA"/>
    <w:rsid w:val="00DD49BA"/>
    <w:rsid w:val="00DD4B9E"/>
    <w:rsid w:val="00DD4D60"/>
    <w:rsid w:val="00DD552A"/>
    <w:rsid w:val="00DD5798"/>
    <w:rsid w:val="00DD5944"/>
    <w:rsid w:val="00DD6A73"/>
    <w:rsid w:val="00DD6D35"/>
    <w:rsid w:val="00DD6E32"/>
    <w:rsid w:val="00DD6ED3"/>
    <w:rsid w:val="00DD6F58"/>
    <w:rsid w:val="00DD7044"/>
    <w:rsid w:val="00DD7B93"/>
    <w:rsid w:val="00DD7E38"/>
    <w:rsid w:val="00DE0295"/>
    <w:rsid w:val="00DE0BE0"/>
    <w:rsid w:val="00DE1B29"/>
    <w:rsid w:val="00DE1C9C"/>
    <w:rsid w:val="00DE1D04"/>
    <w:rsid w:val="00DE27BD"/>
    <w:rsid w:val="00DE365F"/>
    <w:rsid w:val="00DE3823"/>
    <w:rsid w:val="00DE3A32"/>
    <w:rsid w:val="00DE3A44"/>
    <w:rsid w:val="00DE3AA2"/>
    <w:rsid w:val="00DE3D9E"/>
    <w:rsid w:val="00DE3E1B"/>
    <w:rsid w:val="00DE42A2"/>
    <w:rsid w:val="00DE4457"/>
    <w:rsid w:val="00DE49CD"/>
    <w:rsid w:val="00DE4CCD"/>
    <w:rsid w:val="00DE4FBA"/>
    <w:rsid w:val="00DE614D"/>
    <w:rsid w:val="00DE62B0"/>
    <w:rsid w:val="00DE6409"/>
    <w:rsid w:val="00DE6773"/>
    <w:rsid w:val="00DE67C6"/>
    <w:rsid w:val="00DE6A74"/>
    <w:rsid w:val="00DE6C67"/>
    <w:rsid w:val="00DE6F0E"/>
    <w:rsid w:val="00DE721C"/>
    <w:rsid w:val="00DE7979"/>
    <w:rsid w:val="00DF0728"/>
    <w:rsid w:val="00DF0730"/>
    <w:rsid w:val="00DF0B8A"/>
    <w:rsid w:val="00DF10E7"/>
    <w:rsid w:val="00DF16C3"/>
    <w:rsid w:val="00DF1861"/>
    <w:rsid w:val="00DF1AAB"/>
    <w:rsid w:val="00DF1D82"/>
    <w:rsid w:val="00DF20D1"/>
    <w:rsid w:val="00DF2635"/>
    <w:rsid w:val="00DF2896"/>
    <w:rsid w:val="00DF3020"/>
    <w:rsid w:val="00DF32F9"/>
    <w:rsid w:val="00DF3922"/>
    <w:rsid w:val="00DF3A8A"/>
    <w:rsid w:val="00DF3C55"/>
    <w:rsid w:val="00DF5011"/>
    <w:rsid w:val="00DF5319"/>
    <w:rsid w:val="00DF589D"/>
    <w:rsid w:val="00DF5AAF"/>
    <w:rsid w:val="00DF5C35"/>
    <w:rsid w:val="00DF6063"/>
    <w:rsid w:val="00DF60C4"/>
    <w:rsid w:val="00DF62BB"/>
    <w:rsid w:val="00DF69C3"/>
    <w:rsid w:val="00DF7103"/>
    <w:rsid w:val="00DF732F"/>
    <w:rsid w:val="00DF753B"/>
    <w:rsid w:val="00DF7724"/>
    <w:rsid w:val="00DF7742"/>
    <w:rsid w:val="00DF7B4E"/>
    <w:rsid w:val="00E0029B"/>
    <w:rsid w:val="00E00575"/>
    <w:rsid w:val="00E0061B"/>
    <w:rsid w:val="00E00EB6"/>
    <w:rsid w:val="00E00EB7"/>
    <w:rsid w:val="00E01753"/>
    <w:rsid w:val="00E01AA5"/>
    <w:rsid w:val="00E02054"/>
    <w:rsid w:val="00E02A3C"/>
    <w:rsid w:val="00E02DA9"/>
    <w:rsid w:val="00E031F5"/>
    <w:rsid w:val="00E03969"/>
    <w:rsid w:val="00E03B2F"/>
    <w:rsid w:val="00E040CD"/>
    <w:rsid w:val="00E04176"/>
    <w:rsid w:val="00E049EA"/>
    <w:rsid w:val="00E059B1"/>
    <w:rsid w:val="00E05E69"/>
    <w:rsid w:val="00E0679A"/>
    <w:rsid w:val="00E06949"/>
    <w:rsid w:val="00E06969"/>
    <w:rsid w:val="00E06EB8"/>
    <w:rsid w:val="00E0738F"/>
    <w:rsid w:val="00E07BE2"/>
    <w:rsid w:val="00E07C35"/>
    <w:rsid w:val="00E07DAD"/>
    <w:rsid w:val="00E07E11"/>
    <w:rsid w:val="00E102E6"/>
    <w:rsid w:val="00E110A5"/>
    <w:rsid w:val="00E11E1C"/>
    <w:rsid w:val="00E129CE"/>
    <w:rsid w:val="00E12A11"/>
    <w:rsid w:val="00E12A62"/>
    <w:rsid w:val="00E132A7"/>
    <w:rsid w:val="00E134E7"/>
    <w:rsid w:val="00E13D15"/>
    <w:rsid w:val="00E13E53"/>
    <w:rsid w:val="00E13F23"/>
    <w:rsid w:val="00E143B4"/>
    <w:rsid w:val="00E147C9"/>
    <w:rsid w:val="00E150FF"/>
    <w:rsid w:val="00E152F4"/>
    <w:rsid w:val="00E15546"/>
    <w:rsid w:val="00E159B9"/>
    <w:rsid w:val="00E16396"/>
    <w:rsid w:val="00E167A5"/>
    <w:rsid w:val="00E168DC"/>
    <w:rsid w:val="00E16938"/>
    <w:rsid w:val="00E16C91"/>
    <w:rsid w:val="00E16D61"/>
    <w:rsid w:val="00E16FBA"/>
    <w:rsid w:val="00E17155"/>
    <w:rsid w:val="00E17189"/>
    <w:rsid w:val="00E171EB"/>
    <w:rsid w:val="00E17EDD"/>
    <w:rsid w:val="00E203AA"/>
    <w:rsid w:val="00E2043E"/>
    <w:rsid w:val="00E2055D"/>
    <w:rsid w:val="00E2081D"/>
    <w:rsid w:val="00E208EF"/>
    <w:rsid w:val="00E208FB"/>
    <w:rsid w:val="00E20E1B"/>
    <w:rsid w:val="00E21097"/>
    <w:rsid w:val="00E21C6E"/>
    <w:rsid w:val="00E2215C"/>
    <w:rsid w:val="00E222CA"/>
    <w:rsid w:val="00E223F6"/>
    <w:rsid w:val="00E22643"/>
    <w:rsid w:val="00E226FF"/>
    <w:rsid w:val="00E22BDD"/>
    <w:rsid w:val="00E22ED9"/>
    <w:rsid w:val="00E2363F"/>
    <w:rsid w:val="00E23E8E"/>
    <w:rsid w:val="00E24490"/>
    <w:rsid w:val="00E24535"/>
    <w:rsid w:val="00E24918"/>
    <w:rsid w:val="00E25936"/>
    <w:rsid w:val="00E259AF"/>
    <w:rsid w:val="00E25B67"/>
    <w:rsid w:val="00E2602E"/>
    <w:rsid w:val="00E262A7"/>
    <w:rsid w:val="00E262CC"/>
    <w:rsid w:val="00E26502"/>
    <w:rsid w:val="00E266AD"/>
    <w:rsid w:val="00E267D1"/>
    <w:rsid w:val="00E268E7"/>
    <w:rsid w:val="00E26B01"/>
    <w:rsid w:val="00E26B9C"/>
    <w:rsid w:val="00E274D0"/>
    <w:rsid w:val="00E2760C"/>
    <w:rsid w:val="00E27881"/>
    <w:rsid w:val="00E3014D"/>
    <w:rsid w:val="00E301A7"/>
    <w:rsid w:val="00E30917"/>
    <w:rsid w:val="00E30A89"/>
    <w:rsid w:val="00E316F5"/>
    <w:rsid w:val="00E31A05"/>
    <w:rsid w:val="00E31FDB"/>
    <w:rsid w:val="00E325EF"/>
    <w:rsid w:val="00E326D9"/>
    <w:rsid w:val="00E32EE9"/>
    <w:rsid w:val="00E32F63"/>
    <w:rsid w:val="00E33135"/>
    <w:rsid w:val="00E331DB"/>
    <w:rsid w:val="00E335E8"/>
    <w:rsid w:val="00E33756"/>
    <w:rsid w:val="00E33F76"/>
    <w:rsid w:val="00E354C7"/>
    <w:rsid w:val="00E3580F"/>
    <w:rsid w:val="00E35C46"/>
    <w:rsid w:val="00E36A3C"/>
    <w:rsid w:val="00E371F1"/>
    <w:rsid w:val="00E379E8"/>
    <w:rsid w:val="00E40403"/>
    <w:rsid w:val="00E40570"/>
    <w:rsid w:val="00E40772"/>
    <w:rsid w:val="00E40FCC"/>
    <w:rsid w:val="00E4118E"/>
    <w:rsid w:val="00E41682"/>
    <w:rsid w:val="00E4168C"/>
    <w:rsid w:val="00E41B4F"/>
    <w:rsid w:val="00E41D00"/>
    <w:rsid w:val="00E41E7A"/>
    <w:rsid w:val="00E421D9"/>
    <w:rsid w:val="00E42389"/>
    <w:rsid w:val="00E42AD3"/>
    <w:rsid w:val="00E42DC8"/>
    <w:rsid w:val="00E4312A"/>
    <w:rsid w:val="00E43437"/>
    <w:rsid w:val="00E439FD"/>
    <w:rsid w:val="00E43C4F"/>
    <w:rsid w:val="00E43D6D"/>
    <w:rsid w:val="00E4502F"/>
    <w:rsid w:val="00E457CA"/>
    <w:rsid w:val="00E46834"/>
    <w:rsid w:val="00E46896"/>
    <w:rsid w:val="00E4698D"/>
    <w:rsid w:val="00E46F21"/>
    <w:rsid w:val="00E46F6C"/>
    <w:rsid w:val="00E4700F"/>
    <w:rsid w:val="00E47665"/>
    <w:rsid w:val="00E477DF"/>
    <w:rsid w:val="00E478F6"/>
    <w:rsid w:val="00E47A75"/>
    <w:rsid w:val="00E47C99"/>
    <w:rsid w:val="00E47D26"/>
    <w:rsid w:val="00E50166"/>
    <w:rsid w:val="00E50B35"/>
    <w:rsid w:val="00E50CB7"/>
    <w:rsid w:val="00E50D0D"/>
    <w:rsid w:val="00E510ED"/>
    <w:rsid w:val="00E51284"/>
    <w:rsid w:val="00E520C7"/>
    <w:rsid w:val="00E524BE"/>
    <w:rsid w:val="00E5258E"/>
    <w:rsid w:val="00E5269A"/>
    <w:rsid w:val="00E526A6"/>
    <w:rsid w:val="00E52796"/>
    <w:rsid w:val="00E52AA4"/>
    <w:rsid w:val="00E52BDE"/>
    <w:rsid w:val="00E52F3A"/>
    <w:rsid w:val="00E53160"/>
    <w:rsid w:val="00E53176"/>
    <w:rsid w:val="00E535C4"/>
    <w:rsid w:val="00E53A9F"/>
    <w:rsid w:val="00E53CD5"/>
    <w:rsid w:val="00E53F06"/>
    <w:rsid w:val="00E54142"/>
    <w:rsid w:val="00E54164"/>
    <w:rsid w:val="00E5443B"/>
    <w:rsid w:val="00E5475B"/>
    <w:rsid w:val="00E54A23"/>
    <w:rsid w:val="00E54C01"/>
    <w:rsid w:val="00E54DF6"/>
    <w:rsid w:val="00E54E0D"/>
    <w:rsid w:val="00E54EA9"/>
    <w:rsid w:val="00E551F5"/>
    <w:rsid w:val="00E5579B"/>
    <w:rsid w:val="00E559B1"/>
    <w:rsid w:val="00E56196"/>
    <w:rsid w:val="00E56CCD"/>
    <w:rsid w:val="00E571CD"/>
    <w:rsid w:val="00E577FA"/>
    <w:rsid w:val="00E579CC"/>
    <w:rsid w:val="00E57C94"/>
    <w:rsid w:val="00E6018B"/>
    <w:rsid w:val="00E6041E"/>
    <w:rsid w:val="00E60709"/>
    <w:rsid w:val="00E60A3A"/>
    <w:rsid w:val="00E60CF0"/>
    <w:rsid w:val="00E60F67"/>
    <w:rsid w:val="00E61A86"/>
    <w:rsid w:val="00E6217D"/>
    <w:rsid w:val="00E6250D"/>
    <w:rsid w:val="00E62842"/>
    <w:rsid w:val="00E62915"/>
    <w:rsid w:val="00E62EFB"/>
    <w:rsid w:val="00E62F51"/>
    <w:rsid w:val="00E6362C"/>
    <w:rsid w:val="00E63A5C"/>
    <w:rsid w:val="00E6415A"/>
    <w:rsid w:val="00E65275"/>
    <w:rsid w:val="00E6533A"/>
    <w:rsid w:val="00E66005"/>
    <w:rsid w:val="00E662D4"/>
    <w:rsid w:val="00E66648"/>
    <w:rsid w:val="00E66D72"/>
    <w:rsid w:val="00E66F77"/>
    <w:rsid w:val="00E673CB"/>
    <w:rsid w:val="00E675A6"/>
    <w:rsid w:val="00E676FB"/>
    <w:rsid w:val="00E679A3"/>
    <w:rsid w:val="00E7020F"/>
    <w:rsid w:val="00E70D41"/>
    <w:rsid w:val="00E71113"/>
    <w:rsid w:val="00E71748"/>
    <w:rsid w:val="00E71D5E"/>
    <w:rsid w:val="00E72A4D"/>
    <w:rsid w:val="00E72D5A"/>
    <w:rsid w:val="00E72FF9"/>
    <w:rsid w:val="00E732EC"/>
    <w:rsid w:val="00E73315"/>
    <w:rsid w:val="00E733EE"/>
    <w:rsid w:val="00E734F0"/>
    <w:rsid w:val="00E739FB"/>
    <w:rsid w:val="00E7421A"/>
    <w:rsid w:val="00E74517"/>
    <w:rsid w:val="00E74793"/>
    <w:rsid w:val="00E75213"/>
    <w:rsid w:val="00E7523B"/>
    <w:rsid w:val="00E75DA9"/>
    <w:rsid w:val="00E7623D"/>
    <w:rsid w:val="00E768A8"/>
    <w:rsid w:val="00E773D2"/>
    <w:rsid w:val="00E77C10"/>
    <w:rsid w:val="00E77F16"/>
    <w:rsid w:val="00E80947"/>
    <w:rsid w:val="00E80A7B"/>
    <w:rsid w:val="00E81107"/>
    <w:rsid w:val="00E8114C"/>
    <w:rsid w:val="00E81A62"/>
    <w:rsid w:val="00E81E90"/>
    <w:rsid w:val="00E82043"/>
    <w:rsid w:val="00E8247B"/>
    <w:rsid w:val="00E827DE"/>
    <w:rsid w:val="00E82B72"/>
    <w:rsid w:val="00E82E95"/>
    <w:rsid w:val="00E83011"/>
    <w:rsid w:val="00E83379"/>
    <w:rsid w:val="00E834AA"/>
    <w:rsid w:val="00E83BEA"/>
    <w:rsid w:val="00E8469B"/>
    <w:rsid w:val="00E84789"/>
    <w:rsid w:val="00E8478D"/>
    <w:rsid w:val="00E8480D"/>
    <w:rsid w:val="00E8516A"/>
    <w:rsid w:val="00E85408"/>
    <w:rsid w:val="00E85412"/>
    <w:rsid w:val="00E85876"/>
    <w:rsid w:val="00E85D93"/>
    <w:rsid w:val="00E86025"/>
    <w:rsid w:val="00E860CC"/>
    <w:rsid w:val="00E8613F"/>
    <w:rsid w:val="00E8644D"/>
    <w:rsid w:val="00E86686"/>
    <w:rsid w:val="00E86750"/>
    <w:rsid w:val="00E86D69"/>
    <w:rsid w:val="00E86E4E"/>
    <w:rsid w:val="00E86E8E"/>
    <w:rsid w:val="00E8703A"/>
    <w:rsid w:val="00E87159"/>
    <w:rsid w:val="00E8717E"/>
    <w:rsid w:val="00E87596"/>
    <w:rsid w:val="00E875A1"/>
    <w:rsid w:val="00E900B9"/>
    <w:rsid w:val="00E9094B"/>
    <w:rsid w:val="00E90A16"/>
    <w:rsid w:val="00E90ECB"/>
    <w:rsid w:val="00E926E3"/>
    <w:rsid w:val="00E9376A"/>
    <w:rsid w:val="00E93B89"/>
    <w:rsid w:val="00E94362"/>
    <w:rsid w:val="00E94389"/>
    <w:rsid w:val="00E9569E"/>
    <w:rsid w:val="00E95BD6"/>
    <w:rsid w:val="00E961CF"/>
    <w:rsid w:val="00E96443"/>
    <w:rsid w:val="00E96878"/>
    <w:rsid w:val="00E972BD"/>
    <w:rsid w:val="00E973B7"/>
    <w:rsid w:val="00E9781B"/>
    <w:rsid w:val="00E97E75"/>
    <w:rsid w:val="00E97ED5"/>
    <w:rsid w:val="00EA0496"/>
    <w:rsid w:val="00EA07AF"/>
    <w:rsid w:val="00EA0885"/>
    <w:rsid w:val="00EA0AE3"/>
    <w:rsid w:val="00EA0AF1"/>
    <w:rsid w:val="00EA0D91"/>
    <w:rsid w:val="00EA1390"/>
    <w:rsid w:val="00EA17B6"/>
    <w:rsid w:val="00EA22D6"/>
    <w:rsid w:val="00EA2869"/>
    <w:rsid w:val="00EA28B4"/>
    <w:rsid w:val="00EA3201"/>
    <w:rsid w:val="00EA332D"/>
    <w:rsid w:val="00EA338F"/>
    <w:rsid w:val="00EA360E"/>
    <w:rsid w:val="00EA3F62"/>
    <w:rsid w:val="00EA4065"/>
    <w:rsid w:val="00EA46C9"/>
    <w:rsid w:val="00EA486A"/>
    <w:rsid w:val="00EA4D78"/>
    <w:rsid w:val="00EA4F66"/>
    <w:rsid w:val="00EA516B"/>
    <w:rsid w:val="00EA523D"/>
    <w:rsid w:val="00EA529C"/>
    <w:rsid w:val="00EA61A9"/>
    <w:rsid w:val="00EA6264"/>
    <w:rsid w:val="00EA628C"/>
    <w:rsid w:val="00EA6302"/>
    <w:rsid w:val="00EA632C"/>
    <w:rsid w:val="00EA6E8F"/>
    <w:rsid w:val="00EA7013"/>
    <w:rsid w:val="00EA74C3"/>
    <w:rsid w:val="00EA7A9B"/>
    <w:rsid w:val="00EA7BFD"/>
    <w:rsid w:val="00EA7F17"/>
    <w:rsid w:val="00EB0C53"/>
    <w:rsid w:val="00EB14DD"/>
    <w:rsid w:val="00EB164A"/>
    <w:rsid w:val="00EB16BC"/>
    <w:rsid w:val="00EB1C27"/>
    <w:rsid w:val="00EB1D29"/>
    <w:rsid w:val="00EB1E27"/>
    <w:rsid w:val="00EB200C"/>
    <w:rsid w:val="00EB2767"/>
    <w:rsid w:val="00EB2A1C"/>
    <w:rsid w:val="00EB2AFD"/>
    <w:rsid w:val="00EB2BAC"/>
    <w:rsid w:val="00EB2CE6"/>
    <w:rsid w:val="00EB2F28"/>
    <w:rsid w:val="00EB36F8"/>
    <w:rsid w:val="00EB39B1"/>
    <w:rsid w:val="00EB4039"/>
    <w:rsid w:val="00EB48D1"/>
    <w:rsid w:val="00EB4ED1"/>
    <w:rsid w:val="00EB5248"/>
    <w:rsid w:val="00EB528D"/>
    <w:rsid w:val="00EB56A3"/>
    <w:rsid w:val="00EB58AB"/>
    <w:rsid w:val="00EB5A6D"/>
    <w:rsid w:val="00EB5C55"/>
    <w:rsid w:val="00EB6520"/>
    <w:rsid w:val="00EB69B5"/>
    <w:rsid w:val="00EB6A38"/>
    <w:rsid w:val="00EB71F1"/>
    <w:rsid w:val="00EB7349"/>
    <w:rsid w:val="00EB7647"/>
    <w:rsid w:val="00EB76A7"/>
    <w:rsid w:val="00EB7A9F"/>
    <w:rsid w:val="00EB7CEE"/>
    <w:rsid w:val="00EC03A2"/>
    <w:rsid w:val="00EC04D6"/>
    <w:rsid w:val="00EC07AD"/>
    <w:rsid w:val="00EC1553"/>
    <w:rsid w:val="00EC2892"/>
    <w:rsid w:val="00EC28E8"/>
    <w:rsid w:val="00EC29C7"/>
    <w:rsid w:val="00EC2BF9"/>
    <w:rsid w:val="00EC3292"/>
    <w:rsid w:val="00EC3602"/>
    <w:rsid w:val="00EC4424"/>
    <w:rsid w:val="00EC4427"/>
    <w:rsid w:val="00EC49D5"/>
    <w:rsid w:val="00EC4D40"/>
    <w:rsid w:val="00EC4F7A"/>
    <w:rsid w:val="00EC5367"/>
    <w:rsid w:val="00EC54EC"/>
    <w:rsid w:val="00EC550B"/>
    <w:rsid w:val="00EC5747"/>
    <w:rsid w:val="00EC5A31"/>
    <w:rsid w:val="00EC5E1E"/>
    <w:rsid w:val="00EC5E6E"/>
    <w:rsid w:val="00EC693F"/>
    <w:rsid w:val="00EC72C3"/>
    <w:rsid w:val="00EC7563"/>
    <w:rsid w:val="00EC7604"/>
    <w:rsid w:val="00EC7AE1"/>
    <w:rsid w:val="00ED04F5"/>
    <w:rsid w:val="00ED08F8"/>
    <w:rsid w:val="00ED0986"/>
    <w:rsid w:val="00ED0B7B"/>
    <w:rsid w:val="00ED0BB1"/>
    <w:rsid w:val="00ED0DCD"/>
    <w:rsid w:val="00ED104A"/>
    <w:rsid w:val="00ED10BA"/>
    <w:rsid w:val="00ED1118"/>
    <w:rsid w:val="00ED168C"/>
    <w:rsid w:val="00ED1882"/>
    <w:rsid w:val="00ED19FE"/>
    <w:rsid w:val="00ED1B2E"/>
    <w:rsid w:val="00ED234A"/>
    <w:rsid w:val="00ED2585"/>
    <w:rsid w:val="00ED2664"/>
    <w:rsid w:val="00ED26E0"/>
    <w:rsid w:val="00ED2E21"/>
    <w:rsid w:val="00ED33D2"/>
    <w:rsid w:val="00ED346B"/>
    <w:rsid w:val="00ED36A7"/>
    <w:rsid w:val="00ED36CF"/>
    <w:rsid w:val="00ED3793"/>
    <w:rsid w:val="00ED3922"/>
    <w:rsid w:val="00ED4663"/>
    <w:rsid w:val="00ED4C0B"/>
    <w:rsid w:val="00ED4CC8"/>
    <w:rsid w:val="00ED4ECB"/>
    <w:rsid w:val="00ED5048"/>
    <w:rsid w:val="00ED5094"/>
    <w:rsid w:val="00ED51B6"/>
    <w:rsid w:val="00ED52EC"/>
    <w:rsid w:val="00ED537F"/>
    <w:rsid w:val="00ED54EF"/>
    <w:rsid w:val="00ED5664"/>
    <w:rsid w:val="00ED5721"/>
    <w:rsid w:val="00ED575F"/>
    <w:rsid w:val="00ED5E17"/>
    <w:rsid w:val="00ED66E1"/>
    <w:rsid w:val="00ED69A2"/>
    <w:rsid w:val="00ED69BB"/>
    <w:rsid w:val="00ED6E32"/>
    <w:rsid w:val="00ED6F5E"/>
    <w:rsid w:val="00ED731E"/>
    <w:rsid w:val="00ED7B5D"/>
    <w:rsid w:val="00ED7DA2"/>
    <w:rsid w:val="00ED7EA2"/>
    <w:rsid w:val="00EE01C2"/>
    <w:rsid w:val="00EE0385"/>
    <w:rsid w:val="00EE087E"/>
    <w:rsid w:val="00EE1149"/>
    <w:rsid w:val="00EE14A1"/>
    <w:rsid w:val="00EE1777"/>
    <w:rsid w:val="00EE25EF"/>
    <w:rsid w:val="00EE2600"/>
    <w:rsid w:val="00EE275C"/>
    <w:rsid w:val="00EE2DC3"/>
    <w:rsid w:val="00EE2DFF"/>
    <w:rsid w:val="00EE32A9"/>
    <w:rsid w:val="00EE33C8"/>
    <w:rsid w:val="00EE35EF"/>
    <w:rsid w:val="00EE38B7"/>
    <w:rsid w:val="00EE4674"/>
    <w:rsid w:val="00EE4D16"/>
    <w:rsid w:val="00EE5183"/>
    <w:rsid w:val="00EE52D6"/>
    <w:rsid w:val="00EE5986"/>
    <w:rsid w:val="00EE5C47"/>
    <w:rsid w:val="00EE609B"/>
    <w:rsid w:val="00EE6170"/>
    <w:rsid w:val="00EE61D8"/>
    <w:rsid w:val="00EE621B"/>
    <w:rsid w:val="00EE6BB3"/>
    <w:rsid w:val="00EE7613"/>
    <w:rsid w:val="00EE7C3C"/>
    <w:rsid w:val="00EE7CB7"/>
    <w:rsid w:val="00EF01FC"/>
    <w:rsid w:val="00EF031F"/>
    <w:rsid w:val="00EF0B74"/>
    <w:rsid w:val="00EF0C38"/>
    <w:rsid w:val="00EF12E2"/>
    <w:rsid w:val="00EF13BC"/>
    <w:rsid w:val="00EF18F2"/>
    <w:rsid w:val="00EF1B65"/>
    <w:rsid w:val="00EF284D"/>
    <w:rsid w:val="00EF2C9B"/>
    <w:rsid w:val="00EF3AB8"/>
    <w:rsid w:val="00EF3E87"/>
    <w:rsid w:val="00EF46EB"/>
    <w:rsid w:val="00EF4A56"/>
    <w:rsid w:val="00EF4B23"/>
    <w:rsid w:val="00EF5C7B"/>
    <w:rsid w:val="00EF5D31"/>
    <w:rsid w:val="00EF61E6"/>
    <w:rsid w:val="00EF62E9"/>
    <w:rsid w:val="00EF630A"/>
    <w:rsid w:val="00EF65FC"/>
    <w:rsid w:val="00EF71AB"/>
    <w:rsid w:val="00F0005D"/>
    <w:rsid w:val="00F004FC"/>
    <w:rsid w:val="00F007C1"/>
    <w:rsid w:val="00F00BA5"/>
    <w:rsid w:val="00F00C53"/>
    <w:rsid w:val="00F00C86"/>
    <w:rsid w:val="00F01163"/>
    <w:rsid w:val="00F01A2C"/>
    <w:rsid w:val="00F01F1B"/>
    <w:rsid w:val="00F025A6"/>
    <w:rsid w:val="00F02628"/>
    <w:rsid w:val="00F03035"/>
    <w:rsid w:val="00F0309E"/>
    <w:rsid w:val="00F034D9"/>
    <w:rsid w:val="00F03C15"/>
    <w:rsid w:val="00F03FDF"/>
    <w:rsid w:val="00F041EA"/>
    <w:rsid w:val="00F04264"/>
    <w:rsid w:val="00F04E00"/>
    <w:rsid w:val="00F04F7C"/>
    <w:rsid w:val="00F05101"/>
    <w:rsid w:val="00F05894"/>
    <w:rsid w:val="00F058DF"/>
    <w:rsid w:val="00F05C7F"/>
    <w:rsid w:val="00F060D9"/>
    <w:rsid w:val="00F063E2"/>
    <w:rsid w:val="00F06859"/>
    <w:rsid w:val="00F06CA2"/>
    <w:rsid w:val="00F072DD"/>
    <w:rsid w:val="00F076FA"/>
    <w:rsid w:val="00F1019C"/>
    <w:rsid w:val="00F10474"/>
    <w:rsid w:val="00F1081F"/>
    <w:rsid w:val="00F10FD7"/>
    <w:rsid w:val="00F12228"/>
    <w:rsid w:val="00F1245C"/>
    <w:rsid w:val="00F125AD"/>
    <w:rsid w:val="00F12977"/>
    <w:rsid w:val="00F12E27"/>
    <w:rsid w:val="00F13334"/>
    <w:rsid w:val="00F13A6C"/>
    <w:rsid w:val="00F13AB7"/>
    <w:rsid w:val="00F13B86"/>
    <w:rsid w:val="00F13E55"/>
    <w:rsid w:val="00F13E8B"/>
    <w:rsid w:val="00F146FB"/>
    <w:rsid w:val="00F148C5"/>
    <w:rsid w:val="00F14DDB"/>
    <w:rsid w:val="00F14E73"/>
    <w:rsid w:val="00F1512F"/>
    <w:rsid w:val="00F151F7"/>
    <w:rsid w:val="00F1670B"/>
    <w:rsid w:val="00F169AD"/>
    <w:rsid w:val="00F16E37"/>
    <w:rsid w:val="00F16E7B"/>
    <w:rsid w:val="00F171F7"/>
    <w:rsid w:val="00F17329"/>
    <w:rsid w:val="00F1795D"/>
    <w:rsid w:val="00F17E4D"/>
    <w:rsid w:val="00F20009"/>
    <w:rsid w:val="00F2017A"/>
    <w:rsid w:val="00F20234"/>
    <w:rsid w:val="00F20E1C"/>
    <w:rsid w:val="00F20EF1"/>
    <w:rsid w:val="00F211E3"/>
    <w:rsid w:val="00F21CF8"/>
    <w:rsid w:val="00F21D98"/>
    <w:rsid w:val="00F22689"/>
    <w:rsid w:val="00F22B64"/>
    <w:rsid w:val="00F22C24"/>
    <w:rsid w:val="00F2314F"/>
    <w:rsid w:val="00F23B6B"/>
    <w:rsid w:val="00F23CC5"/>
    <w:rsid w:val="00F24776"/>
    <w:rsid w:val="00F249B1"/>
    <w:rsid w:val="00F249E0"/>
    <w:rsid w:val="00F24A1E"/>
    <w:rsid w:val="00F24BFE"/>
    <w:rsid w:val="00F25311"/>
    <w:rsid w:val="00F25378"/>
    <w:rsid w:val="00F26C79"/>
    <w:rsid w:val="00F26E01"/>
    <w:rsid w:val="00F26EA3"/>
    <w:rsid w:val="00F26F1F"/>
    <w:rsid w:val="00F270D5"/>
    <w:rsid w:val="00F27B73"/>
    <w:rsid w:val="00F27FF2"/>
    <w:rsid w:val="00F316FC"/>
    <w:rsid w:val="00F31B80"/>
    <w:rsid w:val="00F31D40"/>
    <w:rsid w:val="00F31F4A"/>
    <w:rsid w:val="00F320F4"/>
    <w:rsid w:val="00F321F2"/>
    <w:rsid w:val="00F330CC"/>
    <w:rsid w:val="00F331C2"/>
    <w:rsid w:val="00F33611"/>
    <w:rsid w:val="00F338EC"/>
    <w:rsid w:val="00F33955"/>
    <w:rsid w:val="00F33D50"/>
    <w:rsid w:val="00F3423A"/>
    <w:rsid w:val="00F347D7"/>
    <w:rsid w:val="00F34B04"/>
    <w:rsid w:val="00F34D3E"/>
    <w:rsid w:val="00F35599"/>
    <w:rsid w:val="00F35A5F"/>
    <w:rsid w:val="00F35D98"/>
    <w:rsid w:val="00F35F8C"/>
    <w:rsid w:val="00F3613D"/>
    <w:rsid w:val="00F364A4"/>
    <w:rsid w:val="00F36633"/>
    <w:rsid w:val="00F36F04"/>
    <w:rsid w:val="00F3714A"/>
    <w:rsid w:val="00F3716A"/>
    <w:rsid w:val="00F3781A"/>
    <w:rsid w:val="00F37824"/>
    <w:rsid w:val="00F37DF7"/>
    <w:rsid w:val="00F40133"/>
    <w:rsid w:val="00F40166"/>
    <w:rsid w:val="00F40519"/>
    <w:rsid w:val="00F40A83"/>
    <w:rsid w:val="00F40DCF"/>
    <w:rsid w:val="00F41822"/>
    <w:rsid w:val="00F41E36"/>
    <w:rsid w:val="00F42125"/>
    <w:rsid w:val="00F42B2C"/>
    <w:rsid w:val="00F4324A"/>
    <w:rsid w:val="00F43316"/>
    <w:rsid w:val="00F43503"/>
    <w:rsid w:val="00F43696"/>
    <w:rsid w:val="00F438AE"/>
    <w:rsid w:val="00F43B19"/>
    <w:rsid w:val="00F43BD5"/>
    <w:rsid w:val="00F43F42"/>
    <w:rsid w:val="00F43FA0"/>
    <w:rsid w:val="00F4534C"/>
    <w:rsid w:val="00F45845"/>
    <w:rsid w:val="00F45DDB"/>
    <w:rsid w:val="00F45F69"/>
    <w:rsid w:val="00F460BE"/>
    <w:rsid w:val="00F465BA"/>
    <w:rsid w:val="00F468DF"/>
    <w:rsid w:val="00F46C58"/>
    <w:rsid w:val="00F46C86"/>
    <w:rsid w:val="00F46CC0"/>
    <w:rsid w:val="00F471CE"/>
    <w:rsid w:val="00F47C0E"/>
    <w:rsid w:val="00F47C51"/>
    <w:rsid w:val="00F501C2"/>
    <w:rsid w:val="00F50B47"/>
    <w:rsid w:val="00F50CEC"/>
    <w:rsid w:val="00F51685"/>
    <w:rsid w:val="00F51942"/>
    <w:rsid w:val="00F51990"/>
    <w:rsid w:val="00F522FA"/>
    <w:rsid w:val="00F523D8"/>
    <w:rsid w:val="00F52428"/>
    <w:rsid w:val="00F52CCE"/>
    <w:rsid w:val="00F53AB5"/>
    <w:rsid w:val="00F53E79"/>
    <w:rsid w:val="00F54171"/>
    <w:rsid w:val="00F544EB"/>
    <w:rsid w:val="00F54753"/>
    <w:rsid w:val="00F558B9"/>
    <w:rsid w:val="00F558FA"/>
    <w:rsid w:val="00F558FE"/>
    <w:rsid w:val="00F55DAF"/>
    <w:rsid w:val="00F55E12"/>
    <w:rsid w:val="00F56095"/>
    <w:rsid w:val="00F564D9"/>
    <w:rsid w:val="00F569DE"/>
    <w:rsid w:val="00F56BBA"/>
    <w:rsid w:val="00F56DD0"/>
    <w:rsid w:val="00F600CD"/>
    <w:rsid w:val="00F60BA0"/>
    <w:rsid w:val="00F60F01"/>
    <w:rsid w:val="00F60FDC"/>
    <w:rsid w:val="00F610DF"/>
    <w:rsid w:val="00F618AE"/>
    <w:rsid w:val="00F618C3"/>
    <w:rsid w:val="00F61B36"/>
    <w:rsid w:val="00F61DFF"/>
    <w:rsid w:val="00F620BE"/>
    <w:rsid w:val="00F621F6"/>
    <w:rsid w:val="00F62A6B"/>
    <w:rsid w:val="00F6345C"/>
    <w:rsid w:val="00F636DB"/>
    <w:rsid w:val="00F638DA"/>
    <w:rsid w:val="00F644DE"/>
    <w:rsid w:val="00F64B08"/>
    <w:rsid w:val="00F64BDE"/>
    <w:rsid w:val="00F65A6F"/>
    <w:rsid w:val="00F65B21"/>
    <w:rsid w:val="00F65E3E"/>
    <w:rsid w:val="00F65F50"/>
    <w:rsid w:val="00F660B8"/>
    <w:rsid w:val="00F6630E"/>
    <w:rsid w:val="00F66766"/>
    <w:rsid w:val="00F66D83"/>
    <w:rsid w:val="00F671A1"/>
    <w:rsid w:val="00F6721F"/>
    <w:rsid w:val="00F67856"/>
    <w:rsid w:val="00F67B1B"/>
    <w:rsid w:val="00F70E86"/>
    <w:rsid w:val="00F71031"/>
    <w:rsid w:val="00F711DF"/>
    <w:rsid w:val="00F71459"/>
    <w:rsid w:val="00F71A78"/>
    <w:rsid w:val="00F71B7C"/>
    <w:rsid w:val="00F72274"/>
    <w:rsid w:val="00F72276"/>
    <w:rsid w:val="00F724E9"/>
    <w:rsid w:val="00F72F88"/>
    <w:rsid w:val="00F730F6"/>
    <w:rsid w:val="00F73340"/>
    <w:rsid w:val="00F73408"/>
    <w:rsid w:val="00F73AE5"/>
    <w:rsid w:val="00F73DC2"/>
    <w:rsid w:val="00F73E4E"/>
    <w:rsid w:val="00F73ED6"/>
    <w:rsid w:val="00F7416F"/>
    <w:rsid w:val="00F7447C"/>
    <w:rsid w:val="00F74CF3"/>
    <w:rsid w:val="00F74D68"/>
    <w:rsid w:val="00F75249"/>
    <w:rsid w:val="00F75426"/>
    <w:rsid w:val="00F75948"/>
    <w:rsid w:val="00F75DA5"/>
    <w:rsid w:val="00F75DB5"/>
    <w:rsid w:val="00F75FD4"/>
    <w:rsid w:val="00F7627D"/>
    <w:rsid w:val="00F76FC2"/>
    <w:rsid w:val="00F773DD"/>
    <w:rsid w:val="00F77479"/>
    <w:rsid w:val="00F77BE6"/>
    <w:rsid w:val="00F77C81"/>
    <w:rsid w:val="00F77D33"/>
    <w:rsid w:val="00F81303"/>
    <w:rsid w:val="00F8144B"/>
    <w:rsid w:val="00F81A8F"/>
    <w:rsid w:val="00F82261"/>
    <w:rsid w:val="00F832C1"/>
    <w:rsid w:val="00F836C1"/>
    <w:rsid w:val="00F839FC"/>
    <w:rsid w:val="00F83CC6"/>
    <w:rsid w:val="00F8420A"/>
    <w:rsid w:val="00F8429F"/>
    <w:rsid w:val="00F858C8"/>
    <w:rsid w:val="00F8608E"/>
    <w:rsid w:val="00F860FC"/>
    <w:rsid w:val="00F86757"/>
    <w:rsid w:val="00F86F51"/>
    <w:rsid w:val="00F86F70"/>
    <w:rsid w:val="00F87A19"/>
    <w:rsid w:val="00F87A87"/>
    <w:rsid w:val="00F87D3F"/>
    <w:rsid w:val="00F9023F"/>
    <w:rsid w:val="00F903FE"/>
    <w:rsid w:val="00F91651"/>
    <w:rsid w:val="00F91757"/>
    <w:rsid w:val="00F9198E"/>
    <w:rsid w:val="00F91F53"/>
    <w:rsid w:val="00F921C8"/>
    <w:rsid w:val="00F9224F"/>
    <w:rsid w:val="00F9232C"/>
    <w:rsid w:val="00F92AC8"/>
    <w:rsid w:val="00F92BC6"/>
    <w:rsid w:val="00F92E7A"/>
    <w:rsid w:val="00F931E2"/>
    <w:rsid w:val="00F932E9"/>
    <w:rsid w:val="00F9359B"/>
    <w:rsid w:val="00F937A3"/>
    <w:rsid w:val="00F94171"/>
    <w:rsid w:val="00F942F3"/>
    <w:rsid w:val="00F94349"/>
    <w:rsid w:val="00F94738"/>
    <w:rsid w:val="00F948D8"/>
    <w:rsid w:val="00F94BE7"/>
    <w:rsid w:val="00F94E98"/>
    <w:rsid w:val="00F9506E"/>
    <w:rsid w:val="00F95954"/>
    <w:rsid w:val="00F95BC5"/>
    <w:rsid w:val="00F95C8E"/>
    <w:rsid w:val="00F95EEF"/>
    <w:rsid w:val="00F96285"/>
    <w:rsid w:val="00F963A9"/>
    <w:rsid w:val="00F96597"/>
    <w:rsid w:val="00F9684C"/>
    <w:rsid w:val="00F96859"/>
    <w:rsid w:val="00F97175"/>
    <w:rsid w:val="00F97602"/>
    <w:rsid w:val="00F9777D"/>
    <w:rsid w:val="00F97959"/>
    <w:rsid w:val="00F97A56"/>
    <w:rsid w:val="00F97BB5"/>
    <w:rsid w:val="00FA07C9"/>
    <w:rsid w:val="00FA0DE6"/>
    <w:rsid w:val="00FA12E6"/>
    <w:rsid w:val="00FA14B8"/>
    <w:rsid w:val="00FA17CE"/>
    <w:rsid w:val="00FA1A93"/>
    <w:rsid w:val="00FA1F75"/>
    <w:rsid w:val="00FA2057"/>
    <w:rsid w:val="00FA268B"/>
    <w:rsid w:val="00FA27CB"/>
    <w:rsid w:val="00FA2E18"/>
    <w:rsid w:val="00FA30D6"/>
    <w:rsid w:val="00FA3437"/>
    <w:rsid w:val="00FA3446"/>
    <w:rsid w:val="00FA34F8"/>
    <w:rsid w:val="00FA3BFA"/>
    <w:rsid w:val="00FA4061"/>
    <w:rsid w:val="00FA4F7F"/>
    <w:rsid w:val="00FA64B6"/>
    <w:rsid w:val="00FA7393"/>
    <w:rsid w:val="00FA7CE2"/>
    <w:rsid w:val="00FB001E"/>
    <w:rsid w:val="00FB0382"/>
    <w:rsid w:val="00FB055F"/>
    <w:rsid w:val="00FB05E6"/>
    <w:rsid w:val="00FB0939"/>
    <w:rsid w:val="00FB0B68"/>
    <w:rsid w:val="00FB0B73"/>
    <w:rsid w:val="00FB0E5B"/>
    <w:rsid w:val="00FB109C"/>
    <w:rsid w:val="00FB1230"/>
    <w:rsid w:val="00FB13CC"/>
    <w:rsid w:val="00FB151D"/>
    <w:rsid w:val="00FB15AE"/>
    <w:rsid w:val="00FB1632"/>
    <w:rsid w:val="00FB1741"/>
    <w:rsid w:val="00FB1D4B"/>
    <w:rsid w:val="00FB2050"/>
    <w:rsid w:val="00FB22ED"/>
    <w:rsid w:val="00FB26F3"/>
    <w:rsid w:val="00FB3A78"/>
    <w:rsid w:val="00FB4371"/>
    <w:rsid w:val="00FB462C"/>
    <w:rsid w:val="00FB53FB"/>
    <w:rsid w:val="00FB565B"/>
    <w:rsid w:val="00FB59AB"/>
    <w:rsid w:val="00FB61C2"/>
    <w:rsid w:val="00FB64C7"/>
    <w:rsid w:val="00FB65FA"/>
    <w:rsid w:val="00FB6911"/>
    <w:rsid w:val="00FB6A81"/>
    <w:rsid w:val="00FB763A"/>
    <w:rsid w:val="00FB782F"/>
    <w:rsid w:val="00FB7B7D"/>
    <w:rsid w:val="00FC0C0E"/>
    <w:rsid w:val="00FC10DB"/>
    <w:rsid w:val="00FC15D5"/>
    <w:rsid w:val="00FC1816"/>
    <w:rsid w:val="00FC199D"/>
    <w:rsid w:val="00FC1F20"/>
    <w:rsid w:val="00FC1F45"/>
    <w:rsid w:val="00FC2658"/>
    <w:rsid w:val="00FC2F92"/>
    <w:rsid w:val="00FC383F"/>
    <w:rsid w:val="00FC39E5"/>
    <w:rsid w:val="00FC3D17"/>
    <w:rsid w:val="00FC3F0F"/>
    <w:rsid w:val="00FC41C9"/>
    <w:rsid w:val="00FC4470"/>
    <w:rsid w:val="00FC4624"/>
    <w:rsid w:val="00FC4E76"/>
    <w:rsid w:val="00FC5009"/>
    <w:rsid w:val="00FC5698"/>
    <w:rsid w:val="00FC57F7"/>
    <w:rsid w:val="00FC592F"/>
    <w:rsid w:val="00FC5D5E"/>
    <w:rsid w:val="00FC5ECF"/>
    <w:rsid w:val="00FC66AD"/>
    <w:rsid w:val="00FC6A4B"/>
    <w:rsid w:val="00FC6B83"/>
    <w:rsid w:val="00FC6C18"/>
    <w:rsid w:val="00FC6F97"/>
    <w:rsid w:val="00FC767B"/>
    <w:rsid w:val="00FC7A3A"/>
    <w:rsid w:val="00FD0307"/>
    <w:rsid w:val="00FD0AEA"/>
    <w:rsid w:val="00FD0C22"/>
    <w:rsid w:val="00FD0E28"/>
    <w:rsid w:val="00FD0F06"/>
    <w:rsid w:val="00FD1819"/>
    <w:rsid w:val="00FD1C99"/>
    <w:rsid w:val="00FD219E"/>
    <w:rsid w:val="00FD21CB"/>
    <w:rsid w:val="00FD2AB5"/>
    <w:rsid w:val="00FD2AD2"/>
    <w:rsid w:val="00FD2B87"/>
    <w:rsid w:val="00FD342E"/>
    <w:rsid w:val="00FD343A"/>
    <w:rsid w:val="00FD3991"/>
    <w:rsid w:val="00FD41C3"/>
    <w:rsid w:val="00FD4254"/>
    <w:rsid w:val="00FD4718"/>
    <w:rsid w:val="00FD489A"/>
    <w:rsid w:val="00FD4A9E"/>
    <w:rsid w:val="00FD4E47"/>
    <w:rsid w:val="00FD4EC8"/>
    <w:rsid w:val="00FD4FB1"/>
    <w:rsid w:val="00FD50DD"/>
    <w:rsid w:val="00FD55C5"/>
    <w:rsid w:val="00FD58FE"/>
    <w:rsid w:val="00FD59F1"/>
    <w:rsid w:val="00FD6563"/>
    <w:rsid w:val="00FD6A71"/>
    <w:rsid w:val="00FD6C02"/>
    <w:rsid w:val="00FD6CF1"/>
    <w:rsid w:val="00FD7391"/>
    <w:rsid w:val="00FD7589"/>
    <w:rsid w:val="00FD7A44"/>
    <w:rsid w:val="00FE01C5"/>
    <w:rsid w:val="00FE01DE"/>
    <w:rsid w:val="00FE0ABC"/>
    <w:rsid w:val="00FE0D8C"/>
    <w:rsid w:val="00FE0F01"/>
    <w:rsid w:val="00FE18AE"/>
    <w:rsid w:val="00FE1CB3"/>
    <w:rsid w:val="00FE1EDF"/>
    <w:rsid w:val="00FE2A0F"/>
    <w:rsid w:val="00FE2A37"/>
    <w:rsid w:val="00FE2CCD"/>
    <w:rsid w:val="00FE2FC1"/>
    <w:rsid w:val="00FE319C"/>
    <w:rsid w:val="00FE3C4B"/>
    <w:rsid w:val="00FE3E94"/>
    <w:rsid w:val="00FE4A6B"/>
    <w:rsid w:val="00FE5365"/>
    <w:rsid w:val="00FE5A03"/>
    <w:rsid w:val="00FE5CC7"/>
    <w:rsid w:val="00FE5EB7"/>
    <w:rsid w:val="00FE63FF"/>
    <w:rsid w:val="00FE6449"/>
    <w:rsid w:val="00FE661A"/>
    <w:rsid w:val="00FE6BBF"/>
    <w:rsid w:val="00FE7572"/>
    <w:rsid w:val="00FE78CE"/>
    <w:rsid w:val="00FE79A2"/>
    <w:rsid w:val="00FF0104"/>
    <w:rsid w:val="00FF049A"/>
    <w:rsid w:val="00FF0559"/>
    <w:rsid w:val="00FF05DD"/>
    <w:rsid w:val="00FF0989"/>
    <w:rsid w:val="00FF09D0"/>
    <w:rsid w:val="00FF0A7E"/>
    <w:rsid w:val="00FF0C16"/>
    <w:rsid w:val="00FF0E60"/>
    <w:rsid w:val="00FF12D7"/>
    <w:rsid w:val="00FF14E3"/>
    <w:rsid w:val="00FF1740"/>
    <w:rsid w:val="00FF1E78"/>
    <w:rsid w:val="00FF283A"/>
    <w:rsid w:val="00FF28F4"/>
    <w:rsid w:val="00FF2AE8"/>
    <w:rsid w:val="00FF2F9B"/>
    <w:rsid w:val="00FF357F"/>
    <w:rsid w:val="00FF408B"/>
    <w:rsid w:val="00FF4155"/>
    <w:rsid w:val="00FF47C0"/>
    <w:rsid w:val="00FF49B9"/>
    <w:rsid w:val="00FF4D1A"/>
    <w:rsid w:val="00FF4F05"/>
    <w:rsid w:val="00FF4F26"/>
    <w:rsid w:val="00FF5B02"/>
    <w:rsid w:val="00FF67F9"/>
    <w:rsid w:val="00FF69CE"/>
    <w:rsid w:val="00FF6F18"/>
    <w:rsid w:val="00FF73EC"/>
    <w:rsid w:val="00FF7558"/>
    <w:rsid w:val="00FF75C8"/>
    <w:rsid w:val="00FF778A"/>
    <w:rsid w:val="00FF78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60,#2f8f5f,#929292,#bebebe,#969696,black,red"/>
    </o:shapedefaults>
    <o:shapelayout v:ext="edit">
      <o:idmap v:ext="edit" data="2"/>
    </o:shapelayout>
  </w:shapeDefaults>
  <w:decimalSymbol w:val=","/>
  <w:listSeparator w:val=";"/>
  <w14:docId w14:val="2BD3A479"/>
  <w15:chartTrackingRefBased/>
  <w15:docId w15:val="{DA61F4F4-2C40-473C-A73F-1555E95D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1B73"/>
    <w:rPr>
      <w:rFonts w:ascii="Arial" w:hAnsi="Arial"/>
      <w:szCs w:val="24"/>
    </w:rPr>
  </w:style>
  <w:style w:type="paragraph" w:styleId="Nagwek1">
    <w:name w:val="heading 1"/>
    <w:basedOn w:val="Normalny"/>
    <w:next w:val="Normalny"/>
    <w:link w:val="Nagwek1Znak"/>
    <w:qFormat/>
    <w:pPr>
      <w:keepNext/>
      <w:jc w:val="center"/>
      <w:outlineLvl w:val="0"/>
    </w:pPr>
    <w:rPr>
      <w:rFonts w:ascii="Arial MT CE Black" w:hAnsi="Arial MT CE Black" w:cs="Arial"/>
      <w:bCs/>
      <w:color w:val="008000"/>
      <w:sz w:val="44"/>
      <w:szCs w:val="28"/>
    </w:rPr>
  </w:style>
  <w:style w:type="paragraph" w:styleId="Nagwek2">
    <w:name w:val="heading 2"/>
    <w:basedOn w:val="Normalny"/>
    <w:next w:val="Normalny"/>
    <w:link w:val="Nagwek2Znak"/>
    <w:qFormat/>
    <w:rsid w:val="00AD3AC4"/>
    <w:pPr>
      <w:keepNext/>
      <w:spacing w:line="360" w:lineRule="auto"/>
      <w:ind w:left="567"/>
      <w:outlineLvl w:val="1"/>
    </w:pPr>
    <w:rPr>
      <w:rFonts w:ascii="Arial Black" w:hAnsi="Arial Black" w:cs="Arial"/>
      <w:b/>
      <w:sz w:val="22"/>
      <w:szCs w:val="28"/>
    </w:rPr>
  </w:style>
  <w:style w:type="paragraph" w:styleId="Nagwek3">
    <w:name w:val="heading 3"/>
    <w:basedOn w:val="Normalny"/>
    <w:next w:val="Normalny"/>
    <w:link w:val="Nagwek3Znak"/>
    <w:qFormat/>
    <w:rsid w:val="00FD342E"/>
    <w:pPr>
      <w:keepNext/>
      <w:spacing w:line="360" w:lineRule="auto"/>
      <w:ind w:left="907"/>
      <w:outlineLvl w:val="2"/>
    </w:pPr>
    <w:rPr>
      <w:rFonts w:cs="Arial"/>
      <w:b/>
      <w:bCs/>
      <w:sz w:val="24"/>
      <w:szCs w:val="26"/>
    </w:rPr>
  </w:style>
  <w:style w:type="paragraph" w:styleId="Nagwek4">
    <w:name w:val="heading 4"/>
    <w:basedOn w:val="Normalny"/>
    <w:next w:val="Normalny"/>
    <w:qFormat/>
    <w:rsid w:val="00442D68"/>
    <w:pPr>
      <w:keepNext/>
      <w:spacing w:after="100" w:afterAutospacing="1"/>
      <w:ind w:left="1247"/>
      <w:outlineLvl w:val="3"/>
    </w:pPr>
    <w:rPr>
      <w:b/>
      <w:bCs/>
      <w:sz w:val="22"/>
      <w:szCs w:val="28"/>
    </w:rPr>
  </w:style>
  <w:style w:type="paragraph" w:styleId="Nagwek5">
    <w:name w:val="heading 5"/>
    <w:basedOn w:val="Normalny"/>
    <w:next w:val="Normalny"/>
    <w:qFormat/>
    <w:pPr>
      <w:spacing w:before="240" w:after="60"/>
      <w:outlineLvl w:val="4"/>
    </w:pPr>
    <w:rPr>
      <w:b/>
      <w:bCs/>
      <w:i/>
      <w:iCs/>
      <w:sz w:val="26"/>
      <w:szCs w:val="26"/>
    </w:rPr>
  </w:style>
  <w:style w:type="paragraph" w:styleId="Nagwek6">
    <w:name w:val="heading 6"/>
    <w:basedOn w:val="Normalny"/>
    <w:next w:val="Normalny"/>
    <w:qFormat/>
    <w:pPr>
      <w:spacing w:before="240" w:after="60"/>
      <w:outlineLvl w:val="5"/>
    </w:pPr>
    <w:rPr>
      <w:b/>
      <w:bCs/>
      <w:sz w:val="22"/>
      <w:szCs w:val="22"/>
    </w:rPr>
  </w:style>
  <w:style w:type="paragraph" w:styleId="Nagwek7">
    <w:name w:val="heading 7"/>
    <w:basedOn w:val="Normalny"/>
    <w:next w:val="Normalny"/>
    <w:qFormat/>
    <w:pPr>
      <w:spacing w:before="240" w:after="60"/>
      <w:outlineLvl w:val="6"/>
    </w:pPr>
  </w:style>
  <w:style w:type="paragraph" w:styleId="Nagwek8">
    <w:name w:val="heading 8"/>
    <w:basedOn w:val="Normalny"/>
    <w:next w:val="Normalny"/>
    <w:qFormat/>
    <w:pPr>
      <w:spacing w:before="240" w:after="60"/>
      <w:outlineLvl w:val="7"/>
    </w:pPr>
    <w:rPr>
      <w:i/>
      <w:iCs/>
    </w:rPr>
  </w:style>
  <w:style w:type="paragraph" w:styleId="Nagwek9">
    <w:name w:val="heading 9"/>
    <w:basedOn w:val="Normalny"/>
    <w:next w:val="Normalny"/>
    <w:qFormat/>
    <w:p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pPr>
      <w:tabs>
        <w:tab w:val="center" w:pos="4536"/>
        <w:tab w:val="right" w:pos="9072"/>
      </w:tabs>
    </w:pPr>
  </w:style>
  <w:style w:type="paragraph" w:styleId="Stopka">
    <w:name w:val="footer"/>
    <w:basedOn w:val="Normalny"/>
    <w:semiHidden/>
    <w:pPr>
      <w:tabs>
        <w:tab w:val="center" w:pos="4536"/>
        <w:tab w:val="right" w:pos="9072"/>
      </w:tabs>
    </w:pPr>
  </w:style>
  <w:style w:type="character" w:styleId="Numerstrony">
    <w:name w:val="page number"/>
    <w:basedOn w:val="Domylnaczcionkaakapitu"/>
    <w:semiHidden/>
  </w:style>
  <w:style w:type="paragraph" w:styleId="Tekstpodstawowy2">
    <w:name w:val="Body Text 2"/>
    <w:basedOn w:val="Normalny"/>
    <w:semiHidden/>
    <w:pPr>
      <w:spacing w:after="120" w:line="480" w:lineRule="auto"/>
    </w:pPr>
    <w:rPr>
      <w:rFonts w:ascii="Georgia" w:hAnsi="Georgia"/>
      <w:szCs w:val="20"/>
      <w:lang w:val="en-GB"/>
    </w:rPr>
  </w:style>
  <w:style w:type="paragraph" w:styleId="Tekstpodstawowywcity">
    <w:name w:val="Body Text Indent"/>
    <w:basedOn w:val="Normalny"/>
    <w:link w:val="TekstpodstawowywcityZnak"/>
    <w:semiHidden/>
    <w:pPr>
      <w:autoSpaceDE w:val="0"/>
      <w:autoSpaceDN w:val="0"/>
      <w:adjustRightInd w:val="0"/>
      <w:ind w:left="1260"/>
      <w:jc w:val="both"/>
    </w:pPr>
    <w:rPr>
      <w:rFonts w:cs="Arial"/>
      <w:sz w:val="22"/>
    </w:rPr>
  </w:style>
  <w:style w:type="paragraph" w:styleId="Tekstpodstawowywcity2">
    <w:name w:val="Body Text Indent 2"/>
    <w:basedOn w:val="Normalny"/>
    <w:semiHidden/>
    <w:pPr>
      <w:autoSpaceDE w:val="0"/>
      <w:autoSpaceDN w:val="0"/>
      <w:adjustRightInd w:val="0"/>
      <w:ind w:left="900"/>
      <w:jc w:val="both"/>
    </w:pPr>
    <w:rPr>
      <w:rFonts w:cs="Arial"/>
      <w:sz w:val="22"/>
    </w:rPr>
  </w:style>
  <w:style w:type="paragraph" w:styleId="Tekstpodstawowywcity3">
    <w:name w:val="Body Text Indent 3"/>
    <w:basedOn w:val="Normalny"/>
    <w:semiHidden/>
    <w:pPr>
      <w:ind w:left="720"/>
    </w:pPr>
    <w:rPr>
      <w:rFonts w:cs="Arial"/>
      <w:sz w:val="22"/>
    </w:rPr>
  </w:style>
  <w:style w:type="paragraph" w:styleId="Spistreci1">
    <w:name w:val="toc 1"/>
    <w:basedOn w:val="Normalny"/>
    <w:next w:val="Normalny"/>
    <w:autoRedefine/>
    <w:semiHidden/>
  </w:style>
  <w:style w:type="paragraph" w:styleId="Spistreci2">
    <w:name w:val="toc 2"/>
    <w:basedOn w:val="Normalny"/>
    <w:next w:val="Normalny"/>
    <w:autoRedefine/>
    <w:uiPriority w:val="39"/>
    <w:rsid w:val="000D5FCA"/>
    <w:pPr>
      <w:tabs>
        <w:tab w:val="right" w:leader="dot" w:pos="9684"/>
      </w:tabs>
      <w:spacing w:line="276" w:lineRule="auto"/>
      <w:ind w:left="240"/>
    </w:pPr>
    <w:rPr>
      <w:b/>
      <w:bCs/>
      <w:iCs/>
      <w:noProof/>
    </w:rPr>
  </w:style>
  <w:style w:type="paragraph" w:styleId="Spistreci3">
    <w:name w:val="toc 3"/>
    <w:basedOn w:val="Normalny"/>
    <w:next w:val="Normalny"/>
    <w:autoRedefine/>
    <w:uiPriority w:val="39"/>
    <w:rsid w:val="007978E0"/>
    <w:pPr>
      <w:tabs>
        <w:tab w:val="right" w:leader="dot" w:pos="9684"/>
      </w:tabs>
      <w:spacing w:line="276" w:lineRule="auto"/>
      <w:ind w:left="709"/>
    </w:pPr>
  </w:style>
  <w:style w:type="paragraph" w:styleId="Spistreci4">
    <w:name w:val="toc 4"/>
    <w:basedOn w:val="Normalny"/>
    <w:next w:val="Normalny"/>
    <w:autoRedefine/>
    <w:uiPriority w:val="39"/>
    <w:rsid w:val="007978E0"/>
    <w:pPr>
      <w:tabs>
        <w:tab w:val="right" w:leader="dot" w:pos="9119"/>
      </w:tabs>
      <w:ind w:left="720"/>
    </w:pPr>
  </w:style>
  <w:style w:type="paragraph" w:styleId="Spistreci5">
    <w:name w:val="toc 5"/>
    <w:basedOn w:val="Normalny"/>
    <w:next w:val="Normalny"/>
    <w:autoRedefine/>
    <w:semiHidden/>
    <w:pPr>
      <w:ind w:left="960"/>
    </w:pPr>
  </w:style>
  <w:style w:type="paragraph" w:styleId="Spistreci6">
    <w:name w:val="toc 6"/>
    <w:basedOn w:val="Normalny"/>
    <w:next w:val="Normalny"/>
    <w:autoRedefine/>
    <w:semiHidden/>
    <w:pPr>
      <w:ind w:left="1200"/>
    </w:pPr>
  </w:style>
  <w:style w:type="paragraph" w:styleId="Spistreci7">
    <w:name w:val="toc 7"/>
    <w:basedOn w:val="Normalny"/>
    <w:next w:val="Normalny"/>
    <w:autoRedefine/>
    <w:semiHidden/>
    <w:pPr>
      <w:ind w:left="1440"/>
    </w:pPr>
  </w:style>
  <w:style w:type="paragraph" w:styleId="Spistreci8">
    <w:name w:val="toc 8"/>
    <w:basedOn w:val="Normalny"/>
    <w:next w:val="Normalny"/>
    <w:autoRedefine/>
    <w:semiHidden/>
    <w:pPr>
      <w:ind w:left="1680"/>
    </w:pPr>
  </w:style>
  <w:style w:type="paragraph" w:styleId="Spistreci9">
    <w:name w:val="toc 9"/>
    <w:basedOn w:val="Normalny"/>
    <w:next w:val="Normalny"/>
    <w:autoRedefine/>
    <w:semiHidden/>
    <w:pPr>
      <w:ind w:left="1920"/>
    </w:pPr>
  </w:style>
  <w:style w:type="character" w:styleId="Hipercze">
    <w:name w:val="Hyperlink"/>
    <w:uiPriority w:val="99"/>
    <w:rPr>
      <w:color w:val="0000FF"/>
      <w:u w:val="single"/>
    </w:rPr>
  </w:style>
  <w:style w:type="paragraph" w:styleId="Adresnakopercie">
    <w:name w:val="envelope address"/>
    <w:basedOn w:val="Normalny"/>
    <w:semiHidden/>
    <w:pPr>
      <w:framePr w:w="7920" w:h="1980" w:hRule="exact" w:hSpace="141" w:wrap="auto" w:hAnchor="page" w:xAlign="center" w:yAlign="bottom"/>
      <w:ind w:left="2880"/>
    </w:pPr>
    <w:rPr>
      <w:rFonts w:cs="Arial"/>
    </w:rPr>
  </w:style>
  <w:style w:type="paragraph" w:styleId="Adreszwrotnynakopercie">
    <w:name w:val="envelope return"/>
    <w:basedOn w:val="Normalny"/>
    <w:semiHidden/>
    <w:rPr>
      <w:rFonts w:cs="Arial"/>
      <w:szCs w:val="20"/>
    </w:rPr>
  </w:style>
  <w:style w:type="paragraph" w:styleId="Data">
    <w:name w:val="Date"/>
    <w:basedOn w:val="Normalny"/>
    <w:next w:val="Normalny"/>
    <w:semiHidden/>
  </w:style>
  <w:style w:type="paragraph" w:styleId="HTML-adres">
    <w:name w:val="HTML Address"/>
    <w:basedOn w:val="Normalny"/>
    <w:semiHidden/>
    <w:rPr>
      <w:i/>
      <w:iCs/>
    </w:rPr>
  </w:style>
  <w:style w:type="paragraph" w:styleId="HTML-wstpniesformatowany">
    <w:name w:val="HTML Preformatted"/>
    <w:basedOn w:val="Normalny"/>
    <w:semiHidden/>
    <w:rPr>
      <w:rFonts w:ascii="Courier New" w:hAnsi="Courier New" w:cs="Courier New"/>
      <w:szCs w:val="20"/>
    </w:rPr>
  </w:style>
  <w:style w:type="paragraph" w:styleId="Indeks1">
    <w:name w:val="index 1"/>
    <w:basedOn w:val="Normalny"/>
    <w:next w:val="Normalny"/>
    <w:autoRedefine/>
    <w:semiHidden/>
    <w:pPr>
      <w:ind w:left="240" w:hanging="240"/>
    </w:pPr>
  </w:style>
  <w:style w:type="paragraph" w:styleId="Indeks2">
    <w:name w:val="index 2"/>
    <w:basedOn w:val="Normalny"/>
    <w:next w:val="Normalny"/>
    <w:autoRedefine/>
    <w:semiHidden/>
    <w:pPr>
      <w:ind w:left="480" w:hanging="240"/>
    </w:pPr>
  </w:style>
  <w:style w:type="paragraph" w:styleId="Indeks3">
    <w:name w:val="index 3"/>
    <w:basedOn w:val="Normalny"/>
    <w:next w:val="Normalny"/>
    <w:autoRedefine/>
    <w:semiHidden/>
    <w:pPr>
      <w:ind w:left="720" w:hanging="240"/>
    </w:pPr>
  </w:style>
  <w:style w:type="paragraph" w:styleId="Indeks4">
    <w:name w:val="index 4"/>
    <w:basedOn w:val="Normalny"/>
    <w:next w:val="Normalny"/>
    <w:autoRedefine/>
    <w:semiHidden/>
    <w:pPr>
      <w:ind w:left="960" w:hanging="240"/>
    </w:pPr>
  </w:style>
  <w:style w:type="paragraph" w:styleId="Indeks5">
    <w:name w:val="index 5"/>
    <w:basedOn w:val="Normalny"/>
    <w:next w:val="Normalny"/>
    <w:autoRedefine/>
    <w:semiHidden/>
    <w:pPr>
      <w:ind w:left="1200" w:hanging="240"/>
    </w:pPr>
  </w:style>
  <w:style w:type="paragraph" w:styleId="Indeks6">
    <w:name w:val="index 6"/>
    <w:basedOn w:val="Normalny"/>
    <w:next w:val="Normalny"/>
    <w:autoRedefine/>
    <w:semiHidden/>
    <w:pPr>
      <w:ind w:left="1440" w:hanging="240"/>
    </w:pPr>
  </w:style>
  <w:style w:type="paragraph" w:styleId="Indeks7">
    <w:name w:val="index 7"/>
    <w:basedOn w:val="Normalny"/>
    <w:next w:val="Normalny"/>
    <w:autoRedefine/>
    <w:semiHidden/>
    <w:pPr>
      <w:ind w:left="1680" w:hanging="240"/>
    </w:pPr>
  </w:style>
  <w:style w:type="paragraph" w:styleId="Indeks8">
    <w:name w:val="index 8"/>
    <w:basedOn w:val="Normalny"/>
    <w:next w:val="Normalny"/>
    <w:autoRedefine/>
    <w:semiHidden/>
    <w:pPr>
      <w:ind w:left="1920" w:hanging="240"/>
    </w:pPr>
  </w:style>
  <w:style w:type="paragraph" w:styleId="Indeks9">
    <w:name w:val="index 9"/>
    <w:basedOn w:val="Normalny"/>
    <w:next w:val="Normalny"/>
    <w:autoRedefine/>
    <w:semiHidden/>
    <w:pPr>
      <w:ind w:left="2160" w:hanging="240"/>
    </w:pPr>
  </w:style>
  <w:style w:type="paragraph" w:styleId="Legenda">
    <w:name w:val="caption"/>
    <w:basedOn w:val="Normalny"/>
    <w:next w:val="Normalny"/>
    <w:qFormat/>
    <w:pPr>
      <w:spacing w:before="120" w:after="120"/>
    </w:pPr>
    <w:rPr>
      <w:b/>
      <w:bCs/>
      <w:szCs w:val="20"/>
    </w:rPr>
  </w:style>
  <w:style w:type="paragraph" w:styleId="Lista">
    <w:name w:val="List"/>
    <w:basedOn w:val="Normalny"/>
    <w:semiHidden/>
    <w:pPr>
      <w:ind w:left="283" w:hanging="283"/>
    </w:pPr>
  </w:style>
  <w:style w:type="paragraph" w:styleId="Lista-kontynuacja">
    <w:name w:val="List Continue"/>
    <w:basedOn w:val="Normalny"/>
    <w:semiHidden/>
    <w:pPr>
      <w:spacing w:after="120"/>
      <w:ind w:left="283"/>
    </w:pPr>
  </w:style>
  <w:style w:type="paragraph" w:styleId="Lista-kontynuacja2">
    <w:name w:val="List Continue 2"/>
    <w:basedOn w:val="Normalny"/>
    <w:semiHidden/>
    <w:pPr>
      <w:spacing w:after="120"/>
      <w:ind w:left="566"/>
    </w:pPr>
  </w:style>
  <w:style w:type="paragraph" w:styleId="Lista-kontynuacja3">
    <w:name w:val="List Continue 3"/>
    <w:basedOn w:val="Normalny"/>
    <w:semiHidden/>
    <w:pPr>
      <w:spacing w:after="120"/>
      <w:ind w:left="849"/>
    </w:pPr>
  </w:style>
  <w:style w:type="paragraph" w:styleId="Lista-kontynuacja4">
    <w:name w:val="List Continue 4"/>
    <w:basedOn w:val="Normalny"/>
    <w:semiHidden/>
    <w:pPr>
      <w:spacing w:after="120"/>
      <w:ind w:left="1132"/>
    </w:pPr>
  </w:style>
  <w:style w:type="paragraph" w:styleId="Lista-kontynuacja5">
    <w:name w:val="List Continue 5"/>
    <w:basedOn w:val="Normalny"/>
    <w:semiHidden/>
    <w:pPr>
      <w:spacing w:after="120"/>
      <w:ind w:left="1415"/>
    </w:pPr>
  </w:style>
  <w:style w:type="paragraph" w:styleId="Lista2">
    <w:name w:val="List 2"/>
    <w:basedOn w:val="Normalny"/>
    <w:semiHidden/>
    <w:pPr>
      <w:ind w:left="566" w:hanging="283"/>
    </w:pPr>
  </w:style>
  <w:style w:type="paragraph" w:styleId="Lista3">
    <w:name w:val="List 3"/>
    <w:basedOn w:val="Normalny"/>
    <w:semiHidden/>
    <w:pPr>
      <w:ind w:left="849" w:hanging="283"/>
    </w:pPr>
  </w:style>
  <w:style w:type="paragraph" w:styleId="Lista4">
    <w:name w:val="List 4"/>
    <w:basedOn w:val="Normalny"/>
    <w:semiHidden/>
    <w:pPr>
      <w:ind w:left="1132" w:hanging="283"/>
    </w:pPr>
  </w:style>
  <w:style w:type="paragraph" w:styleId="Lista5">
    <w:name w:val="List 5"/>
    <w:basedOn w:val="Normalny"/>
    <w:semiHidden/>
    <w:pPr>
      <w:ind w:left="1415" w:hanging="283"/>
    </w:pPr>
  </w:style>
  <w:style w:type="paragraph" w:styleId="Listanumerowana">
    <w:name w:val="List Number"/>
    <w:basedOn w:val="Normalny"/>
    <w:semiHidden/>
    <w:pPr>
      <w:numPr>
        <w:numId w:val="2"/>
      </w:numPr>
    </w:pPr>
  </w:style>
  <w:style w:type="paragraph" w:styleId="Listanumerowana2">
    <w:name w:val="List Number 2"/>
    <w:basedOn w:val="Normalny"/>
    <w:semiHidden/>
    <w:pPr>
      <w:numPr>
        <w:numId w:val="3"/>
      </w:numPr>
    </w:pPr>
  </w:style>
  <w:style w:type="paragraph" w:styleId="Listanumerowana3">
    <w:name w:val="List Number 3"/>
    <w:basedOn w:val="Normalny"/>
    <w:semiHidden/>
    <w:pPr>
      <w:numPr>
        <w:numId w:val="4"/>
      </w:numPr>
    </w:pPr>
  </w:style>
  <w:style w:type="paragraph" w:styleId="Listanumerowana4">
    <w:name w:val="List Number 4"/>
    <w:basedOn w:val="Normalny"/>
    <w:semiHidden/>
    <w:pPr>
      <w:numPr>
        <w:numId w:val="5"/>
      </w:numPr>
    </w:pPr>
  </w:style>
  <w:style w:type="paragraph" w:styleId="Listanumerowana5">
    <w:name w:val="List Number 5"/>
    <w:basedOn w:val="Normalny"/>
    <w:semiHidden/>
    <w:pPr>
      <w:numPr>
        <w:numId w:val="6"/>
      </w:numPr>
    </w:pPr>
  </w:style>
  <w:style w:type="paragraph" w:styleId="Listapunktowana">
    <w:name w:val="List Bullet"/>
    <w:basedOn w:val="Normalny"/>
    <w:autoRedefine/>
    <w:semiHidden/>
    <w:pPr>
      <w:numPr>
        <w:numId w:val="7"/>
      </w:numPr>
    </w:pPr>
  </w:style>
  <w:style w:type="paragraph" w:styleId="Listapunktowana2">
    <w:name w:val="List Bullet 2"/>
    <w:basedOn w:val="Normalny"/>
    <w:autoRedefine/>
    <w:semiHidden/>
    <w:pPr>
      <w:numPr>
        <w:numId w:val="8"/>
      </w:numPr>
    </w:pPr>
  </w:style>
  <w:style w:type="paragraph" w:styleId="Listapunktowana3">
    <w:name w:val="List Bullet 3"/>
    <w:basedOn w:val="Normalny"/>
    <w:autoRedefine/>
    <w:semiHidden/>
    <w:pPr>
      <w:numPr>
        <w:numId w:val="9"/>
      </w:numPr>
    </w:pPr>
  </w:style>
  <w:style w:type="paragraph" w:styleId="Listapunktowana4">
    <w:name w:val="List Bullet 4"/>
    <w:basedOn w:val="Normalny"/>
    <w:autoRedefine/>
    <w:semiHidden/>
    <w:pPr>
      <w:numPr>
        <w:numId w:val="10"/>
      </w:numPr>
    </w:pPr>
  </w:style>
  <w:style w:type="paragraph" w:styleId="Listapunktowana5">
    <w:name w:val="List Bullet 5"/>
    <w:basedOn w:val="Normalny"/>
    <w:autoRedefine/>
    <w:semiHidden/>
    <w:pPr>
      <w:numPr>
        <w:numId w:val="11"/>
      </w:numPr>
    </w:pPr>
  </w:style>
  <w:style w:type="paragraph" w:styleId="Nagwekindeksu">
    <w:name w:val="index heading"/>
    <w:basedOn w:val="Normalny"/>
    <w:next w:val="Indeks1"/>
    <w:semiHidden/>
    <w:rPr>
      <w:rFonts w:cs="Arial"/>
      <w:b/>
      <w:bCs/>
    </w:rPr>
  </w:style>
  <w:style w:type="paragraph" w:styleId="Nagweknotatki">
    <w:name w:val="Note Heading"/>
    <w:basedOn w:val="Normalny"/>
    <w:next w:val="Normalny"/>
    <w:semiHidden/>
  </w:style>
  <w:style w:type="paragraph" w:styleId="Nagwekwiadomoci">
    <w:name w:val="Message Header"/>
    <w:basedOn w:val="Normalny"/>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agwekwykazurde">
    <w:name w:val="toa heading"/>
    <w:basedOn w:val="Normalny"/>
    <w:next w:val="Normalny"/>
    <w:semiHidden/>
    <w:pPr>
      <w:spacing w:before="120"/>
    </w:pPr>
    <w:rPr>
      <w:rFonts w:cs="Arial"/>
      <w:b/>
      <w:bCs/>
    </w:rPr>
  </w:style>
  <w:style w:type="paragraph" w:styleId="NormalnyWeb">
    <w:name w:val="Normal (Web)"/>
    <w:basedOn w:val="Normalny"/>
    <w:uiPriority w:val="99"/>
  </w:style>
  <w:style w:type="paragraph" w:styleId="Mapadokumentu">
    <w:name w:val="Document Map"/>
    <w:aliases w:val="Plan dokumentu"/>
    <w:basedOn w:val="Normalny"/>
    <w:semiHidden/>
    <w:pPr>
      <w:shd w:val="clear" w:color="auto" w:fill="000080"/>
    </w:pPr>
    <w:rPr>
      <w:rFonts w:ascii="Tahoma" w:hAnsi="Tahoma" w:cs="Tahoma"/>
    </w:rPr>
  </w:style>
  <w:style w:type="paragraph" w:styleId="Podpis">
    <w:name w:val="Signature"/>
    <w:basedOn w:val="Normalny"/>
    <w:semiHidden/>
    <w:pPr>
      <w:ind w:left="4252"/>
    </w:pPr>
  </w:style>
  <w:style w:type="paragraph" w:styleId="Podpise-mail">
    <w:name w:val="E-mail Signature"/>
    <w:basedOn w:val="Normalny"/>
    <w:semiHidden/>
  </w:style>
  <w:style w:type="paragraph" w:styleId="Podtytu">
    <w:name w:val="Subtitle"/>
    <w:basedOn w:val="Normalny"/>
    <w:qFormat/>
    <w:pPr>
      <w:spacing w:after="60"/>
      <w:jc w:val="center"/>
      <w:outlineLvl w:val="1"/>
    </w:pPr>
    <w:rPr>
      <w:rFonts w:cs="Arial"/>
    </w:rPr>
  </w:style>
  <w:style w:type="paragraph" w:styleId="Spisilustracji">
    <w:name w:val="table of figures"/>
    <w:basedOn w:val="Normalny"/>
    <w:next w:val="Normalny"/>
    <w:semiHidden/>
    <w:pPr>
      <w:ind w:left="480" w:hanging="480"/>
    </w:pPr>
  </w:style>
  <w:style w:type="paragraph" w:styleId="Wcicienormalne">
    <w:name w:val="Normal Indent"/>
    <w:basedOn w:val="Normalny"/>
    <w:semiHidden/>
    <w:pPr>
      <w:ind w:left="708"/>
    </w:pPr>
  </w:style>
  <w:style w:type="paragraph" w:styleId="Tekstblokowy">
    <w:name w:val="Block Text"/>
    <w:basedOn w:val="Normalny"/>
    <w:semiHidden/>
    <w:pPr>
      <w:spacing w:after="120"/>
      <w:ind w:left="1440" w:right="1440"/>
    </w:pPr>
  </w:style>
  <w:style w:type="paragraph" w:styleId="Tekstkomentarza">
    <w:name w:val="annotation text"/>
    <w:basedOn w:val="Normalny"/>
    <w:link w:val="TekstkomentarzaZnak"/>
    <w:uiPriority w:val="99"/>
    <w:rPr>
      <w:szCs w:val="20"/>
    </w:rPr>
  </w:style>
  <w:style w:type="paragraph" w:styleId="Tekstmakra">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kstpodstawowy">
    <w:name w:val="Body Text"/>
    <w:basedOn w:val="Normalny"/>
    <w:semiHidden/>
    <w:pPr>
      <w:spacing w:after="120"/>
    </w:pPr>
  </w:style>
  <w:style w:type="paragraph" w:styleId="Tekstpodstawowy3">
    <w:name w:val="Body Text 3"/>
    <w:basedOn w:val="Normalny"/>
    <w:semiHidden/>
    <w:pPr>
      <w:spacing w:after="120"/>
    </w:pPr>
    <w:rPr>
      <w:sz w:val="16"/>
      <w:szCs w:val="16"/>
    </w:rPr>
  </w:style>
  <w:style w:type="paragraph" w:styleId="Tekstpodstawowyzwciciem">
    <w:name w:val="Body Text First Indent"/>
    <w:basedOn w:val="Tekstpodstawowy"/>
    <w:semiHidden/>
    <w:pPr>
      <w:ind w:firstLine="210"/>
    </w:pPr>
  </w:style>
  <w:style w:type="paragraph" w:styleId="Tekstpodstawowyzwciciem2">
    <w:name w:val="Body Text First Indent 2"/>
    <w:basedOn w:val="Tekstpodstawowywcity"/>
    <w:semiHidden/>
    <w:pPr>
      <w:autoSpaceDE/>
      <w:autoSpaceDN/>
      <w:adjustRightInd/>
      <w:spacing w:after="120"/>
      <w:ind w:left="283" w:firstLine="210"/>
      <w:jc w:val="left"/>
    </w:pPr>
    <w:rPr>
      <w:rFonts w:ascii="Times New Roman" w:hAnsi="Times New Roman" w:cs="Times New Roman"/>
      <w:sz w:val="24"/>
    </w:rPr>
  </w:style>
  <w:style w:type="paragraph" w:styleId="Tekstprzypisudolnego">
    <w:name w:val="footnote text"/>
    <w:basedOn w:val="Normalny"/>
    <w:link w:val="TekstprzypisudolnegoZnak"/>
    <w:rPr>
      <w:szCs w:val="20"/>
    </w:rPr>
  </w:style>
  <w:style w:type="paragraph" w:styleId="Tekstprzypisukocowego">
    <w:name w:val="endnote text"/>
    <w:basedOn w:val="Normalny"/>
    <w:semiHidden/>
    <w:rPr>
      <w:szCs w:val="20"/>
    </w:rPr>
  </w:style>
  <w:style w:type="paragraph" w:styleId="Tytu">
    <w:name w:val="Title"/>
    <w:basedOn w:val="Normalny"/>
    <w:qFormat/>
    <w:pPr>
      <w:spacing w:before="240" w:after="60"/>
      <w:jc w:val="center"/>
      <w:outlineLvl w:val="0"/>
    </w:pPr>
    <w:rPr>
      <w:rFonts w:cs="Arial"/>
      <w:b/>
      <w:bCs/>
      <w:kern w:val="28"/>
      <w:sz w:val="32"/>
      <w:szCs w:val="32"/>
    </w:rPr>
  </w:style>
  <w:style w:type="paragraph" w:styleId="Wykazrde">
    <w:name w:val="table of authorities"/>
    <w:basedOn w:val="Normalny"/>
    <w:next w:val="Normalny"/>
    <w:semiHidden/>
    <w:pPr>
      <w:ind w:left="240" w:hanging="240"/>
    </w:pPr>
  </w:style>
  <w:style w:type="paragraph" w:styleId="Zwrotgrzecznociowy">
    <w:name w:val="Salutation"/>
    <w:basedOn w:val="Normalny"/>
    <w:next w:val="Normalny"/>
    <w:semiHidden/>
  </w:style>
  <w:style w:type="paragraph" w:styleId="Zwrotpoegnalny">
    <w:name w:val="Closing"/>
    <w:basedOn w:val="Normalny"/>
    <w:semiHidden/>
    <w:pPr>
      <w:ind w:left="4252"/>
    </w:pPr>
  </w:style>
  <w:style w:type="paragraph" w:styleId="Zwykytekst">
    <w:name w:val="Plain Text"/>
    <w:basedOn w:val="Normalny"/>
    <w:link w:val="ZwykytekstZnak"/>
    <w:rPr>
      <w:rFonts w:ascii="Courier New" w:hAnsi="Courier New" w:cs="Courier New"/>
      <w:szCs w:val="20"/>
    </w:rPr>
  </w:style>
  <w:style w:type="paragraph" w:customStyle="1" w:styleId="tekst">
    <w:name w:val="tekst"/>
    <w:basedOn w:val="Normalny"/>
    <w:link w:val="tekstZnak"/>
    <w:pPr>
      <w:ind w:firstLine="454"/>
      <w:jc w:val="both"/>
    </w:pPr>
    <w:rPr>
      <w:rFonts w:ascii="Verdana" w:hAnsi="Verdana"/>
    </w:rPr>
  </w:style>
  <w:style w:type="paragraph" w:customStyle="1" w:styleId="naglowek1">
    <w:name w:val="naglowek1"/>
    <w:basedOn w:val="tekst"/>
    <w:next w:val="tekst"/>
    <w:rPr>
      <w:b/>
      <w:spacing w:val="8"/>
    </w:rPr>
  </w:style>
  <w:style w:type="paragraph" w:customStyle="1" w:styleId="wypunktowanie">
    <w:name w:val="wypunktowanie"/>
    <w:basedOn w:val="tekst"/>
    <w:pPr>
      <w:numPr>
        <w:numId w:val="12"/>
      </w:numPr>
      <w:spacing w:before="120" w:after="120"/>
    </w:pPr>
  </w:style>
  <w:style w:type="character" w:customStyle="1" w:styleId="rnhead">
    <w:name w:val="rnhead"/>
    <w:basedOn w:val="Domylnaczcionkaakapitu"/>
  </w:style>
  <w:style w:type="paragraph" w:styleId="Akapitzlist">
    <w:name w:val="List Paragraph"/>
    <w:aliases w:val="Akapit punkt."/>
    <w:basedOn w:val="Normalny"/>
    <w:link w:val="AkapitzlistZnak"/>
    <w:qFormat/>
    <w:pPr>
      <w:ind w:left="708"/>
    </w:pPr>
  </w:style>
  <w:style w:type="paragraph" w:customStyle="1" w:styleId="TekstIBkli1">
    <w:name w:val="Tekst IB kli1"/>
    <w:basedOn w:val="tekst"/>
    <w:link w:val="TekstIBkli1Znak"/>
    <w:qFormat/>
    <w:rsid w:val="00DF1D82"/>
    <w:pPr>
      <w:ind w:left="1276" w:firstLine="0"/>
    </w:pPr>
    <w:rPr>
      <w:rFonts w:ascii="Arial" w:hAnsi="Arial" w:cs="Arial"/>
    </w:rPr>
  </w:style>
  <w:style w:type="paragraph" w:customStyle="1" w:styleId="IBpkt1">
    <w:name w:val="IB pkt.1"/>
    <w:basedOn w:val="Normalny"/>
    <w:link w:val="IBpkt1Znak"/>
    <w:qFormat/>
    <w:rsid w:val="00265ACA"/>
    <w:pPr>
      <w:numPr>
        <w:ilvl w:val="2"/>
        <w:numId w:val="1"/>
      </w:numPr>
      <w:spacing w:after="80"/>
      <w:jc w:val="both"/>
    </w:pPr>
    <w:rPr>
      <w:rFonts w:cs="Arial"/>
      <w:bCs/>
    </w:rPr>
  </w:style>
  <w:style w:type="character" w:customStyle="1" w:styleId="tekstZnak">
    <w:name w:val="tekst Znak"/>
    <w:link w:val="tekst"/>
    <w:rsid w:val="00DF1D82"/>
    <w:rPr>
      <w:rFonts w:ascii="Verdana" w:hAnsi="Verdana"/>
      <w:szCs w:val="24"/>
    </w:rPr>
  </w:style>
  <w:style w:type="character" w:customStyle="1" w:styleId="TekstIBkli1Znak">
    <w:name w:val="Tekst IB kli1 Znak"/>
    <w:link w:val="TekstIBkli1"/>
    <w:rsid w:val="00DF1D82"/>
    <w:rPr>
      <w:rFonts w:ascii="Verdana" w:hAnsi="Verdana"/>
      <w:szCs w:val="24"/>
    </w:rPr>
  </w:style>
  <w:style w:type="paragraph" w:customStyle="1" w:styleId="IBpkt2">
    <w:name w:val="IB pkt 2"/>
    <w:basedOn w:val="IBpkt1"/>
    <w:link w:val="IBpkt2Znak"/>
    <w:qFormat/>
    <w:rsid w:val="00442D68"/>
    <w:rPr>
      <w:szCs w:val="20"/>
    </w:rPr>
  </w:style>
  <w:style w:type="character" w:customStyle="1" w:styleId="IBpkt1Znak">
    <w:name w:val="IB pkt.1 Znak"/>
    <w:link w:val="IBpkt1"/>
    <w:rsid w:val="00265ACA"/>
    <w:rPr>
      <w:rFonts w:ascii="Arial" w:hAnsi="Arial" w:cs="Arial"/>
      <w:bCs/>
      <w:szCs w:val="24"/>
    </w:rPr>
  </w:style>
  <w:style w:type="character" w:styleId="UyteHipercze">
    <w:name w:val="FollowedHyperlink"/>
    <w:uiPriority w:val="99"/>
    <w:semiHidden/>
    <w:unhideWhenUsed/>
    <w:rsid w:val="00B04024"/>
    <w:rPr>
      <w:color w:val="800080"/>
      <w:u w:val="single"/>
    </w:rPr>
  </w:style>
  <w:style w:type="character" w:customStyle="1" w:styleId="IBpkt2Znak">
    <w:name w:val="IB pkt 2 Znak"/>
    <w:link w:val="IBpkt2"/>
    <w:rsid w:val="00442D68"/>
    <w:rPr>
      <w:rFonts w:ascii="Arial" w:hAnsi="Arial" w:cs="Arial"/>
      <w:bCs/>
    </w:rPr>
  </w:style>
  <w:style w:type="character" w:customStyle="1" w:styleId="TekstprzypisudolnegoZnak">
    <w:name w:val="Tekst przypisu dolnego Znak"/>
    <w:link w:val="Tekstprzypisudolnego"/>
    <w:rsid w:val="008B2246"/>
    <w:rPr>
      <w:rFonts w:ascii="Arial" w:hAnsi="Arial"/>
    </w:rPr>
  </w:style>
  <w:style w:type="character" w:styleId="Odwoanieprzypisudolnego">
    <w:name w:val="footnote reference"/>
    <w:rsid w:val="008B2246"/>
    <w:rPr>
      <w:vertAlign w:val="superscript"/>
    </w:rPr>
  </w:style>
  <w:style w:type="character" w:styleId="Uwydatnienie">
    <w:name w:val="Emphasis"/>
    <w:uiPriority w:val="20"/>
    <w:qFormat/>
    <w:rsid w:val="008B2246"/>
    <w:rPr>
      <w:i/>
      <w:iCs/>
    </w:rPr>
  </w:style>
  <w:style w:type="paragraph" w:customStyle="1" w:styleId="Normal2">
    <w:name w:val="Normal.2"/>
    <w:basedOn w:val="Tekstpodstawowywcity"/>
    <w:link w:val="Normal2Znak"/>
    <w:qFormat/>
    <w:rsid w:val="00A94F47"/>
    <w:pPr>
      <w:autoSpaceDE/>
      <w:autoSpaceDN/>
      <w:adjustRightInd/>
    </w:pPr>
    <w:rPr>
      <w:sz w:val="20"/>
    </w:rPr>
  </w:style>
  <w:style w:type="paragraph" w:customStyle="1" w:styleId="Punktwnag3">
    <w:name w:val="Punkt w nagł 3"/>
    <w:basedOn w:val="Normalny"/>
    <w:link w:val="Punktwnag3Znak"/>
    <w:qFormat/>
    <w:rsid w:val="00283136"/>
    <w:pPr>
      <w:numPr>
        <w:numId w:val="14"/>
      </w:numPr>
      <w:tabs>
        <w:tab w:val="left" w:pos="1560"/>
      </w:tabs>
      <w:spacing w:after="240"/>
      <w:jc w:val="both"/>
    </w:pPr>
    <w:rPr>
      <w:rFonts w:cs="Arial"/>
      <w:noProof/>
    </w:rPr>
  </w:style>
  <w:style w:type="character" w:customStyle="1" w:styleId="TekstpodstawowywcityZnak">
    <w:name w:val="Tekst podstawowy wcięty Znak"/>
    <w:link w:val="Tekstpodstawowywcity"/>
    <w:semiHidden/>
    <w:rsid w:val="00A94F47"/>
    <w:rPr>
      <w:rFonts w:ascii="Arial" w:hAnsi="Arial" w:cs="Arial"/>
      <w:sz w:val="22"/>
      <w:szCs w:val="24"/>
    </w:rPr>
  </w:style>
  <w:style w:type="character" w:customStyle="1" w:styleId="Normal2Znak">
    <w:name w:val="Normal.2 Znak"/>
    <w:link w:val="Normal2"/>
    <w:rsid w:val="00A94F47"/>
    <w:rPr>
      <w:rFonts w:ascii="Arial" w:hAnsi="Arial" w:cs="Arial"/>
      <w:sz w:val="22"/>
      <w:szCs w:val="24"/>
    </w:rPr>
  </w:style>
  <w:style w:type="character" w:styleId="Pogrubienie">
    <w:name w:val="Strong"/>
    <w:uiPriority w:val="22"/>
    <w:qFormat/>
    <w:rsid w:val="00174756"/>
    <w:rPr>
      <w:b/>
      <w:bCs/>
    </w:rPr>
  </w:style>
  <w:style w:type="character" w:customStyle="1" w:styleId="Punktwnag3Znak">
    <w:name w:val="Punkt w nagł 3 Znak"/>
    <w:link w:val="Punktwnag3"/>
    <w:rsid w:val="00283136"/>
    <w:rPr>
      <w:rFonts w:ascii="Arial" w:hAnsi="Arial" w:cs="Arial"/>
      <w:noProof/>
      <w:szCs w:val="24"/>
    </w:rPr>
  </w:style>
  <w:style w:type="character" w:customStyle="1" w:styleId="TekstkomentarzaZnak">
    <w:name w:val="Tekst komentarza Znak"/>
    <w:link w:val="Tekstkomentarza"/>
    <w:uiPriority w:val="99"/>
    <w:rsid w:val="0069723C"/>
    <w:rPr>
      <w:rFonts w:ascii="Arial" w:hAnsi="Arial"/>
    </w:rPr>
  </w:style>
  <w:style w:type="character" w:customStyle="1" w:styleId="Przycisk">
    <w:name w:val="Przycisk"/>
    <w:qFormat/>
    <w:rsid w:val="00810888"/>
    <w:rPr>
      <w:rFonts w:ascii="Calibri" w:hAnsi="Calibri"/>
      <w:b/>
      <w:color w:val="auto"/>
      <w:sz w:val="20"/>
      <w:bdr w:val="single" w:sz="4" w:space="0" w:color="969696" w:shadow="1"/>
      <w:shd w:val="clear" w:color="548DD4" w:fill="FFFFFF"/>
    </w:rPr>
  </w:style>
  <w:style w:type="character" w:styleId="Odwoanieprzypisukocowego">
    <w:name w:val="endnote reference"/>
    <w:uiPriority w:val="99"/>
    <w:semiHidden/>
    <w:unhideWhenUsed/>
    <w:rsid w:val="00452E03"/>
    <w:rPr>
      <w:vertAlign w:val="superscript"/>
    </w:rPr>
  </w:style>
  <w:style w:type="table" w:styleId="Tabela-Siatka">
    <w:name w:val="Table Grid"/>
    <w:basedOn w:val="Standardowy"/>
    <w:uiPriority w:val="59"/>
    <w:rsid w:val="005F2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link w:val="Zwykytekst"/>
    <w:rsid w:val="002C0EBE"/>
    <w:rPr>
      <w:rFonts w:ascii="Courier New" w:hAnsi="Courier New" w:cs="Courier New"/>
    </w:rPr>
  </w:style>
  <w:style w:type="character" w:customStyle="1" w:styleId="AkapitzlistZnak">
    <w:name w:val="Akapit z listą Znak"/>
    <w:aliases w:val="Akapit punkt. Znak"/>
    <w:link w:val="Akapitzlist"/>
    <w:rsid w:val="002C0EBE"/>
    <w:rPr>
      <w:rFonts w:ascii="Arial" w:hAnsi="Arial"/>
      <w:szCs w:val="24"/>
    </w:rPr>
  </w:style>
  <w:style w:type="paragraph" w:customStyle="1" w:styleId="pukt1l1">
    <w:name w:val="pukt.1 l1"/>
    <w:basedOn w:val="tekst"/>
    <w:qFormat/>
    <w:rsid w:val="002130AF"/>
    <w:pPr>
      <w:numPr>
        <w:numId w:val="22"/>
      </w:numPr>
      <w:ind w:right="-2"/>
    </w:pPr>
    <w:rPr>
      <w:rFonts w:ascii="Arial" w:hAnsi="Arial" w:cs="Arial"/>
      <w:szCs w:val="20"/>
    </w:rPr>
  </w:style>
  <w:style w:type="paragraph" w:styleId="Tekstdymka">
    <w:name w:val="Balloon Text"/>
    <w:basedOn w:val="Normalny"/>
    <w:link w:val="TekstdymkaZnak"/>
    <w:uiPriority w:val="99"/>
    <w:semiHidden/>
    <w:unhideWhenUsed/>
    <w:rsid w:val="007D242F"/>
    <w:rPr>
      <w:rFonts w:ascii="Tahoma" w:hAnsi="Tahoma" w:cs="Tahoma"/>
      <w:sz w:val="16"/>
      <w:szCs w:val="16"/>
    </w:rPr>
  </w:style>
  <w:style w:type="character" w:customStyle="1" w:styleId="TekstdymkaZnak">
    <w:name w:val="Tekst dymka Znak"/>
    <w:link w:val="Tekstdymka"/>
    <w:uiPriority w:val="99"/>
    <w:semiHidden/>
    <w:rsid w:val="007D242F"/>
    <w:rPr>
      <w:rFonts w:ascii="Tahoma" w:hAnsi="Tahoma" w:cs="Tahoma"/>
      <w:sz w:val="16"/>
      <w:szCs w:val="16"/>
    </w:rPr>
  </w:style>
  <w:style w:type="paragraph" w:styleId="Bezodstpw">
    <w:name w:val="No Spacing"/>
    <w:link w:val="BezodstpwZnak"/>
    <w:uiPriority w:val="1"/>
    <w:qFormat/>
    <w:rsid w:val="00A73D2D"/>
    <w:pPr>
      <w:contextualSpacing/>
      <w:jc w:val="both"/>
    </w:pPr>
    <w:rPr>
      <w:rFonts w:ascii="Calibri" w:hAnsi="Calibri"/>
      <w:color w:val="4D4D4D"/>
      <w:sz w:val="22"/>
      <w:szCs w:val="24"/>
    </w:rPr>
  </w:style>
  <w:style w:type="character" w:customStyle="1" w:styleId="BezodstpwZnak">
    <w:name w:val="Bez odstępów Znak"/>
    <w:link w:val="Bezodstpw"/>
    <w:uiPriority w:val="1"/>
    <w:rsid w:val="00A73D2D"/>
    <w:rPr>
      <w:rFonts w:ascii="Calibri" w:hAnsi="Calibri"/>
      <w:color w:val="4D4D4D"/>
      <w:sz w:val="22"/>
      <w:szCs w:val="24"/>
    </w:rPr>
  </w:style>
  <w:style w:type="character" w:customStyle="1" w:styleId="Nagwek2Znak">
    <w:name w:val="Nagłówek 2 Znak"/>
    <w:link w:val="Nagwek2"/>
    <w:rsid w:val="00AD3AC4"/>
    <w:rPr>
      <w:rFonts w:ascii="Arial Black" w:hAnsi="Arial Black" w:cs="Arial"/>
      <w:b/>
      <w:sz w:val="22"/>
      <w:szCs w:val="28"/>
    </w:rPr>
  </w:style>
  <w:style w:type="character" w:customStyle="1" w:styleId="Pole">
    <w:name w:val="Pole"/>
    <w:uiPriority w:val="99"/>
    <w:qFormat/>
    <w:rsid w:val="00A07D3F"/>
    <w:rPr>
      <w:rFonts w:ascii="Calibri" w:hAnsi="Calibri"/>
      <w:bCs/>
      <w:i/>
      <w:iCs/>
      <w:color w:val="auto"/>
      <w:sz w:val="22"/>
    </w:rPr>
  </w:style>
  <w:style w:type="paragraph" w:styleId="Cytatintensywny">
    <w:name w:val="Intense Quote"/>
    <w:basedOn w:val="Normalny"/>
    <w:next w:val="Normalny"/>
    <w:link w:val="CytatintensywnyZnak"/>
    <w:uiPriority w:val="30"/>
    <w:qFormat/>
    <w:rsid w:val="00707C83"/>
    <w:pPr>
      <w:pBdr>
        <w:top w:val="single" w:sz="4" w:space="10" w:color="5B9BD5"/>
        <w:bottom w:val="single" w:sz="4" w:space="10" w:color="5B9BD5"/>
      </w:pBdr>
      <w:spacing w:before="360" w:after="360"/>
      <w:ind w:left="864" w:right="864"/>
      <w:jc w:val="center"/>
    </w:pPr>
    <w:rPr>
      <w:i/>
      <w:iCs/>
      <w:color w:val="5B9BD5"/>
    </w:rPr>
  </w:style>
  <w:style w:type="character" w:customStyle="1" w:styleId="CytatintensywnyZnak">
    <w:name w:val="Cytat intensywny Znak"/>
    <w:link w:val="Cytatintensywny"/>
    <w:uiPriority w:val="30"/>
    <w:rsid w:val="00707C83"/>
    <w:rPr>
      <w:rFonts w:ascii="Arial" w:hAnsi="Arial"/>
      <w:i/>
      <w:iCs/>
      <w:color w:val="5B9BD5"/>
      <w:szCs w:val="24"/>
    </w:rPr>
  </w:style>
  <w:style w:type="character" w:styleId="Tytuksiki">
    <w:name w:val="Book Title"/>
    <w:uiPriority w:val="33"/>
    <w:qFormat/>
    <w:rsid w:val="001308DA"/>
    <w:rPr>
      <w:b/>
      <w:bCs/>
      <w:i/>
      <w:iCs/>
      <w:spacing w:val="5"/>
    </w:rPr>
  </w:style>
  <w:style w:type="character" w:customStyle="1" w:styleId="Tytuokna">
    <w:name w:val="Tytuł okna"/>
    <w:qFormat/>
    <w:rsid w:val="006C7313"/>
    <w:rPr>
      <w:b/>
      <w:smallCaps/>
      <w:color w:val="auto"/>
      <w:sz w:val="20"/>
    </w:rPr>
  </w:style>
  <w:style w:type="character" w:customStyle="1" w:styleId="Parametr">
    <w:name w:val="Parametr"/>
    <w:qFormat/>
    <w:rsid w:val="00692EFB"/>
    <w:rPr>
      <w:rFonts w:ascii="Calibri" w:hAnsi="Calibri"/>
      <w:b/>
      <w:i/>
      <w:color w:val="auto"/>
      <w:sz w:val="20"/>
    </w:rPr>
  </w:style>
  <w:style w:type="paragraph" w:customStyle="1" w:styleId="Default">
    <w:name w:val="Default"/>
    <w:rsid w:val="002A3DA5"/>
    <w:pPr>
      <w:autoSpaceDE w:val="0"/>
      <w:autoSpaceDN w:val="0"/>
      <w:adjustRightInd w:val="0"/>
    </w:pPr>
    <w:rPr>
      <w:rFonts w:ascii="Arial" w:hAnsi="Arial" w:cs="Arial"/>
      <w:color w:val="000000"/>
      <w:sz w:val="24"/>
      <w:szCs w:val="24"/>
    </w:rPr>
  </w:style>
  <w:style w:type="paragraph" w:styleId="Nagwekspisutreci">
    <w:name w:val="TOC Heading"/>
    <w:basedOn w:val="Nagwek1"/>
    <w:next w:val="Normalny"/>
    <w:uiPriority w:val="39"/>
    <w:unhideWhenUsed/>
    <w:qFormat/>
    <w:rsid w:val="0062615B"/>
    <w:pPr>
      <w:keepLines/>
      <w:spacing w:before="240" w:line="259" w:lineRule="auto"/>
      <w:jc w:val="left"/>
      <w:outlineLvl w:val="9"/>
    </w:pPr>
    <w:rPr>
      <w:rFonts w:ascii="Calibri Light" w:hAnsi="Calibri Light" w:cs="Times New Roman"/>
      <w:bCs w:val="0"/>
      <w:color w:val="2E74B5"/>
      <w:sz w:val="32"/>
      <w:szCs w:val="32"/>
    </w:rPr>
  </w:style>
  <w:style w:type="character" w:customStyle="1" w:styleId="Nagwek1Znak">
    <w:name w:val="Nagłówek 1 Znak"/>
    <w:link w:val="Nagwek1"/>
    <w:uiPriority w:val="9"/>
    <w:rsid w:val="00490E32"/>
    <w:rPr>
      <w:rFonts w:ascii="Arial MT CE Black" w:hAnsi="Arial MT CE Black" w:cs="Arial"/>
      <w:bCs/>
      <w:color w:val="008000"/>
      <w:sz w:val="44"/>
      <w:szCs w:val="28"/>
    </w:rPr>
  </w:style>
  <w:style w:type="character" w:customStyle="1" w:styleId="opcjaakcja">
    <w:name w:val="opcja akcja"/>
    <w:qFormat/>
    <w:rsid w:val="00490E32"/>
    <w:rPr>
      <w:rFonts w:cs="Tahoma"/>
      <w:b/>
      <w:color w:val="auto"/>
      <w:sz w:val="20"/>
      <w:szCs w:val="20"/>
    </w:rPr>
  </w:style>
  <w:style w:type="character" w:customStyle="1" w:styleId="ciekawtekcie">
    <w:name w:val="Ścieżka w tekście"/>
    <w:qFormat/>
    <w:rsid w:val="00F9224F"/>
    <w:rPr>
      <w:rFonts w:cs="Segoe UI"/>
      <w:bCs/>
      <w:smallCaps/>
      <w:sz w:val="20"/>
      <w:szCs w:val="20"/>
    </w:rPr>
  </w:style>
  <w:style w:type="character" w:styleId="Odwoaniedokomentarza">
    <w:name w:val="annotation reference"/>
    <w:uiPriority w:val="99"/>
    <w:semiHidden/>
    <w:unhideWhenUsed/>
    <w:rsid w:val="009818BF"/>
    <w:rPr>
      <w:sz w:val="16"/>
      <w:szCs w:val="16"/>
    </w:rPr>
  </w:style>
  <w:style w:type="character" w:customStyle="1" w:styleId="Nagwek3Znak">
    <w:name w:val="Nagłówek 3 Znak"/>
    <w:basedOn w:val="Domylnaczcionkaakapitu"/>
    <w:link w:val="Nagwek3"/>
    <w:rsid w:val="00FF49B9"/>
    <w:rPr>
      <w:rFonts w:ascii="Arial" w:hAnsi="Arial" w:cs="Arial"/>
      <w:b/>
      <w:bCs/>
      <w:sz w:val="24"/>
      <w:szCs w:val="26"/>
    </w:rPr>
  </w:style>
  <w:style w:type="character" w:styleId="Nierozpoznanawzmianka">
    <w:name w:val="Unresolved Mention"/>
    <w:basedOn w:val="Domylnaczcionkaakapitu"/>
    <w:uiPriority w:val="99"/>
    <w:semiHidden/>
    <w:unhideWhenUsed/>
    <w:rsid w:val="00B4046E"/>
    <w:rPr>
      <w:color w:val="605E5C"/>
      <w:shd w:val="clear" w:color="auto" w:fill="E1DFDD"/>
    </w:rPr>
  </w:style>
  <w:style w:type="paragraph" w:styleId="Poprawka">
    <w:name w:val="Revision"/>
    <w:hidden/>
    <w:uiPriority w:val="99"/>
    <w:semiHidden/>
    <w:rsid w:val="001C5D07"/>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452">
      <w:bodyDiv w:val="1"/>
      <w:marLeft w:val="0"/>
      <w:marRight w:val="0"/>
      <w:marTop w:val="0"/>
      <w:marBottom w:val="0"/>
      <w:divBdr>
        <w:top w:val="none" w:sz="0" w:space="0" w:color="auto"/>
        <w:left w:val="none" w:sz="0" w:space="0" w:color="auto"/>
        <w:bottom w:val="none" w:sz="0" w:space="0" w:color="auto"/>
        <w:right w:val="none" w:sz="0" w:space="0" w:color="auto"/>
      </w:divBdr>
    </w:div>
    <w:div w:id="5519398">
      <w:bodyDiv w:val="1"/>
      <w:marLeft w:val="0"/>
      <w:marRight w:val="0"/>
      <w:marTop w:val="0"/>
      <w:marBottom w:val="0"/>
      <w:divBdr>
        <w:top w:val="none" w:sz="0" w:space="0" w:color="008364"/>
        <w:left w:val="none" w:sz="0" w:space="0" w:color="008364"/>
        <w:bottom w:val="none" w:sz="0" w:space="0" w:color="008364"/>
        <w:right w:val="none" w:sz="0" w:space="0" w:color="008364"/>
      </w:divBdr>
      <w:divsChild>
        <w:div w:id="1837720416">
          <w:marLeft w:val="0"/>
          <w:marRight w:val="0"/>
          <w:marTop w:val="0"/>
          <w:marBottom w:val="2400"/>
          <w:divBdr>
            <w:top w:val="single" w:sz="48" w:space="0" w:color="DDDDDD"/>
            <w:left w:val="none" w:sz="0" w:space="0" w:color="auto"/>
            <w:bottom w:val="none" w:sz="0" w:space="0" w:color="auto"/>
            <w:right w:val="none" w:sz="0" w:space="0" w:color="auto"/>
          </w:divBdr>
          <w:divsChild>
            <w:div w:id="1129278724">
              <w:marLeft w:val="0"/>
              <w:marRight w:val="0"/>
              <w:marTop w:val="100"/>
              <w:marBottom w:val="100"/>
              <w:divBdr>
                <w:top w:val="none" w:sz="0" w:space="0" w:color="008364"/>
                <w:left w:val="none" w:sz="0" w:space="0" w:color="008364"/>
                <w:bottom w:val="none" w:sz="0" w:space="0" w:color="008364"/>
                <w:right w:val="none" w:sz="0" w:space="0" w:color="008364"/>
              </w:divBdr>
              <w:divsChild>
                <w:div w:id="1578049388">
                  <w:marLeft w:val="0"/>
                  <w:marRight w:val="0"/>
                  <w:marTop w:val="0"/>
                  <w:marBottom w:val="0"/>
                  <w:divBdr>
                    <w:top w:val="none" w:sz="0" w:space="0" w:color="auto"/>
                    <w:left w:val="none" w:sz="0" w:space="0" w:color="auto"/>
                    <w:bottom w:val="none" w:sz="0" w:space="0" w:color="auto"/>
                    <w:right w:val="none" w:sz="0" w:space="0" w:color="auto"/>
                  </w:divBdr>
                  <w:divsChild>
                    <w:div w:id="1634823211">
                      <w:marLeft w:val="0"/>
                      <w:marRight w:val="0"/>
                      <w:marTop w:val="0"/>
                      <w:marBottom w:val="0"/>
                      <w:divBdr>
                        <w:top w:val="none" w:sz="0" w:space="0" w:color="auto"/>
                        <w:left w:val="none" w:sz="0" w:space="0" w:color="auto"/>
                        <w:bottom w:val="none" w:sz="0" w:space="0" w:color="auto"/>
                        <w:right w:val="none" w:sz="0" w:space="0" w:color="auto"/>
                      </w:divBdr>
                      <w:divsChild>
                        <w:div w:id="1907757570">
                          <w:marLeft w:val="0"/>
                          <w:marRight w:val="0"/>
                          <w:marTop w:val="0"/>
                          <w:marBottom w:val="0"/>
                          <w:divBdr>
                            <w:top w:val="none" w:sz="0" w:space="0" w:color="auto"/>
                            <w:left w:val="none" w:sz="0" w:space="0" w:color="auto"/>
                            <w:bottom w:val="none" w:sz="0" w:space="0" w:color="auto"/>
                            <w:right w:val="none" w:sz="0" w:space="0" w:color="auto"/>
                          </w:divBdr>
                          <w:divsChild>
                            <w:div w:id="2124617979">
                              <w:marLeft w:val="0"/>
                              <w:marRight w:val="0"/>
                              <w:marTop w:val="15"/>
                              <w:marBottom w:val="75"/>
                              <w:divBdr>
                                <w:top w:val="single" w:sz="6" w:space="4" w:color="DDDDDD"/>
                                <w:left w:val="single" w:sz="6" w:space="0" w:color="DDDDDD"/>
                                <w:bottom w:val="single" w:sz="6" w:space="0" w:color="DDDDDD"/>
                                <w:right w:val="single" w:sz="6" w:space="0" w:color="DDDDDD"/>
                              </w:divBdr>
                              <w:divsChild>
                                <w:div w:id="845904334">
                                  <w:marLeft w:val="0"/>
                                  <w:marRight w:val="0"/>
                                  <w:marTop w:val="0"/>
                                  <w:marBottom w:val="0"/>
                                  <w:divBdr>
                                    <w:top w:val="none" w:sz="0" w:space="0" w:color="auto"/>
                                    <w:left w:val="none" w:sz="0" w:space="0" w:color="auto"/>
                                    <w:bottom w:val="none" w:sz="0" w:space="0" w:color="auto"/>
                                    <w:right w:val="none" w:sz="0" w:space="0" w:color="auto"/>
                                  </w:divBdr>
                                  <w:divsChild>
                                    <w:div w:id="753744835">
                                      <w:marLeft w:val="0"/>
                                      <w:marRight w:val="0"/>
                                      <w:marTop w:val="0"/>
                                      <w:marBottom w:val="0"/>
                                      <w:divBdr>
                                        <w:top w:val="none" w:sz="0" w:space="0" w:color="auto"/>
                                        <w:left w:val="none" w:sz="0" w:space="0" w:color="auto"/>
                                        <w:bottom w:val="none" w:sz="0" w:space="0" w:color="auto"/>
                                        <w:right w:val="none" w:sz="0" w:space="0" w:color="auto"/>
                                      </w:divBdr>
                                      <w:divsChild>
                                        <w:div w:id="1054894002">
                                          <w:marLeft w:val="0"/>
                                          <w:marRight w:val="0"/>
                                          <w:marTop w:val="0"/>
                                          <w:marBottom w:val="0"/>
                                          <w:divBdr>
                                            <w:top w:val="none" w:sz="0" w:space="0" w:color="auto"/>
                                            <w:left w:val="none" w:sz="0" w:space="0" w:color="auto"/>
                                            <w:bottom w:val="none" w:sz="0" w:space="0" w:color="auto"/>
                                            <w:right w:val="none" w:sz="0" w:space="0" w:color="auto"/>
                                          </w:divBdr>
                                          <w:divsChild>
                                            <w:div w:id="803351276">
                                              <w:marLeft w:val="0"/>
                                              <w:marRight w:val="0"/>
                                              <w:marTop w:val="0"/>
                                              <w:marBottom w:val="225"/>
                                              <w:divBdr>
                                                <w:top w:val="none" w:sz="0" w:space="0" w:color="auto"/>
                                                <w:left w:val="none" w:sz="0" w:space="0" w:color="auto"/>
                                                <w:bottom w:val="none" w:sz="0" w:space="0" w:color="auto"/>
                                                <w:right w:val="none" w:sz="0" w:space="0" w:color="auto"/>
                                              </w:divBdr>
                                              <w:divsChild>
                                                <w:div w:id="999768820">
                                                  <w:marLeft w:val="0"/>
                                                  <w:marRight w:val="0"/>
                                                  <w:marTop w:val="150"/>
                                                  <w:marBottom w:val="150"/>
                                                  <w:divBdr>
                                                    <w:top w:val="none" w:sz="0" w:space="0" w:color="auto"/>
                                                    <w:left w:val="none" w:sz="0" w:space="0" w:color="auto"/>
                                                    <w:bottom w:val="none" w:sz="0" w:space="0" w:color="auto"/>
                                                    <w:right w:val="none" w:sz="0" w:space="0" w:color="auto"/>
                                                  </w:divBdr>
                                                  <w:divsChild>
                                                    <w:div w:id="29425913">
                                                      <w:marLeft w:val="3450"/>
                                                      <w:marRight w:val="0"/>
                                                      <w:marTop w:val="0"/>
                                                      <w:marBottom w:val="0"/>
                                                      <w:divBdr>
                                                        <w:top w:val="none" w:sz="0" w:space="0" w:color="auto"/>
                                                        <w:left w:val="none" w:sz="0" w:space="0" w:color="auto"/>
                                                        <w:bottom w:val="none" w:sz="0" w:space="0" w:color="auto"/>
                                                        <w:right w:val="none" w:sz="0" w:space="0" w:color="auto"/>
                                                      </w:divBdr>
                                                    </w:div>
                                                    <w:div w:id="1225489814">
                                                      <w:marLeft w:val="3450"/>
                                                      <w:marRight w:val="0"/>
                                                      <w:marTop w:val="0"/>
                                                      <w:marBottom w:val="0"/>
                                                      <w:divBdr>
                                                        <w:top w:val="none" w:sz="0" w:space="0" w:color="auto"/>
                                                        <w:left w:val="none" w:sz="0" w:space="0" w:color="auto"/>
                                                        <w:bottom w:val="none" w:sz="0" w:space="0" w:color="auto"/>
                                                        <w:right w:val="none" w:sz="0" w:space="0" w:color="auto"/>
                                                      </w:divBdr>
                                                    </w:div>
                                                    <w:div w:id="481119997">
                                                      <w:marLeft w:val="3450"/>
                                                      <w:marRight w:val="0"/>
                                                      <w:marTop w:val="0"/>
                                                      <w:marBottom w:val="0"/>
                                                      <w:divBdr>
                                                        <w:top w:val="none" w:sz="0" w:space="0" w:color="auto"/>
                                                        <w:left w:val="none" w:sz="0" w:space="0" w:color="auto"/>
                                                        <w:bottom w:val="none" w:sz="0" w:space="0" w:color="auto"/>
                                                        <w:right w:val="none" w:sz="0" w:space="0" w:color="auto"/>
                                                      </w:divBdr>
                                                    </w:div>
                                                    <w:div w:id="1488203873">
                                                      <w:marLeft w:val="3450"/>
                                                      <w:marRight w:val="0"/>
                                                      <w:marTop w:val="0"/>
                                                      <w:marBottom w:val="0"/>
                                                      <w:divBdr>
                                                        <w:top w:val="none" w:sz="0" w:space="0" w:color="auto"/>
                                                        <w:left w:val="none" w:sz="0" w:space="0" w:color="auto"/>
                                                        <w:bottom w:val="none" w:sz="0" w:space="0" w:color="auto"/>
                                                        <w:right w:val="none" w:sz="0" w:space="0" w:color="auto"/>
                                                      </w:divBdr>
                                                    </w:div>
                                                    <w:div w:id="498888270">
                                                      <w:marLeft w:val="3450"/>
                                                      <w:marRight w:val="0"/>
                                                      <w:marTop w:val="0"/>
                                                      <w:marBottom w:val="0"/>
                                                      <w:divBdr>
                                                        <w:top w:val="none" w:sz="0" w:space="0" w:color="auto"/>
                                                        <w:left w:val="none" w:sz="0" w:space="0" w:color="auto"/>
                                                        <w:bottom w:val="none" w:sz="0" w:space="0" w:color="auto"/>
                                                        <w:right w:val="none" w:sz="0" w:space="0" w:color="auto"/>
                                                      </w:divBdr>
                                                    </w:div>
                                                    <w:div w:id="1215002519">
                                                      <w:marLeft w:val="3450"/>
                                                      <w:marRight w:val="0"/>
                                                      <w:marTop w:val="0"/>
                                                      <w:marBottom w:val="0"/>
                                                      <w:divBdr>
                                                        <w:top w:val="none" w:sz="0" w:space="0" w:color="auto"/>
                                                        <w:left w:val="none" w:sz="0" w:space="0" w:color="auto"/>
                                                        <w:bottom w:val="none" w:sz="0" w:space="0" w:color="auto"/>
                                                        <w:right w:val="none" w:sz="0" w:space="0" w:color="auto"/>
                                                      </w:divBdr>
                                                    </w:div>
                                                    <w:div w:id="1983389752">
                                                      <w:marLeft w:val="3450"/>
                                                      <w:marRight w:val="0"/>
                                                      <w:marTop w:val="0"/>
                                                      <w:marBottom w:val="0"/>
                                                      <w:divBdr>
                                                        <w:top w:val="none" w:sz="0" w:space="0" w:color="auto"/>
                                                        <w:left w:val="none" w:sz="0" w:space="0" w:color="auto"/>
                                                        <w:bottom w:val="none" w:sz="0" w:space="0" w:color="auto"/>
                                                        <w:right w:val="none" w:sz="0" w:space="0" w:color="auto"/>
                                                      </w:divBdr>
                                                    </w:div>
                                                    <w:div w:id="531304784">
                                                      <w:marLeft w:val="3450"/>
                                                      <w:marRight w:val="0"/>
                                                      <w:marTop w:val="0"/>
                                                      <w:marBottom w:val="0"/>
                                                      <w:divBdr>
                                                        <w:top w:val="none" w:sz="0" w:space="0" w:color="auto"/>
                                                        <w:left w:val="none" w:sz="0" w:space="0" w:color="auto"/>
                                                        <w:bottom w:val="none" w:sz="0" w:space="0" w:color="auto"/>
                                                        <w:right w:val="none" w:sz="0" w:space="0" w:color="auto"/>
                                                      </w:divBdr>
                                                    </w:div>
                                                    <w:div w:id="1115754352">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23461">
      <w:bodyDiv w:val="1"/>
      <w:marLeft w:val="0"/>
      <w:marRight w:val="0"/>
      <w:marTop w:val="0"/>
      <w:marBottom w:val="0"/>
      <w:divBdr>
        <w:top w:val="none" w:sz="0" w:space="0" w:color="auto"/>
        <w:left w:val="none" w:sz="0" w:space="0" w:color="auto"/>
        <w:bottom w:val="none" w:sz="0" w:space="0" w:color="auto"/>
        <w:right w:val="none" w:sz="0" w:space="0" w:color="auto"/>
      </w:divBdr>
      <w:divsChild>
        <w:div w:id="1905674338">
          <w:marLeft w:val="0"/>
          <w:marRight w:val="0"/>
          <w:marTop w:val="0"/>
          <w:marBottom w:val="0"/>
          <w:divBdr>
            <w:top w:val="none" w:sz="0" w:space="0" w:color="auto"/>
            <w:left w:val="none" w:sz="0" w:space="0" w:color="auto"/>
            <w:bottom w:val="none" w:sz="0" w:space="0" w:color="auto"/>
            <w:right w:val="none" w:sz="0" w:space="0" w:color="auto"/>
          </w:divBdr>
        </w:div>
      </w:divsChild>
    </w:div>
    <w:div w:id="79564067">
      <w:bodyDiv w:val="1"/>
      <w:marLeft w:val="0"/>
      <w:marRight w:val="0"/>
      <w:marTop w:val="0"/>
      <w:marBottom w:val="0"/>
      <w:divBdr>
        <w:top w:val="none" w:sz="0" w:space="0" w:color="auto"/>
        <w:left w:val="none" w:sz="0" w:space="0" w:color="auto"/>
        <w:bottom w:val="none" w:sz="0" w:space="0" w:color="auto"/>
        <w:right w:val="none" w:sz="0" w:space="0" w:color="auto"/>
      </w:divBdr>
    </w:div>
    <w:div w:id="84039703">
      <w:bodyDiv w:val="1"/>
      <w:marLeft w:val="0"/>
      <w:marRight w:val="0"/>
      <w:marTop w:val="0"/>
      <w:marBottom w:val="0"/>
      <w:divBdr>
        <w:top w:val="none" w:sz="0" w:space="0" w:color="auto"/>
        <w:left w:val="none" w:sz="0" w:space="0" w:color="auto"/>
        <w:bottom w:val="none" w:sz="0" w:space="0" w:color="auto"/>
        <w:right w:val="none" w:sz="0" w:space="0" w:color="auto"/>
      </w:divBdr>
      <w:divsChild>
        <w:div w:id="171798839">
          <w:marLeft w:val="0"/>
          <w:marRight w:val="0"/>
          <w:marTop w:val="0"/>
          <w:marBottom w:val="0"/>
          <w:divBdr>
            <w:top w:val="none" w:sz="0" w:space="0" w:color="auto"/>
            <w:left w:val="none" w:sz="0" w:space="0" w:color="auto"/>
            <w:bottom w:val="none" w:sz="0" w:space="0" w:color="auto"/>
            <w:right w:val="none" w:sz="0" w:space="0" w:color="auto"/>
          </w:divBdr>
          <w:divsChild>
            <w:div w:id="1471822158">
              <w:marLeft w:val="0"/>
              <w:marRight w:val="0"/>
              <w:marTop w:val="0"/>
              <w:marBottom w:val="0"/>
              <w:divBdr>
                <w:top w:val="none" w:sz="0" w:space="0" w:color="auto"/>
                <w:left w:val="none" w:sz="0" w:space="0" w:color="auto"/>
                <w:bottom w:val="none" w:sz="0" w:space="0" w:color="auto"/>
                <w:right w:val="none" w:sz="0" w:space="0" w:color="auto"/>
              </w:divBdr>
              <w:divsChild>
                <w:div w:id="15272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5435">
      <w:bodyDiv w:val="1"/>
      <w:marLeft w:val="0"/>
      <w:marRight w:val="0"/>
      <w:marTop w:val="0"/>
      <w:marBottom w:val="0"/>
      <w:divBdr>
        <w:top w:val="none" w:sz="0" w:space="0" w:color="auto"/>
        <w:left w:val="none" w:sz="0" w:space="0" w:color="auto"/>
        <w:bottom w:val="none" w:sz="0" w:space="0" w:color="auto"/>
        <w:right w:val="none" w:sz="0" w:space="0" w:color="auto"/>
      </w:divBdr>
    </w:div>
    <w:div w:id="253979777">
      <w:bodyDiv w:val="1"/>
      <w:marLeft w:val="0"/>
      <w:marRight w:val="0"/>
      <w:marTop w:val="0"/>
      <w:marBottom w:val="0"/>
      <w:divBdr>
        <w:top w:val="none" w:sz="0" w:space="0" w:color="auto"/>
        <w:left w:val="none" w:sz="0" w:space="0" w:color="auto"/>
        <w:bottom w:val="none" w:sz="0" w:space="0" w:color="auto"/>
        <w:right w:val="none" w:sz="0" w:space="0" w:color="auto"/>
      </w:divBdr>
    </w:div>
    <w:div w:id="320041074">
      <w:bodyDiv w:val="1"/>
      <w:marLeft w:val="0"/>
      <w:marRight w:val="0"/>
      <w:marTop w:val="0"/>
      <w:marBottom w:val="0"/>
      <w:divBdr>
        <w:top w:val="none" w:sz="0" w:space="0" w:color="auto"/>
        <w:left w:val="none" w:sz="0" w:space="0" w:color="auto"/>
        <w:bottom w:val="none" w:sz="0" w:space="0" w:color="auto"/>
        <w:right w:val="none" w:sz="0" w:space="0" w:color="auto"/>
      </w:divBdr>
    </w:div>
    <w:div w:id="367805931">
      <w:bodyDiv w:val="1"/>
      <w:marLeft w:val="0"/>
      <w:marRight w:val="0"/>
      <w:marTop w:val="0"/>
      <w:marBottom w:val="0"/>
      <w:divBdr>
        <w:top w:val="none" w:sz="0" w:space="0" w:color="auto"/>
        <w:left w:val="none" w:sz="0" w:space="0" w:color="auto"/>
        <w:bottom w:val="none" w:sz="0" w:space="0" w:color="auto"/>
        <w:right w:val="none" w:sz="0" w:space="0" w:color="auto"/>
      </w:divBdr>
    </w:div>
    <w:div w:id="395278892">
      <w:bodyDiv w:val="1"/>
      <w:marLeft w:val="0"/>
      <w:marRight w:val="0"/>
      <w:marTop w:val="0"/>
      <w:marBottom w:val="0"/>
      <w:divBdr>
        <w:top w:val="none" w:sz="0" w:space="0" w:color="auto"/>
        <w:left w:val="none" w:sz="0" w:space="0" w:color="auto"/>
        <w:bottom w:val="none" w:sz="0" w:space="0" w:color="auto"/>
        <w:right w:val="none" w:sz="0" w:space="0" w:color="auto"/>
      </w:divBdr>
      <w:divsChild>
        <w:div w:id="1188713568">
          <w:marLeft w:val="0"/>
          <w:marRight w:val="0"/>
          <w:marTop w:val="0"/>
          <w:marBottom w:val="0"/>
          <w:divBdr>
            <w:top w:val="none" w:sz="0" w:space="0" w:color="auto"/>
            <w:left w:val="none" w:sz="0" w:space="0" w:color="auto"/>
            <w:bottom w:val="none" w:sz="0" w:space="0" w:color="auto"/>
            <w:right w:val="none" w:sz="0" w:space="0" w:color="auto"/>
          </w:divBdr>
        </w:div>
      </w:divsChild>
    </w:div>
    <w:div w:id="413016827">
      <w:bodyDiv w:val="1"/>
      <w:marLeft w:val="0"/>
      <w:marRight w:val="0"/>
      <w:marTop w:val="0"/>
      <w:marBottom w:val="0"/>
      <w:divBdr>
        <w:top w:val="none" w:sz="0" w:space="0" w:color="auto"/>
        <w:left w:val="none" w:sz="0" w:space="0" w:color="auto"/>
        <w:bottom w:val="none" w:sz="0" w:space="0" w:color="auto"/>
        <w:right w:val="none" w:sz="0" w:space="0" w:color="auto"/>
      </w:divBdr>
      <w:divsChild>
        <w:div w:id="743993839">
          <w:marLeft w:val="0"/>
          <w:marRight w:val="0"/>
          <w:marTop w:val="0"/>
          <w:marBottom w:val="0"/>
          <w:divBdr>
            <w:top w:val="none" w:sz="0" w:space="0" w:color="auto"/>
            <w:left w:val="none" w:sz="0" w:space="0" w:color="auto"/>
            <w:bottom w:val="none" w:sz="0" w:space="0" w:color="auto"/>
            <w:right w:val="none" w:sz="0" w:space="0" w:color="auto"/>
          </w:divBdr>
          <w:divsChild>
            <w:div w:id="748189285">
              <w:marLeft w:val="0"/>
              <w:marRight w:val="0"/>
              <w:marTop w:val="0"/>
              <w:marBottom w:val="0"/>
              <w:divBdr>
                <w:top w:val="none" w:sz="0" w:space="0" w:color="auto"/>
                <w:left w:val="none" w:sz="0" w:space="0" w:color="auto"/>
                <w:bottom w:val="none" w:sz="0" w:space="0" w:color="auto"/>
                <w:right w:val="none" w:sz="0" w:space="0" w:color="auto"/>
              </w:divBdr>
            </w:div>
          </w:divsChild>
        </w:div>
        <w:div w:id="1080718001">
          <w:marLeft w:val="0"/>
          <w:marRight w:val="0"/>
          <w:marTop w:val="0"/>
          <w:marBottom w:val="0"/>
          <w:divBdr>
            <w:top w:val="none" w:sz="0" w:space="0" w:color="auto"/>
            <w:left w:val="none" w:sz="0" w:space="0" w:color="auto"/>
            <w:bottom w:val="none" w:sz="0" w:space="0" w:color="auto"/>
            <w:right w:val="none" w:sz="0" w:space="0" w:color="auto"/>
          </w:divBdr>
          <w:divsChild>
            <w:div w:id="1280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6856">
      <w:bodyDiv w:val="1"/>
      <w:marLeft w:val="0"/>
      <w:marRight w:val="0"/>
      <w:marTop w:val="0"/>
      <w:marBottom w:val="0"/>
      <w:divBdr>
        <w:top w:val="none" w:sz="0" w:space="0" w:color="auto"/>
        <w:left w:val="none" w:sz="0" w:space="0" w:color="auto"/>
        <w:bottom w:val="none" w:sz="0" w:space="0" w:color="auto"/>
        <w:right w:val="none" w:sz="0" w:space="0" w:color="auto"/>
      </w:divBdr>
    </w:div>
    <w:div w:id="416559298">
      <w:bodyDiv w:val="1"/>
      <w:marLeft w:val="0"/>
      <w:marRight w:val="0"/>
      <w:marTop w:val="0"/>
      <w:marBottom w:val="0"/>
      <w:divBdr>
        <w:top w:val="none" w:sz="0" w:space="0" w:color="auto"/>
        <w:left w:val="none" w:sz="0" w:space="0" w:color="auto"/>
        <w:bottom w:val="none" w:sz="0" w:space="0" w:color="auto"/>
        <w:right w:val="none" w:sz="0" w:space="0" w:color="auto"/>
      </w:divBdr>
      <w:divsChild>
        <w:div w:id="1543244765">
          <w:marLeft w:val="0"/>
          <w:marRight w:val="0"/>
          <w:marTop w:val="0"/>
          <w:marBottom w:val="0"/>
          <w:divBdr>
            <w:top w:val="none" w:sz="0" w:space="0" w:color="auto"/>
            <w:left w:val="none" w:sz="0" w:space="0" w:color="auto"/>
            <w:bottom w:val="none" w:sz="0" w:space="0" w:color="auto"/>
            <w:right w:val="none" w:sz="0" w:space="0" w:color="auto"/>
          </w:divBdr>
        </w:div>
        <w:div w:id="2023045780">
          <w:marLeft w:val="0"/>
          <w:marRight w:val="0"/>
          <w:marTop w:val="0"/>
          <w:marBottom w:val="0"/>
          <w:divBdr>
            <w:top w:val="none" w:sz="0" w:space="0" w:color="auto"/>
            <w:left w:val="none" w:sz="0" w:space="0" w:color="auto"/>
            <w:bottom w:val="none" w:sz="0" w:space="0" w:color="auto"/>
            <w:right w:val="none" w:sz="0" w:space="0" w:color="auto"/>
          </w:divBdr>
        </w:div>
      </w:divsChild>
    </w:div>
    <w:div w:id="427894679">
      <w:bodyDiv w:val="1"/>
      <w:marLeft w:val="0"/>
      <w:marRight w:val="0"/>
      <w:marTop w:val="0"/>
      <w:marBottom w:val="0"/>
      <w:divBdr>
        <w:top w:val="none" w:sz="0" w:space="0" w:color="auto"/>
        <w:left w:val="none" w:sz="0" w:space="0" w:color="auto"/>
        <w:bottom w:val="none" w:sz="0" w:space="0" w:color="auto"/>
        <w:right w:val="none" w:sz="0" w:space="0" w:color="auto"/>
      </w:divBdr>
    </w:div>
    <w:div w:id="470900074">
      <w:bodyDiv w:val="1"/>
      <w:marLeft w:val="0"/>
      <w:marRight w:val="0"/>
      <w:marTop w:val="0"/>
      <w:marBottom w:val="0"/>
      <w:divBdr>
        <w:top w:val="none" w:sz="0" w:space="0" w:color="auto"/>
        <w:left w:val="none" w:sz="0" w:space="0" w:color="auto"/>
        <w:bottom w:val="none" w:sz="0" w:space="0" w:color="auto"/>
        <w:right w:val="none" w:sz="0" w:space="0" w:color="auto"/>
      </w:divBdr>
    </w:div>
    <w:div w:id="473371320">
      <w:bodyDiv w:val="1"/>
      <w:marLeft w:val="0"/>
      <w:marRight w:val="0"/>
      <w:marTop w:val="0"/>
      <w:marBottom w:val="0"/>
      <w:divBdr>
        <w:top w:val="none" w:sz="0" w:space="0" w:color="auto"/>
        <w:left w:val="none" w:sz="0" w:space="0" w:color="auto"/>
        <w:bottom w:val="none" w:sz="0" w:space="0" w:color="auto"/>
        <w:right w:val="none" w:sz="0" w:space="0" w:color="auto"/>
      </w:divBdr>
    </w:div>
    <w:div w:id="473569629">
      <w:bodyDiv w:val="1"/>
      <w:marLeft w:val="0"/>
      <w:marRight w:val="0"/>
      <w:marTop w:val="0"/>
      <w:marBottom w:val="0"/>
      <w:divBdr>
        <w:top w:val="none" w:sz="0" w:space="0" w:color="008364"/>
        <w:left w:val="none" w:sz="0" w:space="0" w:color="008364"/>
        <w:bottom w:val="none" w:sz="0" w:space="0" w:color="008364"/>
        <w:right w:val="none" w:sz="0" w:space="0" w:color="008364"/>
      </w:divBdr>
      <w:divsChild>
        <w:div w:id="280722498">
          <w:marLeft w:val="0"/>
          <w:marRight w:val="0"/>
          <w:marTop w:val="0"/>
          <w:marBottom w:val="2400"/>
          <w:divBdr>
            <w:top w:val="single" w:sz="48" w:space="0" w:color="DDDDDD"/>
            <w:left w:val="none" w:sz="0" w:space="0" w:color="auto"/>
            <w:bottom w:val="none" w:sz="0" w:space="0" w:color="auto"/>
            <w:right w:val="none" w:sz="0" w:space="0" w:color="auto"/>
          </w:divBdr>
          <w:divsChild>
            <w:div w:id="1518079227">
              <w:marLeft w:val="0"/>
              <w:marRight w:val="0"/>
              <w:marTop w:val="100"/>
              <w:marBottom w:val="100"/>
              <w:divBdr>
                <w:top w:val="none" w:sz="0" w:space="0" w:color="008364"/>
                <w:left w:val="none" w:sz="0" w:space="0" w:color="008364"/>
                <w:bottom w:val="none" w:sz="0" w:space="0" w:color="008364"/>
                <w:right w:val="none" w:sz="0" w:space="0" w:color="008364"/>
              </w:divBdr>
              <w:divsChild>
                <w:div w:id="1943032453">
                  <w:marLeft w:val="0"/>
                  <w:marRight w:val="0"/>
                  <w:marTop w:val="0"/>
                  <w:marBottom w:val="0"/>
                  <w:divBdr>
                    <w:top w:val="none" w:sz="0" w:space="0" w:color="auto"/>
                    <w:left w:val="none" w:sz="0" w:space="0" w:color="auto"/>
                    <w:bottom w:val="none" w:sz="0" w:space="0" w:color="auto"/>
                    <w:right w:val="none" w:sz="0" w:space="0" w:color="auto"/>
                  </w:divBdr>
                  <w:divsChild>
                    <w:div w:id="878201450">
                      <w:marLeft w:val="0"/>
                      <w:marRight w:val="0"/>
                      <w:marTop w:val="0"/>
                      <w:marBottom w:val="0"/>
                      <w:divBdr>
                        <w:top w:val="none" w:sz="0" w:space="0" w:color="auto"/>
                        <w:left w:val="none" w:sz="0" w:space="0" w:color="auto"/>
                        <w:bottom w:val="none" w:sz="0" w:space="0" w:color="auto"/>
                        <w:right w:val="none" w:sz="0" w:space="0" w:color="auto"/>
                      </w:divBdr>
                      <w:divsChild>
                        <w:div w:id="1734308129">
                          <w:marLeft w:val="0"/>
                          <w:marRight w:val="0"/>
                          <w:marTop w:val="0"/>
                          <w:marBottom w:val="0"/>
                          <w:divBdr>
                            <w:top w:val="none" w:sz="0" w:space="0" w:color="auto"/>
                            <w:left w:val="none" w:sz="0" w:space="0" w:color="auto"/>
                            <w:bottom w:val="none" w:sz="0" w:space="0" w:color="auto"/>
                            <w:right w:val="none" w:sz="0" w:space="0" w:color="auto"/>
                          </w:divBdr>
                          <w:divsChild>
                            <w:div w:id="404691922">
                              <w:marLeft w:val="0"/>
                              <w:marRight w:val="0"/>
                              <w:marTop w:val="15"/>
                              <w:marBottom w:val="75"/>
                              <w:divBdr>
                                <w:top w:val="single" w:sz="6" w:space="4" w:color="DDDDDD"/>
                                <w:left w:val="single" w:sz="6" w:space="0" w:color="DDDDDD"/>
                                <w:bottom w:val="single" w:sz="6" w:space="0" w:color="DDDDDD"/>
                                <w:right w:val="single" w:sz="6" w:space="0" w:color="DDDDDD"/>
                              </w:divBdr>
                              <w:divsChild>
                                <w:div w:id="1826974067">
                                  <w:marLeft w:val="0"/>
                                  <w:marRight w:val="0"/>
                                  <w:marTop w:val="0"/>
                                  <w:marBottom w:val="0"/>
                                  <w:divBdr>
                                    <w:top w:val="none" w:sz="0" w:space="0" w:color="auto"/>
                                    <w:left w:val="none" w:sz="0" w:space="0" w:color="auto"/>
                                    <w:bottom w:val="none" w:sz="0" w:space="0" w:color="auto"/>
                                    <w:right w:val="none" w:sz="0" w:space="0" w:color="auto"/>
                                  </w:divBdr>
                                  <w:divsChild>
                                    <w:div w:id="1462652829">
                                      <w:marLeft w:val="0"/>
                                      <w:marRight w:val="0"/>
                                      <w:marTop w:val="0"/>
                                      <w:marBottom w:val="0"/>
                                      <w:divBdr>
                                        <w:top w:val="none" w:sz="0" w:space="0" w:color="auto"/>
                                        <w:left w:val="none" w:sz="0" w:space="0" w:color="auto"/>
                                        <w:bottom w:val="none" w:sz="0" w:space="0" w:color="auto"/>
                                        <w:right w:val="none" w:sz="0" w:space="0" w:color="auto"/>
                                      </w:divBdr>
                                      <w:divsChild>
                                        <w:div w:id="564218410">
                                          <w:marLeft w:val="0"/>
                                          <w:marRight w:val="0"/>
                                          <w:marTop w:val="0"/>
                                          <w:marBottom w:val="0"/>
                                          <w:divBdr>
                                            <w:top w:val="none" w:sz="0" w:space="0" w:color="auto"/>
                                            <w:left w:val="none" w:sz="0" w:space="0" w:color="auto"/>
                                            <w:bottom w:val="none" w:sz="0" w:space="0" w:color="auto"/>
                                            <w:right w:val="none" w:sz="0" w:space="0" w:color="auto"/>
                                          </w:divBdr>
                                          <w:divsChild>
                                            <w:div w:id="1900896901">
                                              <w:marLeft w:val="0"/>
                                              <w:marRight w:val="0"/>
                                              <w:marTop w:val="0"/>
                                              <w:marBottom w:val="225"/>
                                              <w:divBdr>
                                                <w:top w:val="none" w:sz="0" w:space="0" w:color="auto"/>
                                                <w:left w:val="none" w:sz="0" w:space="0" w:color="auto"/>
                                                <w:bottom w:val="none" w:sz="0" w:space="0" w:color="auto"/>
                                                <w:right w:val="none" w:sz="0" w:space="0" w:color="auto"/>
                                              </w:divBdr>
                                              <w:divsChild>
                                                <w:div w:id="1772823340">
                                                  <w:marLeft w:val="0"/>
                                                  <w:marRight w:val="0"/>
                                                  <w:marTop w:val="150"/>
                                                  <w:marBottom w:val="150"/>
                                                  <w:divBdr>
                                                    <w:top w:val="none" w:sz="0" w:space="0" w:color="auto"/>
                                                    <w:left w:val="none" w:sz="0" w:space="0" w:color="auto"/>
                                                    <w:bottom w:val="none" w:sz="0" w:space="0" w:color="auto"/>
                                                    <w:right w:val="none" w:sz="0" w:space="0" w:color="auto"/>
                                                  </w:divBdr>
                                                  <w:divsChild>
                                                    <w:div w:id="75711897">
                                                      <w:marLeft w:val="3450"/>
                                                      <w:marRight w:val="0"/>
                                                      <w:marTop w:val="0"/>
                                                      <w:marBottom w:val="0"/>
                                                      <w:divBdr>
                                                        <w:top w:val="none" w:sz="0" w:space="0" w:color="auto"/>
                                                        <w:left w:val="none" w:sz="0" w:space="0" w:color="auto"/>
                                                        <w:bottom w:val="none" w:sz="0" w:space="0" w:color="auto"/>
                                                        <w:right w:val="none" w:sz="0" w:space="0" w:color="auto"/>
                                                      </w:divBdr>
                                                    </w:div>
                                                    <w:div w:id="635843186">
                                                      <w:marLeft w:val="3450"/>
                                                      <w:marRight w:val="0"/>
                                                      <w:marTop w:val="0"/>
                                                      <w:marBottom w:val="0"/>
                                                      <w:divBdr>
                                                        <w:top w:val="none" w:sz="0" w:space="0" w:color="auto"/>
                                                        <w:left w:val="none" w:sz="0" w:space="0" w:color="auto"/>
                                                        <w:bottom w:val="none" w:sz="0" w:space="0" w:color="auto"/>
                                                        <w:right w:val="none" w:sz="0" w:space="0" w:color="auto"/>
                                                      </w:divBdr>
                                                    </w:div>
                                                    <w:div w:id="1601521482">
                                                      <w:marLeft w:val="3450"/>
                                                      <w:marRight w:val="0"/>
                                                      <w:marTop w:val="0"/>
                                                      <w:marBottom w:val="0"/>
                                                      <w:divBdr>
                                                        <w:top w:val="none" w:sz="0" w:space="0" w:color="auto"/>
                                                        <w:left w:val="none" w:sz="0" w:space="0" w:color="auto"/>
                                                        <w:bottom w:val="none" w:sz="0" w:space="0" w:color="auto"/>
                                                        <w:right w:val="none" w:sz="0" w:space="0" w:color="auto"/>
                                                      </w:divBdr>
                                                    </w:div>
                                                    <w:div w:id="153229553">
                                                      <w:marLeft w:val="3450"/>
                                                      <w:marRight w:val="0"/>
                                                      <w:marTop w:val="0"/>
                                                      <w:marBottom w:val="0"/>
                                                      <w:divBdr>
                                                        <w:top w:val="none" w:sz="0" w:space="0" w:color="auto"/>
                                                        <w:left w:val="none" w:sz="0" w:space="0" w:color="auto"/>
                                                        <w:bottom w:val="none" w:sz="0" w:space="0" w:color="auto"/>
                                                        <w:right w:val="none" w:sz="0" w:space="0" w:color="auto"/>
                                                      </w:divBdr>
                                                    </w:div>
                                                    <w:div w:id="1641688536">
                                                      <w:marLeft w:val="3450"/>
                                                      <w:marRight w:val="0"/>
                                                      <w:marTop w:val="0"/>
                                                      <w:marBottom w:val="0"/>
                                                      <w:divBdr>
                                                        <w:top w:val="none" w:sz="0" w:space="0" w:color="auto"/>
                                                        <w:left w:val="none" w:sz="0" w:space="0" w:color="auto"/>
                                                        <w:bottom w:val="none" w:sz="0" w:space="0" w:color="auto"/>
                                                        <w:right w:val="none" w:sz="0" w:space="0" w:color="auto"/>
                                                      </w:divBdr>
                                                    </w:div>
                                                    <w:div w:id="1097864441">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9368823">
      <w:bodyDiv w:val="1"/>
      <w:marLeft w:val="0"/>
      <w:marRight w:val="0"/>
      <w:marTop w:val="0"/>
      <w:marBottom w:val="0"/>
      <w:divBdr>
        <w:top w:val="none" w:sz="0" w:space="0" w:color="auto"/>
        <w:left w:val="none" w:sz="0" w:space="0" w:color="auto"/>
        <w:bottom w:val="none" w:sz="0" w:space="0" w:color="auto"/>
        <w:right w:val="none" w:sz="0" w:space="0" w:color="auto"/>
      </w:divBdr>
    </w:div>
    <w:div w:id="618875336">
      <w:bodyDiv w:val="1"/>
      <w:marLeft w:val="0"/>
      <w:marRight w:val="0"/>
      <w:marTop w:val="0"/>
      <w:marBottom w:val="0"/>
      <w:divBdr>
        <w:top w:val="none" w:sz="0" w:space="0" w:color="auto"/>
        <w:left w:val="none" w:sz="0" w:space="0" w:color="auto"/>
        <w:bottom w:val="none" w:sz="0" w:space="0" w:color="auto"/>
        <w:right w:val="none" w:sz="0" w:space="0" w:color="auto"/>
      </w:divBdr>
      <w:divsChild>
        <w:div w:id="214708385">
          <w:marLeft w:val="0"/>
          <w:marRight w:val="0"/>
          <w:marTop w:val="0"/>
          <w:marBottom w:val="0"/>
          <w:divBdr>
            <w:top w:val="none" w:sz="0" w:space="0" w:color="auto"/>
            <w:left w:val="none" w:sz="0" w:space="0" w:color="auto"/>
            <w:bottom w:val="none" w:sz="0" w:space="0" w:color="auto"/>
            <w:right w:val="none" w:sz="0" w:space="0" w:color="auto"/>
          </w:divBdr>
        </w:div>
      </w:divsChild>
    </w:div>
    <w:div w:id="660817306">
      <w:bodyDiv w:val="1"/>
      <w:marLeft w:val="0"/>
      <w:marRight w:val="0"/>
      <w:marTop w:val="0"/>
      <w:marBottom w:val="0"/>
      <w:divBdr>
        <w:top w:val="none" w:sz="0" w:space="0" w:color="auto"/>
        <w:left w:val="none" w:sz="0" w:space="0" w:color="auto"/>
        <w:bottom w:val="none" w:sz="0" w:space="0" w:color="auto"/>
        <w:right w:val="none" w:sz="0" w:space="0" w:color="auto"/>
      </w:divBdr>
    </w:div>
    <w:div w:id="720908755">
      <w:bodyDiv w:val="1"/>
      <w:marLeft w:val="0"/>
      <w:marRight w:val="0"/>
      <w:marTop w:val="0"/>
      <w:marBottom w:val="0"/>
      <w:divBdr>
        <w:top w:val="none" w:sz="0" w:space="0" w:color="auto"/>
        <w:left w:val="none" w:sz="0" w:space="0" w:color="auto"/>
        <w:bottom w:val="none" w:sz="0" w:space="0" w:color="auto"/>
        <w:right w:val="none" w:sz="0" w:space="0" w:color="auto"/>
      </w:divBdr>
      <w:divsChild>
        <w:div w:id="119610171">
          <w:marLeft w:val="0"/>
          <w:marRight w:val="0"/>
          <w:marTop w:val="0"/>
          <w:marBottom w:val="0"/>
          <w:divBdr>
            <w:top w:val="none" w:sz="0" w:space="0" w:color="auto"/>
            <w:left w:val="none" w:sz="0" w:space="0" w:color="auto"/>
            <w:bottom w:val="none" w:sz="0" w:space="0" w:color="auto"/>
            <w:right w:val="none" w:sz="0" w:space="0" w:color="auto"/>
          </w:divBdr>
        </w:div>
      </w:divsChild>
    </w:div>
    <w:div w:id="733700788">
      <w:bodyDiv w:val="1"/>
      <w:marLeft w:val="0"/>
      <w:marRight w:val="0"/>
      <w:marTop w:val="0"/>
      <w:marBottom w:val="0"/>
      <w:divBdr>
        <w:top w:val="none" w:sz="0" w:space="0" w:color="auto"/>
        <w:left w:val="none" w:sz="0" w:space="0" w:color="auto"/>
        <w:bottom w:val="none" w:sz="0" w:space="0" w:color="auto"/>
        <w:right w:val="none" w:sz="0" w:space="0" w:color="auto"/>
      </w:divBdr>
    </w:div>
    <w:div w:id="755129939">
      <w:bodyDiv w:val="1"/>
      <w:marLeft w:val="0"/>
      <w:marRight w:val="0"/>
      <w:marTop w:val="0"/>
      <w:marBottom w:val="0"/>
      <w:divBdr>
        <w:top w:val="none" w:sz="0" w:space="0" w:color="auto"/>
        <w:left w:val="none" w:sz="0" w:space="0" w:color="auto"/>
        <w:bottom w:val="none" w:sz="0" w:space="0" w:color="auto"/>
        <w:right w:val="none" w:sz="0" w:space="0" w:color="auto"/>
      </w:divBdr>
    </w:div>
    <w:div w:id="756250565">
      <w:bodyDiv w:val="1"/>
      <w:marLeft w:val="0"/>
      <w:marRight w:val="0"/>
      <w:marTop w:val="0"/>
      <w:marBottom w:val="0"/>
      <w:divBdr>
        <w:top w:val="none" w:sz="0" w:space="0" w:color="auto"/>
        <w:left w:val="none" w:sz="0" w:space="0" w:color="auto"/>
        <w:bottom w:val="none" w:sz="0" w:space="0" w:color="auto"/>
        <w:right w:val="none" w:sz="0" w:space="0" w:color="auto"/>
      </w:divBdr>
    </w:div>
    <w:div w:id="756437207">
      <w:bodyDiv w:val="1"/>
      <w:marLeft w:val="0"/>
      <w:marRight w:val="0"/>
      <w:marTop w:val="0"/>
      <w:marBottom w:val="0"/>
      <w:divBdr>
        <w:top w:val="none" w:sz="0" w:space="0" w:color="auto"/>
        <w:left w:val="none" w:sz="0" w:space="0" w:color="auto"/>
        <w:bottom w:val="none" w:sz="0" w:space="0" w:color="auto"/>
        <w:right w:val="none" w:sz="0" w:space="0" w:color="auto"/>
      </w:divBdr>
    </w:div>
    <w:div w:id="789132921">
      <w:bodyDiv w:val="1"/>
      <w:marLeft w:val="0"/>
      <w:marRight w:val="0"/>
      <w:marTop w:val="0"/>
      <w:marBottom w:val="0"/>
      <w:divBdr>
        <w:top w:val="none" w:sz="0" w:space="0" w:color="auto"/>
        <w:left w:val="none" w:sz="0" w:space="0" w:color="auto"/>
        <w:bottom w:val="none" w:sz="0" w:space="0" w:color="auto"/>
        <w:right w:val="none" w:sz="0" w:space="0" w:color="auto"/>
      </w:divBdr>
    </w:div>
    <w:div w:id="789863958">
      <w:bodyDiv w:val="1"/>
      <w:marLeft w:val="0"/>
      <w:marRight w:val="0"/>
      <w:marTop w:val="0"/>
      <w:marBottom w:val="0"/>
      <w:divBdr>
        <w:top w:val="none" w:sz="0" w:space="0" w:color="auto"/>
        <w:left w:val="none" w:sz="0" w:space="0" w:color="auto"/>
        <w:bottom w:val="none" w:sz="0" w:space="0" w:color="auto"/>
        <w:right w:val="none" w:sz="0" w:space="0" w:color="auto"/>
      </w:divBdr>
      <w:divsChild>
        <w:div w:id="511341635">
          <w:marLeft w:val="0"/>
          <w:marRight w:val="0"/>
          <w:marTop w:val="0"/>
          <w:marBottom w:val="0"/>
          <w:divBdr>
            <w:top w:val="none" w:sz="0" w:space="0" w:color="auto"/>
            <w:left w:val="none" w:sz="0" w:space="0" w:color="auto"/>
            <w:bottom w:val="none" w:sz="0" w:space="0" w:color="auto"/>
            <w:right w:val="none" w:sz="0" w:space="0" w:color="auto"/>
          </w:divBdr>
        </w:div>
        <w:div w:id="1572157779">
          <w:marLeft w:val="0"/>
          <w:marRight w:val="0"/>
          <w:marTop w:val="0"/>
          <w:marBottom w:val="0"/>
          <w:divBdr>
            <w:top w:val="none" w:sz="0" w:space="0" w:color="auto"/>
            <w:left w:val="none" w:sz="0" w:space="0" w:color="auto"/>
            <w:bottom w:val="none" w:sz="0" w:space="0" w:color="auto"/>
            <w:right w:val="none" w:sz="0" w:space="0" w:color="auto"/>
          </w:divBdr>
        </w:div>
      </w:divsChild>
    </w:div>
    <w:div w:id="792138592">
      <w:bodyDiv w:val="1"/>
      <w:marLeft w:val="0"/>
      <w:marRight w:val="0"/>
      <w:marTop w:val="0"/>
      <w:marBottom w:val="0"/>
      <w:divBdr>
        <w:top w:val="none" w:sz="0" w:space="0" w:color="87C729"/>
        <w:left w:val="none" w:sz="0" w:space="0" w:color="87C729"/>
        <w:bottom w:val="none" w:sz="0" w:space="0" w:color="87C729"/>
        <w:right w:val="none" w:sz="0" w:space="0" w:color="87C729"/>
      </w:divBdr>
      <w:divsChild>
        <w:div w:id="939265373">
          <w:marLeft w:val="0"/>
          <w:marRight w:val="0"/>
          <w:marTop w:val="0"/>
          <w:marBottom w:val="2400"/>
          <w:divBdr>
            <w:top w:val="single" w:sz="48" w:space="0" w:color="DDDDDD"/>
            <w:left w:val="none" w:sz="0" w:space="0" w:color="auto"/>
            <w:bottom w:val="none" w:sz="0" w:space="0" w:color="auto"/>
            <w:right w:val="none" w:sz="0" w:space="0" w:color="auto"/>
          </w:divBdr>
          <w:divsChild>
            <w:div w:id="1455054429">
              <w:marLeft w:val="0"/>
              <w:marRight w:val="0"/>
              <w:marTop w:val="100"/>
              <w:marBottom w:val="100"/>
              <w:divBdr>
                <w:top w:val="none" w:sz="0" w:space="0" w:color="87C729"/>
                <w:left w:val="none" w:sz="0" w:space="0" w:color="87C729"/>
                <w:bottom w:val="none" w:sz="0" w:space="0" w:color="87C729"/>
                <w:right w:val="none" w:sz="0" w:space="0" w:color="87C729"/>
              </w:divBdr>
              <w:divsChild>
                <w:div w:id="1787888877">
                  <w:marLeft w:val="0"/>
                  <w:marRight w:val="0"/>
                  <w:marTop w:val="0"/>
                  <w:marBottom w:val="0"/>
                  <w:divBdr>
                    <w:top w:val="none" w:sz="0" w:space="0" w:color="auto"/>
                    <w:left w:val="none" w:sz="0" w:space="0" w:color="auto"/>
                    <w:bottom w:val="none" w:sz="0" w:space="0" w:color="auto"/>
                    <w:right w:val="none" w:sz="0" w:space="0" w:color="auto"/>
                  </w:divBdr>
                  <w:divsChild>
                    <w:div w:id="207765127">
                      <w:marLeft w:val="0"/>
                      <w:marRight w:val="0"/>
                      <w:marTop w:val="0"/>
                      <w:marBottom w:val="0"/>
                      <w:divBdr>
                        <w:top w:val="none" w:sz="0" w:space="0" w:color="auto"/>
                        <w:left w:val="none" w:sz="0" w:space="0" w:color="auto"/>
                        <w:bottom w:val="none" w:sz="0" w:space="0" w:color="auto"/>
                        <w:right w:val="none" w:sz="0" w:space="0" w:color="auto"/>
                      </w:divBdr>
                      <w:divsChild>
                        <w:div w:id="488180800">
                          <w:marLeft w:val="0"/>
                          <w:marRight w:val="0"/>
                          <w:marTop w:val="0"/>
                          <w:marBottom w:val="300"/>
                          <w:divBdr>
                            <w:top w:val="none" w:sz="0" w:space="0" w:color="auto"/>
                            <w:left w:val="none" w:sz="0" w:space="0" w:color="auto"/>
                            <w:bottom w:val="none" w:sz="0" w:space="0" w:color="auto"/>
                            <w:right w:val="none" w:sz="0" w:space="0" w:color="auto"/>
                          </w:divBdr>
                          <w:divsChild>
                            <w:div w:id="825363467">
                              <w:marLeft w:val="0"/>
                              <w:marRight w:val="0"/>
                              <w:marTop w:val="0"/>
                              <w:marBottom w:val="240"/>
                              <w:divBdr>
                                <w:top w:val="none" w:sz="0" w:space="0" w:color="auto"/>
                                <w:left w:val="none" w:sz="0" w:space="0" w:color="auto"/>
                                <w:bottom w:val="none" w:sz="0" w:space="0" w:color="auto"/>
                                <w:right w:val="none" w:sz="0" w:space="0" w:color="auto"/>
                              </w:divBdr>
                              <w:divsChild>
                                <w:div w:id="1164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130093">
      <w:bodyDiv w:val="1"/>
      <w:marLeft w:val="0"/>
      <w:marRight w:val="0"/>
      <w:marTop w:val="0"/>
      <w:marBottom w:val="0"/>
      <w:divBdr>
        <w:top w:val="none" w:sz="0" w:space="0" w:color="008364"/>
        <w:left w:val="none" w:sz="0" w:space="0" w:color="008364"/>
        <w:bottom w:val="none" w:sz="0" w:space="0" w:color="008364"/>
        <w:right w:val="none" w:sz="0" w:space="0" w:color="008364"/>
      </w:divBdr>
      <w:divsChild>
        <w:div w:id="1449277011">
          <w:marLeft w:val="0"/>
          <w:marRight w:val="0"/>
          <w:marTop w:val="0"/>
          <w:marBottom w:val="2400"/>
          <w:divBdr>
            <w:top w:val="single" w:sz="48" w:space="0" w:color="DDDDDD"/>
            <w:left w:val="none" w:sz="0" w:space="0" w:color="auto"/>
            <w:bottom w:val="none" w:sz="0" w:space="0" w:color="auto"/>
            <w:right w:val="none" w:sz="0" w:space="0" w:color="auto"/>
          </w:divBdr>
          <w:divsChild>
            <w:div w:id="1712605044">
              <w:marLeft w:val="0"/>
              <w:marRight w:val="0"/>
              <w:marTop w:val="100"/>
              <w:marBottom w:val="100"/>
              <w:divBdr>
                <w:top w:val="none" w:sz="0" w:space="0" w:color="008364"/>
                <w:left w:val="none" w:sz="0" w:space="0" w:color="008364"/>
                <w:bottom w:val="none" w:sz="0" w:space="0" w:color="008364"/>
                <w:right w:val="none" w:sz="0" w:space="0" w:color="008364"/>
              </w:divBdr>
              <w:divsChild>
                <w:div w:id="414515298">
                  <w:marLeft w:val="0"/>
                  <w:marRight w:val="0"/>
                  <w:marTop w:val="0"/>
                  <w:marBottom w:val="0"/>
                  <w:divBdr>
                    <w:top w:val="none" w:sz="0" w:space="0" w:color="auto"/>
                    <w:left w:val="none" w:sz="0" w:space="0" w:color="auto"/>
                    <w:bottom w:val="none" w:sz="0" w:space="0" w:color="auto"/>
                    <w:right w:val="none" w:sz="0" w:space="0" w:color="auto"/>
                  </w:divBdr>
                  <w:divsChild>
                    <w:div w:id="1037970759">
                      <w:marLeft w:val="0"/>
                      <w:marRight w:val="0"/>
                      <w:marTop w:val="0"/>
                      <w:marBottom w:val="0"/>
                      <w:divBdr>
                        <w:top w:val="none" w:sz="0" w:space="0" w:color="auto"/>
                        <w:left w:val="none" w:sz="0" w:space="0" w:color="auto"/>
                        <w:bottom w:val="none" w:sz="0" w:space="0" w:color="auto"/>
                        <w:right w:val="none" w:sz="0" w:space="0" w:color="auto"/>
                      </w:divBdr>
                      <w:divsChild>
                        <w:div w:id="887885319">
                          <w:marLeft w:val="0"/>
                          <w:marRight w:val="0"/>
                          <w:marTop w:val="0"/>
                          <w:marBottom w:val="0"/>
                          <w:divBdr>
                            <w:top w:val="none" w:sz="0" w:space="0" w:color="auto"/>
                            <w:left w:val="none" w:sz="0" w:space="0" w:color="auto"/>
                            <w:bottom w:val="none" w:sz="0" w:space="0" w:color="auto"/>
                            <w:right w:val="none" w:sz="0" w:space="0" w:color="auto"/>
                          </w:divBdr>
                          <w:divsChild>
                            <w:div w:id="1400440083">
                              <w:marLeft w:val="0"/>
                              <w:marRight w:val="0"/>
                              <w:marTop w:val="15"/>
                              <w:marBottom w:val="75"/>
                              <w:divBdr>
                                <w:top w:val="single" w:sz="6" w:space="4" w:color="DDDDDD"/>
                                <w:left w:val="single" w:sz="6" w:space="0" w:color="DDDDDD"/>
                                <w:bottom w:val="single" w:sz="6" w:space="0" w:color="DDDDDD"/>
                                <w:right w:val="single" w:sz="6" w:space="0" w:color="DDDDDD"/>
                              </w:divBdr>
                              <w:divsChild>
                                <w:div w:id="1483036720">
                                  <w:marLeft w:val="0"/>
                                  <w:marRight w:val="0"/>
                                  <w:marTop w:val="0"/>
                                  <w:marBottom w:val="0"/>
                                  <w:divBdr>
                                    <w:top w:val="none" w:sz="0" w:space="0" w:color="auto"/>
                                    <w:left w:val="none" w:sz="0" w:space="0" w:color="auto"/>
                                    <w:bottom w:val="none" w:sz="0" w:space="0" w:color="auto"/>
                                    <w:right w:val="none" w:sz="0" w:space="0" w:color="auto"/>
                                  </w:divBdr>
                                  <w:divsChild>
                                    <w:div w:id="257755265">
                                      <w:marLeft w:val="0"/>
                                      <w:marRight w:val="0"/>
                                      <w:marTop w:val="0"/>
                                      <w:marBottom w:val="0"/>
                                      <w:divBdr>
                                        <w:top w:val="none" w:sz="0" w:space="0" w:color="auto"/>
                                        <w:left w:val="none" w:sz="0" w:space="0" w:color="auto"/>
                                        <w:bottom w:val="none" w:sz="0" w:space="0" w:color="auto"/>
                                        <w:right w:val="none" w:sz="0" w:space="0" w:color="auto"/>
                                      </w:divBdr>
                                      <w:divsChild>
                                        <w:div w:id="1192958144">
                                          <w:marLeft w:val="0"/>
                                          <w:marRight w:val="0"/>
                                          <w:marTop w:val="0"/>
                                          <w:marBottom w:val="0"/>
                                          <w:divBdr>
                                            <w:top w:val="none" w:sz="0" w:space="0" w:color="auto"/>
                                            <w:left w:val="none" w:sz="0" w:space="0" w:color="auto"/>
                                            <w:bottom w:val="none" w:sz="0" w:space="0" w:color="auto"/>
                                            <w:right w:val="none" w:sz="0" w:space="0" w:color="auto"/>
                                          </w:divBdr>
                                          <w:divsChild>
                                            <w:div w:id="2018339649">
                                              <w:marLeft w:val="0"/>
                                              <w:marRight w:val="0"/>
                                              <w:marTop w:val="0"/>
                                              <w:marBottom w:val="225"/>
                                              <w:divBdr>
                                                <w:top w:val="none" w:sz="0" w:space="0" w:color="auto"/>
                                                <w:left w:val="none" w:sz="0" w:space="0" w:color="auto"/>
                                                <w:bottom w:val="none" w:sz="0" w:space="0" w:color="auto"/>
                                                <w:right w:val="none" w:sz="0" w:space="0" w:color="auto"/>
                                              </w:divBdr>
                                              <w:divsChild>
                                                <w:div w:id="696851344">
                                                  <w:marLeft w:val="0"/>
                                                  <w:marRight w:val="0"/>
                                                  <w:marTop w:val="150"/>
                                                  <w:marBottom w:val="150"/>
                                                  <w:divBdr>
                                                    <w:top w:val="none" w:sz="0" w:space="0" w:color="auto"/>
                                                    <w:left w:val="none" w:sz="0" w:space="0" w:color="auto"/>
                                                    <w:bottom w:val="none" w:sz="0" w:space="0" w:color="auto"/>
                                                    <w:right w:val="none" w:sz="0" w:space="0" w:color="auto"/>
                                                  </w:divBdr>
                                                  <w:divsChild>
                                                    <w:div w:id="310908139">
                                                      <w:marLeft w:val="3450"/>
                                                      <w:marRight w:val="0"/>
                                                      <w:marTop w:val="0"/>
                                                      <w:marBottom w:val="0"/>
                                                      <w:divBdr>
                                                        <w:top w:val="none" w:sz="0" w:space="0" w:color="auto"/>
                                                        <w:left w:val="none" w:sz="0" w:space="0" w:color="auto"/>
                                                        <w:bottom w:val="none" w:sz="0" w:space="0" w:color="auto"/>
                                                        <w:right w:val="none" w:sz="0" w:space="0" w:color="auto"/>
                                                      </w:divBdr>
                                                    </w:div>
                                                    <w:div w:id="467359681">
                                                      <w:marLeft w:val="3450"/>
                                                      <w:marRight w:val="0"/>
                                                      <w:marTop w:val="0"/>
                                                      <w:marBottom w:val="0"/>
                                                      <w:divBdr>
                                                        <w:top w:val="none" w:sz="0" w:space="0" w:color="auto"/>
                                                        <w:left w:val="none" w:sz="0" w:space="0" w:color="auto"/>
                                                        <w:bottom w:val="none" w:sz="0" w:space="0" w:color="auto"/>
                                                        <w:right w:val="none" w:sz="0" w:space="0" w:color="auto"/>
                                                      </w:divBdr>
                                                    </w:div>
                                                    <w:div w:id="645352600">
                                                      <w:marLeft w:val="3450"/>
                                                      <w:marRight w:val="0"/>
                                                      <w:marTop w:val="0"/>
                                                      <w:marBottom w:val="0"/>
                                                      <w:divBdr>
                                                        <w:top w:val="none" w:sz="0" w:space="0" w:color="auto"/>
                                                        <w:left w:val="none" w:sz="0" w:space="0" w:color="auto"/>
                                                        <w:bottom w:val="none" w:sz="0" w:space="0" w:color="auto"/>
                                                        <w:right w:val="none" w:sz="0" w:space="0" w:color="auto"/>
                                                      </w:divBdr>
                                                    </w:div>
                                                    <w:div w:id="2133278102">
                                                      <w:marLeft w:val="3450"/>
                                                      <w:marRight w:val="0"/>
                                                      <w:marTop w:val="0"/>
                                                      <w:marBottom w:val="0"/>
                                                      <w:divBdr>
                                                        <w:top w:val="none" w:sz="0" w:space="0" w:color="auto"/>
                                                        <w:left w:val="none" w:sz="0" w:space="0" w:color="auto"/>
                                                        <w:bottom w:val="none" w:sz="0" w:space="0" w:color="auto"/>
                                                        <w:right w:val="none" w:sz="0" w:space="0" w:color="auto"/>
                                                      </w:divBdr>
                                                    </w:div>
                                                    <w:div w:id="979647328">
                                                      <w:marLeft w:val="3450"/>
                                                      <w:marRight w:val="0"/>
                                                      <w:marTop w:val="0"/>
                                                      <w:marBottom w:val="0"/>
                                                      <w:divBdr>
                                                        <w:top w:val="none" w:sz="0" w:space="0" w:color="auto"/>
                                                        <w:left w:val="none" w:sz="0" w:space="0" w:color="auto"/>
                                                        <w:bottom w:val="none" w:sz="0" w:space="0" w:color="auto"/>
                                                        <w:right w:val="none" w:sz="0" w:space="0" w:color="auto"/>
                                                      </w:divBdr>
                                                    </w:div>
                                                    <w:div w:id="2011567090">
                                                      <w:marLeft w:val="3450"/>
                                                      <w:marRight w:val="0"/>
                                                      <w:marTop w:val="0"/>
                                                      <w:marBottom w:val="0"/>
                                                      <w:divBdr>
                                                        <w:top w:val="none" w:sz="0" w:space="0" w:color="auto"/>
                                                        <w:left w:val="none" w:sz="0" w:space="0" w:color="auto"/>
                                                        <w:bottom w:val="none" w:sz="0" w:space="0" w:color="auto"/>
                                                        <w:right w:val="none" w:sz="0" w:space="0" w:color="auto"/>
                                                      </w:divBdr>
                                                    </w:div>
                                                    <w:div w:id="933980994">
                                                      <w:marLeft w:val="3450"/>
                                                      <w:marRight w:val="0"/>
                                                      <w:marTop w:val="0"/>
                                                      <w:marBottom w:val="0"/>
                                                      <w:divBdr>
                                                        <w:top w:val="none" w:sz="0" w:space="0" w:color="auto"/>
                                                        <w:left w:val="none" w:sz="0" w:space="0" w:color="auto"/>
                                                        <w:bottom w:val="none" w:sz="0" w:space="0" w:color="auto"/>
                                                        <w:right w:val="none" w:sz="0" w:space="0" w:color="auto"/>
                                                      </w:divBdr>
                                                    </w:div>
                                                    <w:div w:id="1813865092">
                                                      <w:marLeft w:val="3450"/>
                                                      <w:marRight w:val="0"/>
                                                      <w:marTop w:val="0"/>
                                                      <w:marBottom w:val="0"/>
                                                      <w:divBdr>
                                                        <w:top w:val="none" w:sz="0" w:space="0" w:color="auto"/>
                                                        <w:left w:val="none" w:sz="0" w:space="0" w:color="auto"/>
                                                        <w:bottom w:val="none" w:sz="0" w:space="0" w:color="auto"/>
                                                        <w:right w:val="none" w:sz="0" w:space="0" w:color="auto"/>
                                                      </w:divBdr>
                                                    </w:div>
                                                    <w:div w:id="35156450">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0553581">
      <w:bodyDiv w:val="1"/>
      <w:marLeft w:val="0"/>
      <w:marRight w:val="0"/>
      <w:marTop w:val="0"/>
      <w:marBottom w:val="0"/>
      <w:divBdr>
        <w:top w:val="none" w:sz="0" w:space="0" w:color="auto"/>
        <w:left w:val="none" w:sz="0" w:space="0" w:color="auto"/>
        <w:bottom w:val="none" w:sz="0" w:space="0" w:color="auto"/>
        <w:right w:val="none" w:sz="0" w:space="0" w:color="auto"/>
      </w:divBdr>
    </w:div>
    <w:div w:id="1017266940">
      <w:bodyDiv w:val="1"/>
      <w:marLeft w:val="0"/>
      <w:marRight w:val="0"/>
      <w:marTop w:val="0"/>
      <w:marBottom w:val="0"/>
      <w:divBdr>
        <w:top w:val="none" w:sz="0" w:space="0" w:color="auto"/>
        <w:left w:val="none" w:sz="0" w:space="0" w:color="auto"/>
        <w:bottom w:val="none" w:sz="0" w:space="0" w:color="auto"/>
        <w:right w:val="none" w:sz="0" w:space="0" w:color="auto"/>
      </w:divBdr>
    </w:div>
    <w:div w:id="1037587998">
      <w:bodyDiv w:val="1"/>
      <w:marLeft w:val="0"/>
      <w:marRight w:val="0"/>
      <w:marTop w:val="0"/>
      <w:marBottom w:val="0"/>
      <w:divBdr>
        <w:top w:val="none" w:sz="0" w:space="0" w:color="auto"/>
        <w:left w:val="none" w:sz="0" w:space="0" w:color="auto"/>
        <w:bottom w:val="none" w:sz="0" w:space="0" w:color="auto"/>
        <w:right w:val="none" w:sz="0" w:space="0" w:color="auto"/>
      </w:divBdr>
    </w:div>
    <w:div w:id="1096749991">
      <w:bodyDiv w:val="1"/>
      <w:marLeft w:val="0"/>
      <w:marRight w:val="0"/>
      <w:marTop w:val="0"/>
      <w:marBottom w:val="0"/>
      <w:divBdr>
        <w:top w:val="none" w:sz="0" w:space="0" w:color="auto"/>
        <w:left w:val="none" w:sz="0" w:space="0" w:color="auto"/>
        <w:bottom w:val="none" w:sz="0" w:space="0" w:color="auto"/>
        <w:right w:val="none" w:sz="0" w:space="0" w:color="auto"/>
      </w:divBdr>
    </w:div>
    <w:div w:id="1120958730">
      <w:bodyDiv w:val="1"/>
      <w:marLeft w:val="0"/>
      <w:marRight w:val="0"/>
      <w:marTop w:val="0"/>
      <w:marBottom w:val="0"/>
      <w:divBdr>
        <w:top w:val="none" w:sz="0" w:space="0" w:color="auto"/>
        <w:left w:val="none" w:sz="0" w:space="0" w:color="auto"/>
        <w:bottom w:val="none" w:sz="0" w:space="0" w:color="auto"/>
        <w:right w:val="none" w:sz="0" w:space="0" w:color="auto"/>
      </w:divBdr>
    </w:div>
    <w:div w:id="1146434576">
      <w:bodyDiv w:val="1"/>
      <w:marLeft w:val="0"/>
      <w:marRight w:val="0"/>
      <w:marTop w:val="0"/>
      <w:marBottom w:val="0"/>
      <w:divBdr>
        <w:top w:val="none" w:sz="0" w:space="0" w:color="auto"/>
        <w:left w:val="none" w:sz="0" w:space="0" w:color="auto"/>
        <w:bottom w:val="none" w:sz="0" w:space="0" w:color="auto"/>
        <w:right w:val="none" w:sz="0" w:space="0" w:color="auto"/>
      </w:divBdr>
      <w:divsChild>
        <w:div w:id="1591962586">
          <w:marLeft w:val="0"/>
          <w:marRight w:val="0"/>
          <w:marTop w:val="225"/>
          <w:marBottom w:val="300"/>
          <w:divBdr>
            <w:top w:val="single" w:sz="6" w:space="11" w:color="A94442"/>
            <w:left w:val="single" w:sz="6" w:space="11" w:color="A94442"/>
            <w:bottom w:val="single" w:sz="6" w:space="11" w:color="A94442"/>
            <w:right w:val="single" w:sz="6" w:space="11" w:color="A94442"/>
          </w:divBdr>
        </w:div>
      </w:divsChild>
    </w:div>
    <w:div w:id="1183203062">
      <w:bodyDiv w:val="1"/>
      <w:marLeft w:val="0"/>
      <w:marRight w:val="0"/>
      <w:marTop w:val="0"/>
      <w:marBottom w:val="0"/>
      <w:divBdr>
        <w:top w:val="none" w:sz="0" w:space="0" w:color="auto"/>
        <w:left w:val="none" w:sz="0" w:space="0" w:color="auto"/>
        <w:bottom w:val="none" w:sz="0" w:space="0" w:color="auto"/>
        <w:right w:val="none" w:sz="0" w:space="0" w:color="auto"/>
      </w:divBdr>
      <w:divsChild>
        <w:div w:id="1065878176">
          <w:marLeft w:val="0"/>
          <w:marRight w:val="0"/>
          <w:marTop w:val="0"/>
          <w:marBottom w:val="0"/>
          <w:divBdr>
            <w:top w:val="none" w:sz="0" w:space="0" w:color="auto"/>
            <w:left w:val="none" w:sz="0" w:space="0" w:color="auto"/>
            <w:bottom w:val="none" w:sz="0" w:space="0" w:color="auto"/>
            <w:right w:val="none" w:sz="0" w:space="0" w:color="auto"/>
          </w:divBdr>
        </w:div>
      </w:divsChild>
    </w:div>
    <w:div w:id="1203787841">
      <w:bodyDiv w:val="1"/>
      <w:marLeft w:val="0"/>
      <w:marRight w:val="0"/>
      <w:marTop w:val="0"/>
      <w:marBottom w:val="0"/>
      <w:divBdr>
        <w:top w:val="none" w:sz="0" w:space="0" w:color="008364"/>
        <w:left w:val="none" w:sz="0" w:space="0" w:color="008364"/>
        <w:bottom w:val="none" w:sz="0" w:space="0" w:color="008364"/>
        <w:right w:val="none" w:sz="0" w:space="0" w:color="008364"/>
      </w:divBdr>
      <w:divsChild>
        <w:div w:id="191068193">
          <w:marLeft w:val="0"/>
          <w:marRight w:val="0"/>
          <w:marTop w:val="0"/>
          <w:marBottom w:val="2400"/>
          <w:divBdr>
            <w:top w:val="single" w:sz="48" w:space="0" w:color="DDDDDD"/>
            <w:left w:val="none" w:sz="0" w:space="0" w:color="auto"/>
            <w:bottom w:val="none" w:sz="0" w:space="0" w:color="auto"/>
            <w:right w:val="none" w:sz="0" w:space="0" w:color="auto"/>
          </w:divBdr>
          <w:divsChild>
            <w:div w:id="1867938801">
              <w:marLeft w:val="0"/>
              <w:marRight w:val="0"/>
              <w:marTop w:val="100"/>
              <w:marBottom w:val="100"/>
              <w:divBdr>
                <w:top w:val="none" w:sz="0" w:space="0" w:color="008364"/>
                <w:left w:val="none" w:sz="0" w:space="0" w:color="008364"/>
                <w:bottom w:val="none" w:sz="0" w:space="0" w:color="008364"/>
                <w:right w:val="none" w:sz="0" w:space="0" w:color="008364"/>
              </w:divBdr>
              <w:divsChild>
                <w:div w:id="627929504">
                  <w:marLeft w:val="0"/>
                  <w:marRight w:val="0"/>
                  <w:marTop w:val="0"/>
                  <w:marBottom w:val="0"/>
                  <w:divBdr>
                    <w:top w:val="none" w:sz="0" w:space="0" w:color="auto"/>
                    <w:left w:val="none" w:sz="0" w:space="0" w:color="auto"/>
                    <w:bottom w:val="none" w:sz="0" w:space="0" w:color="auto"/>
                    <w:right w:val="none" w:sz="0" w:space="0" w:color="auto"/>
                  </w:divBdr>
                  <w:divsChild>
                    <w:div w:id="693727538">
                      <w:marLeft w:val="0"/>
                      <w:marRight w:val="0"/>
                      <w:marTop w:val="0"/>
                      <w:marBottom w:val="0"/>
                      <w:divBdr>
                        <w:top w:val="none" w:sz="0" w:space="0" w:color="auto"/>
                        <w:left w:val="none" w:sz="0" w:space="0" w:color="auto"/>
                        <w:bottom w:val="none" w:sz="0" w:space="0" w:color="auto"/>
                        <w:right w:val="none" w:sz="0" w:space="0" w:color="auto"/>
                      </w:divBdr>
                      <w:divsChild>
                        <w:div w:id="824787280">
                          <w:marLeft w:val="0"/>
                          <w:marRight w:val="0"/>
                          <w:marTop w:val="0"/>
                          <w:marBottom w:val="0"/>
                          <w:divBdr>
                            <w:top w:val="none" w:sz="0" w:space="0" w:color="auto"/>
                            <w:left w:val="none" w:sz="0" w:space="0" w:color="auto"/>
                            <w:bottom w:val="none" w:sz="0" w:space="0" w:color="auto"/>
                            <w:right w:val="none" w:sz="0" w:space="0" w:color="auto"/>
                          </w:divBdr>
                          <w:divsChild>
                            <w:div w:id="636497204">
                              <w:marLeft w:val="0"/>
                              <w:marRight w:val="0"/>
                              <w:marTop w:val="15"/>
                              <w:marBottom w:val="75"/>
                              <w:divBdr>
                                <w:top w:val="single" w:sz="6" w:space="4" w:color="DDDDDD"/>
                                <w:left w:val="single" w:sz="6" w:space="0" w:color="DDDDDD"/>
                                <w:bottom w:val="single" w:sz="6" w:space="0" w:color="DDDDDD"/>
                                <w:right w:val="single" w:sz="6" w:space="0" w:color="DDDDDD"/>
                              </w:divBdr>
                              <w:divsChild>
                                <w:div w:id="170685556">
                                  <w:marLeft w:val="0"/>
                                  <w:marRight w:val="0"/>
                                  <w:marTop w:val="0"/>
                                  <w:marBottom w:val="0"/>
                                  <w:divBdr>
                                    <w:top w:val="none" w:sz="0" w:space="0" w:color="auto"/>
                                    <w:left w:val="none" w:sz="0" w:space="0" w:color="auto"/>
                                    <w:bottom w:val="none" w:sz="0" w:space="0" w:color="auto"/>
                                    <w:right w:val="none" w:sz="0" w:space="0" w:color="auto"/>
                                  </w:divBdr>
                                  <w:divsChild>
                                    <w:div w:id="1846171628">
                                      <w:marLeft w:val="0"/>
                                      <w:marRight w:val="0"/>
                                      <w:marTop w:val="0"/>
                                      <w:marBottom w:val="0"/>
                                      <w:divBdr>
                                        <w:top w:val="none" w:sz="0" w:space="0" w:color="auto"/>
                                        <w:left w:val="none" w:sz="0" w:space="0" w:color="auto"/>
                                        <w:bottom w:val="none" w:sz="0" w:space="0" w:color="auto"/>
                                        <w:right w:val="none" w:sz="0" w:space="0" w:color="auto"/>
                                      </w:divBdr>
                                      <w:divsChild>
                                        <w:div w:id="509025218">
                                          <w:marLeft w:val="0"/>
                                          <w:marRight w:val="0"/>
                                          <w:marTop w:val="0"/>
                                          <w:marBottom w:val="0"/>
                                          <w:divBdr>
                                            <w:top w:val="none" w:sz="0" w:space="0" w:color="auto"/>
                                            <w:left w:val="none" w:sz="0" w:space="0" w:color="auto"/>
                                            <w:bottom w:val="none" w:sz="0" w:space="0" w:color="auto"/>
                                            <w:right w:val="none" w:sz="0" w:space="0" w:color="auto"/>
                                          </w:divBdr>
                                          <w:divsChild>
                                            <w:div w:id="943196872">
                                              <w:marLeft w:val="0"/>
                                              <w:marRight w:val="0"/>
                                              <w:marTop w:val="0"/>
                                              <w:marBottom w:val="225"/>
                                              <w:divBdr>
                                                <w:top w:val="none" w:sz="0" w:space="0" w:color="auto"/>
                                                <w:left w:val="none" w:sz="0" w:space="0" w:color="auto"/>
                                                <w:bottom w:val="none" w:sz="0" w:space="0" w:color="auto"/>
                                                <w:right w:val="none" w:sz="0" w:space="0" w:color="auto"/>
                                              </w:divBdr>
                                              <w:divsChild>
                                                <w:div w:id="1308438242">
                                                  <w:marLeft w:val="0"/>
                                                  <w:marRight w:val="0"/>
                                                  <w:marTop w:val="150"/>
                                                  <w:marBottom w:val="150"/>
                                                  <w:divBdr>
                                                    <w:top w:val="none" w:sz="0" w:space="0" w:color="auto"/>
                                                    <w:left w:val="none" w:sz="0" w:space="0" w:color="auto"/>
                                                    <w:bottom w:val="none" w:sz="0" w:space="0" w:color="auto"/>
                                                    <w:right w:val="none" w:sz="0" w:space="0" w:color="auto"/>
                                                  </w:divBdr>
                                                  <w:divsChild>
                                                    <w:div w:id="1293052986">
                                                      <w:marLeft w:val="3450"/>
                                                      <w:marRight w:val="0"/>
                                                      <w:marTop w:val="0"/>
                                                      <w:marBottom w:val="0"/>
                                                      <w:divBdr>
                                                        <w:top w:val="none" w:sz="0" w:space="0" w:color="auto"/>
                                                        <w:left w:val="none" w:sz="0" w:space="0" w:color="auto"/>
                                                        <w:bottom w:val="none" w:sz="0" w:space="0" w:color="auto"/>
                                                        <w:right w:val="none" w:sz="0" w:space="0" w:color="auto"/>
                                                      </w:divBdr>
                                                    </w:div>
                                                    <w:div w:id="59603151">
                                                      <w:marLeft w:val="3450"/>
                                                      <w:marRight w:val="0"/>
                                                      <w:marTop w:val="0"/>
                                                      <w:marBottom w:val="0"/>
                                                      <w:divBdr>
                                                        <w:top w:val="none" w:sz="0" w:space="0" w:color="auto"/>
                                                        <w:left w:val="none" w:sz="0" w:space="0" w:color="auto"/>
                                                        <w:bottom w:val="none" w:sz="0" w:space="0" w:color="auto"/>
                                                        <w:right w:val="none" w:sz="0" w:space="0" w:color="auto"/>
                                                      </w:divBdr>
                                                    </w:div>
                                                    <w:div w:id="1322660617">
                                                      <w:marLeft w:val="3450"/>
                                                      <w:marRight w:val="0"/>
                                                      <w:marTop w:val="0"/>
                                                      <w:marBottom w:val="0"/>
                                                      <w:divBdr>
                                                        <w:top w:val="none" w:sz="0" w:space="0" w:color="auto"/>
                                                        <w:left w:val="none" w:sz="0" w:space="0" w:color="auto"/>
                                                        <w:bottom w:val="none" w:sz="0" w:space="0" w:color="auto"/>
                                                        <w:right w:val="none" w:sz="0" w:space="0" w:color="auto"/>
                                                      </w:divBdr>
                                                    </w:div>
                                                    <w:div w:id="2141267592">
                                                      <w:marLeft w:val="3450"/>
                                                      <w:marRight w:val="0"/>
                                                      <w:marTop w:val="0"/>
                                                      <w:marBottom w:val="0"/>
                                                      <w:divBdr>
                                                        <w:top w:val="none" w:sz="0" w:space="0" w:color="auto"/>
                                                        <w:left w:val="none" w:sz="0" w:space="0" w:color="auto"/>
                                                        <w:bottom w:val="none" w:sz="0" w:space="0" w:color="auto"/>
                                                        <w:right w:val="none" w:sz="0" w:space="0" w:color="auto"/>
                                                      </w:divBdr>
                                                    </w:div>
                                                    <w:div w:id="1072853406">
                                                      <w:marLeft w:val="3450"/>
                                                      <w:marRight w:val="0"/>
                                                      <w:marTop w:val="0"/>
                                                      <w:marBottom w:val="0"/>
                                                      <w:divBdr>
                                                        <w:top w:val="none" w:sz="0" w:space="0" w:color="auto"/>
                                                        <w:left w:val="none" w:sz="0" w:space="0" w:color="auto"/>
                                                        <w:bottom w:val="none" w:sz="0" w:space="0" w:color="auto"/>
                                                        <w:right w:val="none" w:sz="0" w:space="0" w:color="auto"/>
                                                      </w:divBdr>
                                                    </w:div>
                                                    <w:div w:id="1994942006">
                                                      <w:marLeft w:val="3450"/>
                                                      <w:marRight w:val="0"/>
                                                      <w:marTop w:val="0"/>
                                                      <w:marBottom w:val="0"/>
                                                      <w:divBdr>
                                                        <w:top w:val="none" w:sz="0" w:space="0" w:color="auto"/>
                                                        <w:left w:val="none" w:sz="0" w:space="0" w:color="auto"/>
                                                        <w:bottom w:val="none" w:sz="0" w:space="0" w:color="auto"/>
                                                        <w:right w:val="none" w:sz="0" w:space="0" w:color="auto"/>
                                                      </w:divBdr>
                                                    </w:div>
                                                    <w:div w:id="1164780177">
                                                      <w:marLeft w:val="3450"/>
                                                      <w:marRight w:val="0"/>
                                                      <w:marTop w:val="0"/>
                                                      <w:marBottom w:val="0"/>
                                                      <w:divBdr>
                                                        <w:top w:val="none" w:sz="0" w:space="0" w:color="auto"/>
                                                        <w:left w:val="none" w:sz="0" w:space="0" w:color="auto"/>
                                                        <w:bottom w:val="none" w:sz="0" w:space="0" w:color="auto"/>
                                                        <w:right w:val="none" w:sz="0" w:space="0" w:color="auto"/>
                                                      </w:divBdr>
                                                    </w:div>
                                                    <w:div w:id="395013034">
                                                      <w:marLeft w:val="3450"/>
                                                      <w:marRight w:val="0"/>
                                                      <w:marTop w:val="0"/>
                                                      <w:marBottom w:val="0"/>
                                                      <w:divBdr>
                                                        <w:top w:val="none" w:sz="0" w:space="0" w:color="auto"/>
                                                        <w:left w:val="none" w:sz="0" w:space="0" w:color="auto"/>
                                                        <w:bottom w:val="none" w:sz="0" w:space="0" w:color="auto"/>
                                                        <w:right w:val="none" w:sz="0" w:space="0" w:color="auto"/>
                                                      </w:divBdr>
                                                    </w:div>
                                                    <w:div w:id="1949238016">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913654">
      <w:bodyDiv w:val="1"/>
      <w:marLeft w:val="0"/>
      <w:marRight w:val="0"/>
      <w:marTop w:val="0"/>
      <w:marBottom w:val="0"/>
      <w:divBdr>
        <w:top w:val="none" w:sz="0" w:space="0" w:color="auto"/>
        <w:left w:val="none" w:sz="0" w:space="0" w:color="auto"/>
        <w:bottom w:val="none" w:sz="0" w:space="0" w:color="auto"/>
        <w:right w:val="none" w:sz="0" w:space="0" w:color="auto"/>
      </w:divBdr>
    </w:div>
    <w:div w:id="1231380866">
      <w:bodyDiv w:val="1"/>
      <w:marLeft w:val="0"/>
      <w:marRight w:val="0"/>
      <w:marTop w:val="0"/>
      <w:marBottom w:val="0"/>
      <w:divBdr>
        <w:top w:val="none" w:sz="0" w:space="0" w:color="auto"/>
        <w:left w:val="none" w:sz="0" w:space="0" w:color="auto"/>
        <w:bottom w:val="none" w:sz="0" w:space="0" w:color="auto"/>
        <w:right w:val="none" w:sz="0" w:space="0" w:color="auto"/>
      </w:divBdr>
    </w:div>
    <w:div w:id="1252081981">
      <w:bodyDiv w:val="1"/>
      <w:marLeft w:val="0"/>
      <w:marRight w:val="0"/>
      <w:marTop w:val="0"/>
      <w:marBottom w:val="0"/>
      <w:divBdr>
        <w:top w:val="none" w:sz="0" w:space="0" w:color="auto"/>
        <w:left w:val="none" w:sz="0" w:space="0" w:color="auto"/>
        <w:bottom w:val="none" w:sz="0" w:space="0" w:color="auto"/>
        <w:right w:val="none" w:sz="0" w:space="0" w:color="auto"/>
      </w:divBdr>
    </w:div>
    <w:div w:id="1387413881">
      <w:bodyDiv w:val="1"/>
      <w:marLeft w:val="0"/>
      <w:marRight w:val="0"/>
      <w:marTop w:val="0"/>
      <w:marBottom w:val="0"/>
      <w:divBdr>
        <w:top w:val="none" w:sz="0" w:space="0" w:color="auto"/>
        <w:left w:val="none" w:sz="0" w:space="0" w:color="auto"/>
        <w:bottom w:val="none" w:sz="0" w:space="0" w:color="auto"/>
        <w:right w:val="none" w:sz="0" w:space="0" w:color="auto"/>
      </w:divBdr>
    </w:div>
    <w:div w:id="1503817071">
      <w:bodyDiv w:val="1"/>
      <w:marLeft w:val="0"/>
      <w:marRight w:val="0"/>
      <w:marTop w:val="0"/>
      <w:marBottom w:val="0"/>
      <w:divBdr>
        <w:top w:val="none" w:sz="0" w:space="0" w:color="auto"/>
        <w:left w:val="none" w:sz="0" w:space="0" w:color="auto"/>
        <w:bottom w:val="none" w:sz="0" w:space="0" w:color="auto"/>
        <w:right w:val="none" w:sz="0" w:space="0" w:color="auto"/>
      </w:divBdr>
      <w:divsChild>
        <w:div w:id="1314749004">
          <w:marLeft w:val="0"/>
          <w:marRight w:val="0"/>
          <w:marTop w:val="225"/>
          <w:marBottom w:val="300"/>
          <w:divBdr>
            <w:top w:val="single" w:sz="6" w:space="11" w:color="A94442"/>
            <w:left w:val="single" w:sz="6" w:space="11" w:color="A94442"/>
            <w:bottom w:val="single" w:sz="6" w:space="11" w:color="A94442"/>
            <w:right w:val="single" w:sz="6" w:space="11" w:color="A94442"/>
          </w:divBdr>
        </w:div>
      </w:divsChild>
    </w:div>
    <w:div w:id="1505392824">
      <w:bodyDiv w:val="1"/>
      <w:marLeft w:val="0"/>
      <w:marRight w:val="0"/>
      <w:marTop w:val="0"/>
      <w:marBottom w:val="0"/>
      <w:divBdr>
        <w:top w:val="none" w:sz="0" w:space="0" w:color="008364"/>
        <w:left w:val="none" w:sz="0" w:space="0" w:color="008364"/>
        <w:bottom w:val="none" w:sz="0" w:space="0" w:color="008364"/>
        <w:right w:val="none" w:sz="0" w:space="0" w:color="008364"/>
      </w:divBdr>
      <w:divsChild>
        <w:div w:id="277107446">
          <w:marLeft w:val="0"/>
          <w:marRight w:val="0"/>
          <w:marTop w:val="0"/>
          <w:marBottom w:val="2400"/>
          <w:divBdr>
            <w:top w:val="single" w:sz="48" w:space="0" w:color="DDDDDD"/>
            <w:left w:val="none" w:sz="0" w:space="0" w:color="auto"/>
            <w:bottom w:val="none" w:sz="0" w:space="0" w:color="auto"/>
            <w:right w:val="none" w:sz="0" w:space="0" w:color="auto"/>
          </w:divBdr>
          <w:divsChild>
            <w:div w:id="734090893">
              <w:marLeft w:val="0"/>
              <w:marRight w:val="0"/>
              <w:marTop w:val="100"/>
              <w:marBottom w:val="100"/>
              <w:divBdr>
                <w:top w:val="none" w:sz="0" w:space="0" w:color="008364"/>
                <w:left w:val="none" w:sz="0" w:space="0" w:color="008364"/>
                <w:bottom w:val="none" w:sz="0" w:space="0" w:color="008364"/>
                <w:right w:val="none" w:sz="0" w:space="0" w:color="008364"/>
              </w:divBdr>
              <w:divsChild>
                <w:div w:id="1694961459">
                  <w:marLeft w:val="0"/>
                  <w:marRight w:val="0"/>
                  <w:marTop w:val="0"/>
                  <w:marBottom w:val="0"/>
                  <w:divBdr>
                    <w:top w:val="none" w:sz="0" w:space="0" w:color="auto"/>
                    <w:left w:val="none" w:sz="0" w:space="0" w:color="auto"/>
                    <w:bottom w:val="none" w:sz="0" w:space="0" w:color="auto"/>
                    <w:right w:val="none" w:sz="0" w:space="0" w:color="auto"/>
                  </w:divBdr>
                  <w:divsChild>
                    <w:div w:id="1148399669">
                      <w:marLeft w:val="0"/>
                      <w:marRight w:val="0"/>
                      <w:marTop w:val="0"/>
                      <w:marBottom w:val="0"/>
                      <w:divBdr>
                        <w:top w:val="none" w:sz="0" w:space="0" w:color="auto"/>
                        <w:left w:val="none" w:sz="0" w:space="0" w:color="auto"/>
                        <w:bottom w:val="none" w:sz="0" w:space="0" w:color="auto"/>
                        <w:right w:val="none" w:sz="0" w:space="0" w:color="auto"/>
                      </w:divBdr>
                      <w:divsChild>
                        <w:div w:id="9837355">
                          <w:marLeft w:val="0"/>
                          <w:marRight w:val="0"/>
                          <w:marTop w:val="0"/>
                          <w:marBottom w:val="0"/>
                          <w:divBdr>
                            <w:top w:val="none" w:sz="0" w:space="0" w:color="auto"/>
                            <w:left w:val="none" w:sz="0" w:space="0" w:color="auto"/>
                            <w:bottom w:val="none" w:sz="0" w:space="0" w:color="auto"/>
                            <w:right w:val="none" w:sz="0" w:space="0" w:color="auto"/>
                          </w:divBdr>
                          <w:divsChild>
                            <w:div w:id="170071942">
                              <w:marLeft w:val="0"/>
                              <w:marRight w:val="0"/>
                              <w:marTop w:val="15"/>
                              <w:marBottom w:val="75"/>
                              <w:divBdr>
                                <w:top w:val="single" w:sz="6" w:space="4" w:color="DDDDDD"/>
                                <w:left w:val="single" w:sz="6" w:space="0" w:color="DDDDDD"/>
                                <w:bottom w:val="single" w:sz="6" w:space="0" w:color="DDDDDD"/>
                                <w:right w:val="single" w:sz="6" w:space="0" w:color="DDDDDD"/>
                              </w:divBdr>
                              <w:divsChild>
                                <w:div w:id="1594777533">
                                  <w:marLeft w:val="0"/>
                                  <w:marRight w:val="0"/>
                                  <w:marTop w:val="0"/>
                                  <w:marBottom w:val="0"/>
                                  <w:divBdr>
                                    <w:top w:val="none" w:sz="0" w:space="0" w:color="auto"/>
                                    <w:left w:val="none" w:sz="0" w:space="0" w:color="auto"/>
                                    <w:bottom w:val="none" w:sz="0" w:space="0" w:color="auto"/>
                                    <w:right w:val="none" w:sz="0" w:space="0" w:color="auto"/>
                                  </w:divBdr>
                                  <w:divsChild>
                                    <w:div w:id="543061313">
                                      <w:marLeft w:val="0"/>
                                      <w:marRight w:val="0"/>
                                      <w:marTop w:val="0"/>
                                      <w:marBottom w:val="0"/>
                                      <w:divBdr>
                                        <w:top w:val="none" w:sz="0" w:space="0" w:color="auto"/>
                                        <w:left w:val="none" w:sz="0" w:space="0" w:color="auto"/>
                                        <w:bottom w:val="none" w:sz="0" w:space="0" w:color="auto"/>
                                        <w:right w:val="none" w:sz="0" w:space="0" w:color="auto"/>
                                      </w:divBdr>
                                      <w:divsChild>
                                        <w:div w:id="852037390">
                                          <w:marLeft w:val="0"/>
                                          <w:marRight w:val="0"/>
                                          <w:marTop w:val="0"/>
                                          <w:marBottom w:val="0"/>
                                          <w:divBdr>
                                            <w:top w:val="none" w:sz="0" w:space="0" w:color="auto"/>
                                            <w:left w:val="none" w:sz="0" w:space="0" w:color="auto"/>
                                            <w:bottom w:val="none" w:sz="0" w:space="0" w:color="auto"/>
                                            <w:right w:val="none" w:sz="0" w:space="0" w:color="auto"/>
                                          </w:divBdr>
                                          <w:divsChild>
                                            <w:div w:id="52236587">
                                              <w:marLeft w:val="0"/>
                                              <w:marRight w:val="0"/>
                                              <w:marTop w:val="0"/>
                                              <w:marBottom w:val="225"/>
                                              <w:divBdr>
                                                <w:top w:val="none" w:sz="0" w:space="0" w:color="auto"/>
                                                <w:left w:val="none" w:sz="0" w:space="0" w:color="auto"/>
                                                <w:bottom w:val="none" w:sz="0" w:space="0" w:color="auto"/>
                                                <w:right w:val="none" w:sz="0" w:space="0" w:color="auto"/>
                                              </w:divBdr>
                                              <w:divsChild>
                                                <w:div w:id="1645894903">
                                                  <w:marLeft w:val="0"/>
                                                  <w:marRight w:val="0"/>
                                                  <w:marTop w:val="150"/>
                                                  <w:marBottom w:val="150"/>
                                                  <w:divBdr>
                                                    <w:top w:val="none" w:sz="0" w:space="0" w:color="auto"/>
                                                    <w:left w:val="none" w:sz="0" w:space="0" w:color="auto"/>
                                                    <w:bottom w:val="none" w:sz="0" w:space="0" w:color="auto"/>
                                                    <w:right w:val="none" w:sz="0" w:space="0" w:color="auto"/>
                                                  </w:divBdr>
                                                  <w:divsChild>
                                                    <w:div w:id="978803325">
                                                      <w:marLeft w:val="3450"/>
                                                      <w:marRight w:val="0"/>
                                                      <w:marTop w:val="0"/>
                                                      <w:marBottom w:val="0"/>
                                                      <w:divBdr>
                                                        <w:top w:val="none" w:sz="0" w:space="0" w:color="auto"/>
                                                        <w:left w:val="none" w:sz="0" w:space="0" w:color="auto"/>
                                                        <w:bottom w:val="none" w:sz="0" w:space="0" w:color="auto"/>
                                                        <w:right w:val="none" w:sz="0" w:space="0" w:color="auto"/>
                                                      </w:divBdr>
                                                    </w:div>
                                                    <w:div w:id="84421604">
                                                      <w:marLeft w:val="3450"/>
                                                      <w:marRight w:val="0"/>
                                                      <w:marTop w:val="0"/>
                                                      <w:marBottom w:val="0"/>
                                                      <w:divBdr>
                                                        <w:top w:val="none" w:sz="0" w:space="0" w:color="auto"/>
                                                        <w:left w:val="none" w:sz="0" w:space="0" w:color="auto"/>
                                                        <w:bottom w:val="none" w:sz="0" w:space="0" w:color="auto"/>
                                                        <w:right w:val="none" w:sz="0" w:space="0" w:color="auto"/>
                                                      </w:divBdr>
                                                    </w:div>
                                                    <w:div w:id="1502504626">
                                                      <w:marLeft w:val="3450"/>
                                                      <w:marRight w:val="0"/>
                                                      <w:marTop w:val="0"/>
                                                      <w:marBottom w:val="0"/>
                                                      <w:divBdr>
                                                        <w:top w:val="none" w:sz="0" w:space="0" w:color="auto"/>
                                                        <w:left w:val="none" w:sz="0" w:space="0" w:color="auto"/>
                                                        <w:bottom w:val="none" w:sz="0" w:space="0" w:color="auto"/>
                                                        <w:right w:val="none" w:sz="0" w:space="0" w:color="auto"/>
                                                      </w:divBdr>
                                                    </w:div>
                                                    <w:div w:id="1538465720">
                                                      <w:marLeft w:val="3450"/>
                                                      <w:marRight w:val="0"/>
                                                      <w:marTop w:val="0"/>
                                                      <w:marBottom w:val="0"/>
                                                      <w:divBdr>
                                                        <w:top w:val="none" w:sz="0" w:space="0" w:color="auto"/>
                                                        <w:left w:val="none" w:sz="0" w:space="0" w:color="auto"/>
                                                        <w:bottom w:val="none" w:sz="0" w:space="0" w:color="auto"/>
                                                        <w:right w:val="none" w:sz="0" w:space="0" w:color="auto"/>
                                                      </w:divBdr>
                                                    </w:div>
                                                    <w:div w:id="1623421125">
                                                      <w:marLeft w:val="3450"/>
                                                      <w:marRight w:val="0"/>
                                                      <w:marTop w:val="0"/>
                                                      <w:marBottom w:val="0"/>
                                                      <w:divBdr>
                                                        <w:top w:val="none" w:sz="0" w:space="0" w:color="auto"/>
                                                        <w:left w:val="none" w:sz="0" w:space="0" w:color="auto"/>
                                                        <w:bottom w:val="none" w:sz="0" w:space="0" w:color="auto"/>
                                                        <w:right w:val="none" w:sz="0" w:space="0" w:color="auto"/>
                                                      </w:divBdr>
                                                    </w:div>
                                                    <w:div w:id="1825127527">
                                                      <w:marLeft w:val="3450"/>
                                                      <w:marRight w:val="0"/>
                                                      <w:marTop w:val="0"/>
                                                      <w:marBottom w:val="0"/>
                                                      <w:divBdr>
                                                        <w:top w:val="none" w:sz="0" w:space="0" w:color="auto"/>
                                                        <w:left w:val="none" w:sz="0" w:space="0" w:color="auto"/>
                                                        <w:bottom w:val="none" w:sz="0" w:space="0" w:color="auto"/>
                                                        <w:right w:val="none" w:sz="0" w:space="0" w:color="auto"/>
                                                      </w:divBdr>
                                                    </w:div>
                                                    <w:div w:id="1158955604">
                                                      <w:marLeft w:val="3450"/>
                                                      <w:marRight w:val="0"/>
                                                      <w:marTop w:val="0"/>
                                                      <w:marBottom w:val="0"/>
                                                      <w:divBdr>
                                                        <w:top w:val="none" w:sz="0" w:space="0" w:color="auto"/>
                                                        <w:left w:val="none" w:sz="0" w:space="0" w:color="auto"/>
                                                        <w:bottom w:val="none" w:sz="0" w:space="0" w:color="auto"/>
                                                        <w:right w:val="none" w:sz="0" w:space="0" w:color="auto"/>
                                                      </w:divBdr>
                                                    </w:div>
                                                    <w:div w:id="704329954">
                                                      <w:marLeft w:val="3450"/>
                                                      <w:marRight w:val="0"/>
                                                      <w:marTop w:val="0"/>
                                                      <w:marBottom w:val="0"/>
                                                      <w:divBdr>
                                                        <w:top w:val="none" w:sz="0" w:space="0" w:color="auto"/>
                                                        <w:left w:val="none" w:sz="0" w:space="0" w:color="auto"/>
                                                        <w:bottom w:val="none" w:sz="0" w:space="0" w:color="auto"/>
                                                        <w:right w:val="none" w:sz="0" w:space="0" w:color="auto"/>
                                                      </w:divBdr>
                                                    </w:div>
                                                    <w:div w:id="1440642965">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7646973">
      <w:bodyDiv w:val="1"/>
      <w:marLeft w:val="0"/>
      <w:marRight w:val="0"/>
      <w:marTop w:val="0"/>
      <w:marBottom w:val="0"/>
      <w:divBdr>
        <w:top w:val="none" w:sz="0" w:space="0" w:color="auto"/>
        <w:left w:val="none" w:sz="0" w:space="0" w:color="auto"/>
        <w:bottom w:val="none" w:sz="0" w:space="0" w:color="auto"/>
        <w:right w:val="none" w:sz="0" w:space="0" w:color="auto"/>
      </w:divBdr>
      <w:divsChild>
        <w:div w:id="1729762084">
          <w:marLeft w:val="0"/>
          <w:marRight w:val="0"/>
          <w:marTop w:val="0"/>
          <w:marBottom w:val="0"/>
          <w:divBdr>
            <w:top w:val="none" w:sz="0" w:space="0" w:color="auto"/>
            <w:left w:val="none" w:sz="0" w:space="0" w:color="auto"/>
            <w:bottom w:val="none" w:sz="0" w:space="0" w:color="auto"/>
            <w:right w:val="none" w:sz="0" w:space="0" w:color="auto"/>
          </w:divBdr>
        </w:div>
      </w:divsChild>
    </w:div>
    <w:div w:id="1517845064">
      <w:bodyDiv w:val="1"/>
      <w:marLeft w:val="0"/>
      <w:marRight w:val="0"/>
      <w:marTop w:val="0"/>
      <w:marBottom w:val="0"/>
      <w:divBdr>
        <w:top w:val="none" w:sz="0" w:space="0" w:color="auto"/>
        <w:left w:val="none" w:sz="0" w:space="0" w:color="auto"/>
        <w:bottom w:val="none" w:sz="0" w:space="0" w:color="auto"/>
        <w:right w:val="none" w:sz="0" w:space="0" w:color="auto"/>
      </w:divBdr>
    </w:div>
    <w:div w:id="1522621744">
      <w:bodyDiv w:val="1"/>
      <w:marLeft w:val="0"/>
      <w:marRight w:val="0"/>
      <w:marTop w:val="0"/>
      <w:marBottom w:val="0"/>
      <w:divBdr>
        <w:top w:val="none" w:sz="0" w:space="0" w:color="auto"/>
        <w:left w:val="none" w:sz="0" w:space="0" w:color="auto"/>
        <w:bottom w:val="none" w:sz="0" w:space="0" w:color="auto"/>
        <w:right w:val="none" w:sz="0" w:space="0" w:color="auto"/>
      </w:divBdr>
    </w:div>
    <w:div w:id="1533765800">
      <w:bodyDiv w:val="1"/>
      <w:marLeft w:val="0"/>
      <w:marRight w:val="0"/>
      <w:marTop w:val="0"/>
      <w:marBottom w:val="0"/>
      <w:divBdr>
        <w:top w:val="none" w:sz="0" w:space="0" w:color="auto"/>
        <w:left w:val="none" w:sz="0" w:space="0" w:color="auto"/>
        <w:bottom w:val="none" w:sz="0" w:space="0" w:color="auto"/>
        <w:right w:val="none" w:sz="0" w:space="0" w:color="auto"/>
      </w:divBdr>
    </w:div>
    <w:div w:id="1667249871">
      <w:bodyDiv w:val="1"/>
      <w:marLeft w:val="0"/>
      <w:marRight w:val="0"/>
      <w:marTop w:val="0"/>
      <w:marBottom w:val="0"/>
      <w:divBdr>
        <w:top w:val="none" w:sz="0" w:space="0" w:color="auto"/>
        <w:left w:val="none" w:sz="0" w:space="0" w:color="auto"/>
        <w:bottom w:val="none" w:sz="0" w:space="0" w:color="auto"/>
        <w:right w:val="none" w:sz="0" w:space="0" w:color="auto"/>
      </w:divBdr>
    </w:div>
    <w:div w:id="1686441032">
      <w:bodyDiv w:val="1"/>
      <w:marLeft w:val="0"/>
      <w:marRight w:val="0"/>
      <w:marTop w:val="0"/>
      <w:marBottom w:val="0"/>
      <w:divBdr>
        <w:top w:val="none" w:sz="0" w:space="0" w:color="auto"/>
        <w:left w:val="none" w:sz="0" w:space="0" w:color="auto"/>
        <w:bottom w:val="none" w:sz="0" w:space="0" w:color="auto"/>
        <w:right w:val="none" w:sz="0" w:space="0" w:color="auto"/>
      </w:divBdr>
    </w:div>
    <w:div w:id="1721201481">
      <w:bodyDiv w:val="1"/>
      <w:marLeft w:val="0"/>
      <w:marRight w:val="0"/>
      <w:marTop w:val="0"/>
      <w:marBottom w:val="0"/>
      <w:divBdr>
        <w:top w:val="none" w:sz="0" w:space="0" w:color="auto"/>
        <w:left w:val="none" w:sz="0" w:space="0" w:color="auto"/>
        <w:bottom w:val="none" w:sz="0" w:space="0" w:color="auto"/>
        <w:right w:val="none" w:sz="0" w:space="0" w:color="auto"/>
      </w:divBdr>
    </w:div>
    <w:div w:id="1721396926">
      <w:bodyDiv w:val="1"/>
      <w:marLeft w:val="0"/>
      <w:marRight w:val="0"/>
      <w:marTop w:val="0"/>
      <w:marBottom w:val="0"/>
      <w:divBdr>
        <w:top w:val="none" w:sz="0" w:space="0" w:color="auto"/>
        <w:left w:val="none" w:sz="0" w:space="0" w:color="auto"/>
        <w:bottom w:val="none" w:sz="0" w:space="0" w:color="auto"/>
        <w:right w:val="none" w:sz="0" w:space="0" w:color="auto"/>
      </w:divBdr>
    </w:div>
    <w:div w:id="1747217825">
      <w:bodyDiv w:val="1"/>
      <w:marLeft w:val="0"/>
      <w:marRight w:val="0"/>
      <w:marTop w:val="0"/>
      <w:marBottom w:val="0"/>
      <w:divBdr>
        <w:top w:val="none" w:sz="0" w:space="0" w:color="auto"/>
        <w:left w:val="none" w:sz="0" w:space="0" w:color="auto"/>
        <w:bottom w:val="none" w:sz="0" w:space="0" w:color="auto"/>
        <w:right w:val="none" w:sz="0" w:space="0" w:color="auto"/>
      </w:divBdr>
    </w:div>
    <w:div w:id="1762797778">
      <w:bodyDiv w:val="1"/>
      <w:marLeft w:val="0"/>
      <w:marRight w:val="0"/>
      <w:marTop w:val="0"/>
      <w:marBottom w:val="0"/>
      <w:divBdr>
        <w:top w:val="none" w:sz="0" w:space="0" w:color="auto"/>
        <w:left w:val="none" w:sz="0" w:space="0" w:color="auto"/>
        <w:bottom w:val="none" w:sz="0" w:space="0" w:color="auto"/>
        <w:right w:val="none" w:sz="0" w:space="0" w:color="auto"/>
      </w:divBdr>
      <w:divsChild>
        <w:div w:id="253131787">
          <w:marLeft w:val="0"/>
          <w:marRight w:val="0"/>
          <w:marTop w:val="0"/>
          <w:marBottom w:val="0"/>
          <w:divBdr>
            <w:top w:val="none" w:sz="0" w:space="0" w:color="auto"/>
            <w:left w:val="none" w:sz="0" w:space="0" w:color="auto"/>
            <w:bottom w:val="none" w:sz="0" w:space="0" w:color="auto"/>
            <w:right w:val="none" w:sz="0" w:space="0" w:color="auto"/>
          </w:divBdr>
          <w:divsChild>
            <w:div w:id="669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0797">
      <w:bodyDiv w:val="1"/>
      <w:marLeft w:val="0"/>
      <w:marRight w:val="0"/>
      <w:marTop w:val="0"/>
      <w:marBottom w:val="0"/>
      <w:divBdr>
        <w:top w:val="none" w:sz="0" w:space="0" w:color="auto"/>
        <w:left w:val="none" w:sz="0" w:space="0" w:color="auto"/>
        <w:bottom w:val="none" w:sz="0" w:space="0" w:color="auto"/>
        <w:right w:val="none" w:sz="0" w:space="0" w:color="auto"/>
      </w:divBdr>
    </w:div>
    <w:div w:id="1803422216">
      <w:bodyDiv w:val="1"/>
      <w:marLeft w:val="0"/>
      <w:marRight w:val="0"/>
      <w:marTop w:val="0"/>
      <w:marBottom w:val="0"/>
      <w:divBdr>
        <w:top w:val="none" w:sz="0" w:space="0" w:color="auto"/>
        <w:left w:val="none" w:sz="0" w:space="0" w:color="auto"/>
        <w:bottom w:val="none" w:sz="0" w:space="0" w:color="auto"/>
        <w:right w:val="none" w:sz="0" w:space="0" w:color="auto"/>
      </w:divBdr>
    </w:div>
    <w:div w:id="1855412550">
      <w:bodyDiv w:val="1"/>
      <w:marLeft w:val="0"/>
      <w:marRight w:val="0"/>
      <w:marTop w:val="0"/>
      <w:marBottom w:val="0"/>
      <w:divBdr>
        <w:top w:val="none" w:sz="0" w:space="0" w:color="auto"/>
        <w:left w:val="none" w:sz="0" w:space="0" w:color="auto"/>
        <w:bottom w:val="none" w:sz="0" w:space="0" w:color="auto"/>
        <w:right w:val="none" w:sz="0" w:space="0" w:color="auto"/>
      </w:divBdr>
    </w:div>
    <w:div w:id="1877964010">
      <w:bodyDiv w:val="1"/>
      <w:marLeft w:val="0"/>
      <w:marRight w:val="0"/>
      <w:marTop w:val="0"/>
      <w:marBottom w:val="0"/>
      <w:divBdr>
        <w:top w:val="none" w:sz="0" w:space="0" w:color="auto"/>
        <w:left w:val="none" w:sz="0" w:space="0" w:color="auto"/>
        <w:bottom w:val="none" w:sz="0" w:space="0" w:color="auto"/>
        <w:right w:val="none" w:sz="0" w:space="0" w:color="auto"/>
      </w:divBdr>
    </w:div>
    <w:div w:id="1927373277">
      <w:bodyDiv w:val="1"/>
      <w:marLeft w:val="0"/>
      <w:marRight w:val="0"/>
      <w:marTop w:val="0"/>
      <w:marBottom w:val="0"/>
      <w:divBdr>
        <w:top w:val="none" w:sz="0" w:space="0" w:color="auto"/>
        <w:left w:val="none" w:sz="0" w:space="0" w:color="auto"/>
        <w:bottom w:val="none" w:sz="0" w:space="0" w:color="auto"/>
        <w:right w:val="none" w:sz="0" w:space="0" w:color="auto"/>
      </w:divBdr>
    </w:div>
    <w:div w:id="1944066497">
      <w:bodyDiv w:val="1"/>
      <w:marLeft w:val="0"/>
      <w:marRight w:val="0"/>
      <w:marTop w:val="0"/>
      <w:marBottom w:val="0"/>
      <w:divBdr>
        <w:top w:val="none" w:sz="0" w:space="0" w:color="auto"/>
        <w:left w:val="none" w:sz="0" w:space="0" w:color="auto"/>
        <w:bottom w:val="none" w:sz="0" w:space="0" w:color="auto"/>
        <w:right w:val="none" w:sz="0" w:space="0" w:color="auto"/>
      </w:divBdr>
    </w:div>
    <w:div w:id="1945458494">
      <w:bodyDiv w:val="1"/>
      <w:marLeft w:val="0"/>
      <w:marRight w:val="0"/>
      <w:marTop w:val="0"/>
      <w:marBottom w:val="0"/>
      <w:divBdr>
        <w:top w:val="none" w:sz="0" w:space="0" w:color="auto"/>
        <w:left w:val="none" w:sz="0" w:space="0" w:color="auto"/>
        <w:bottom w:val="none" w:sz="0" w:space="0" w:color="auto"/>
        <w:right w:val="none" w:sz="0" w:space="0" w:color="auto"/>
      </w:divBdr>
    </w:div>
    <w:div w:id="1966160482">
      <w:bodyDiv w:val="1"/>
      <w:marLeft w:val="0"/>
      <w:marRight w:val="0"/>
      <w:marTop w:val="0"/>
      <w:marBottom w:val="0"/>
      <w:divBdr>
        <w:top w:val="none" w:sz="0" w:space="0" w:color="auto"/>
        <w:left w:val="none" w:sz="0" w:space="0" w:color="auto"/>
        <w:bottom w:val="none" w:sz="0" w:space="0" w:color="auto"/>
        <w:right w:val="none" w:sz="0" w:space="0" w:color="auto"/>
      </w:divBdr>
      <w:divsChild>
        <w:div w:id="14965529">
          <w:marLeft w:val="0"/>
          <w:marRight w:val="0"/>
          <w:marTop w:val="0"/>
          <w:marBottom w:val="0"/>
          <w:divBdr>
            <w:top w:val="none" w:sz="0" w:space="0" w:color="auto"/>
            <w:left w:val="none" w:sz="0" w:space="0" w:color="auto"/>
            <w:bottom w:val="none" w:sz="0" w:space="0" w:color="auto"/>
            <w:right w:val="none" w:sz="0" w:space="0" w:color="auto"/>
          </w:divBdr>
          <w:divsChild>
            <w:div w:id="4195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8220">
      <w:bodyDiv w:val="1"/>
      <w:marLeft w:val="0"/>
      <w:marRight w:val="0"/>
      <w:marTop w:val="0"/>
      <w:marBottom w:val="0"/>
      <w:divBdr>
        <w:top w:val="none" w:sz="0" w:space="0" w:color="auto"/>
        <w:left w:val="none" w:sz="0" w:space="0" w:color="auto"/>
        <w:bottom w:val="none" w:sz="0" w:space="0" w:color="auto"/>
        <w:right w:val="none" w:sz="0" w:space="0" w:color="auto"/>
      </w:divBdr>
    </w:div>
    <w:div w:id="1983777356">
      <w:bodyDiv w:val="1"/>
      <w:marLeft w:val="0"/>
      <w:marRight w:val="0"/>
      <w:marTop w:val="0"/>
      <w:marBottom w:val="0"/>
      <w:divBdr>
        <w:top w:val="none" w:sz="0" w:space="0" w:color="auto"/>
        <w:left w:val="none" w:sz="0" w:space="0" w:color="auto"/>
        <w:bottom w:val="none" w:sz="0" w:space="0" w:color="auto"/>
        <w:right w:val="none" w:sz="0" w:space="0" w:color="auto"/>
      </w:divBdr>
    </w:div>
    <w:div w:id="2082867454">
      <w:bodyDiv w:val="1"/>
      <w:marLeft w:val="0"/>
      <w:marRight w:val="0"/>
      <w:marTop w:val="0"/>
      <w:marBottom w:val="0"/>
      <w:divBdr>
        <w:top w:val="none" w:sz="0" w:space="0" w:color="auto"/>
        <w:left w:val="none" w:sz="0" w:space="0" w:color="auto"/>
        <w:bottom w:val="none" w:sz="0" w:space="0" w:color="auto"/>
        <w:right w:val="none" w:sz="0" w:space="0" w:color="auto"/>
      </w:divBdr>
    </w:div>
    <w:div w:id="2128545954">
      <w:bodyDiv w:val="1"/>
      <w:marLeft w:val="0"/>
      <w:marRight w:val="0"/>
      <w:marTop w:val="0"/>
      <w:marBottom w:val="0"/>
      <w:divBdr>
        <w:top w:val="none" w:sz="0" w:space="0" w:color="87C729"/>
        <w:left w:val="none" w:sz="0" w:space="0" w:color="87C729"/>
        <w:bottom w:val="none" w:sz="0" w:space="0" w:color="87C729"/>
        <w:right w:val="none" w:sz="0" w:space="0" w:color="87C729"/>
      </w:divBdr>
      <w:divsChild>
        <w:div w:id="693464679">
          <w:marLeft w:val="0"/>
          <w:marRight w:val="0"/>
          <w:marTop w:val="0"/>
          <w:marBottom w:val="2400"/>
          <w:divBdr>
            <w:top w:val="single" w:sz="48" w:space="0" w:color="DDDDDD"/>
            <w:left w:val="none" w:sz="0" w:space="0" w:color="auto"/>
            <w:bottom w:val="none" w:sz="0" w:space="0" w:color="auto"/>
            <w:right w:val="none" w:sz="0" w:space="0" w:color="auto"/>
          </w:divBdr>
          <w:divsChild>
            <w:div w:id="1860200339">
              <w:marLeft w:val="0"/>
              <w:marRight w:val="0"/>
              <w:marTop w:val="100"/>
              <w:marBottom w:val="100"/>
              <w:divBdr>
                <w:top w:val="none" w:sz="0" w:space="0" w:color="87C729"/>
                <w:left w:val="none" w:sz="0" w:space="0" w:color="87C729"/>
                <w:bottom w:val="none" w:sz="0" w:space="0" w:color="87C729"/>
                <w:right w:val="none" w:sz="0" w:space="0" w:color="87C729"/>
              </w:divBdr>
              <w:divsChild>
                <w:div w:id="1455253644">
                  <w:marLeft w:val="0"/>
                  <w:marRight w:val="0"/>
                  <w:marTop w:val="0"/>
                  <w:marBottom w:val="0"/>
                  <w:divBdr>
                    <w:top w:val="none" w:sz="0" w:space="0" w:color="auto"/>
                    <w:left w:val="none" w:sz="0" w:space="0" w:color="auto"/>
                    <w:bottom w:val="none" w:sz="0" w:space="0" w:color="auto"/>
                    <w:right w:val="none" w:sz="0" w:space="0" w:color="auto"/>
                  </w:divBdr>
                  <w:divsChild>
                    <w:div w:id="1569998451">
                      <w:marLeft w:val="0"/>
                      <w:marRight w:val="0"/>
                      <w:marTop w:val="0"/>
                      <w:marBottom w:val="0"/>
                      <w:divBdr>
                        <w:top w:val="none" w:sz="0" w:space="0" w:color="auto"/>
                        <w:left w:val="none" w:sz="0" w:space="0" w:color="auto"/>
                        <w:bottom w:val="none" w:sz="0" w:space="0" w:color="auto"/>
                        <w:right w:val="none" w:sz="0" w:space="0" w:color="auto"/>
                      </w:divBdr>
                      <w:divsChild>
                        <w:div w:id="1472791214">
                          <w:marLeft w:val="0"/>
                          <w:marRight w:val="0"/>
                          <w:marTop w:val="0"/>
                          <w:marBottom w:val="300"/>
                          <w:divBdr>
                            <w:top w:val="none" w:sz="0" w:space="0" w:color="auto"/>
                            <w:left w:val="none" w:sz="0" w:space="0" w:color="auto"/>
                            <w:bottom w:val="none" w:sz="0" w:space="0" w:color="auto"/>
                            <w:right w:val="none" w:sz="0" w:space="0" w:color="auto"/>
                          </w:divBdr>
                          <w:divsChild>
                            <w:div w:id="216746428">
                              <w:marLeft w:val="0"/>
                              <w:marRight w:val="0"/>
                              <w:marTop w:val="0"/>
                              <w:marBottom w:val="240"/>
                              <w:divBdr>
                                <w:top w:val="none" w:sz="0" w:space="0" w:color="auto"/>
                                <w:left w:val="none" w:sz="0" w:space="0" w:color="auto"/>
                                <w:bottom w:val="none" w:sz="0" w:space="0" w:color="auto"/>
                                <w:right w:val="none" w:sz="0" w:space="0" w:color="auto"/>
                              </w:divBdr>
                              <w:divsChild>
                                <w:div w:id="13079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495402">
      <w:bodyDiv w:val="1"/>
      <w:marLeft w:val="0"/>
      <w:marRight w:val="0"/>
      <w:marTop w:val="0"/>
      <w:marBottom w:val="0"/>
      <w:divBdr>
        <w:top w:val="none" w:sz="0" w:space="0" w:color="auto"/>
        <w:left w:val="none" w:sz="0" w:space="0" w:color="auto"/>
        <w:bottom w:val="none" w:sz="0" w:space="0" w:color="auto"/>
        <w:right w:val="none" w:sz="0" w:space="0" w:color="auto"/>
      </w:divBdr>
      <w:divsChild>
        <w:div w:id="437219679">
          <w:marLeft w:val="0"/>
          <w:marRight w:val="0"/>
          <w:marTop w:val="0"/>
          <w:marBottom w:val="0"/>
          <w:divBdr>
            <w:top w:val="none" w:sz="0" w:space="0" w:color="auto"/>
            <w:left w:val="none" w:sz="0" w:space="0" w:color="auto"/>
            <w:bottom w:val="none" w:sz="0" w:space="0" w:color="auto"/>
            <w:right w:val="none" w:sz="0" w:space="0" w:color="auto"/>
          </w:divBdr>
        </w:div>
        <w:div w:id="640811105">
          <w:marLeft w:val="0"/>
          <w:marRight w:val="0"/>
          <w:marTop w:val="0"/>
          <w:marBottom w:val="0"/>
          <w:divBdr>
            <w:top w:val="none" w:sz="0" w:space="0" w:color="auto"/>
            <w:left w:val="none" w:sz="0" w:space="0" w:color="auto"/>
            <w:bottom w:val="none" w:sz="0" w:space="0" w:color="auto"/>
            <w:right w:val="none" w:sz="0" w:space="0" w:color="auto"/>
          </w:divBdr>
          <w:divsChild>
            <w:div w:id="588541023">
              <w:marLeft w:val="0"/>
              <w:marRight w:val="0"/>
              <w:marTop w:val="0"/>
              <w:marBottom w:val="0"/>
              <w:divBdr>
                <w:top w:val="none" w:sz="0" w:space="0" w:color="auto"/>
                <w:left w:val="none" w:sz="0" w:space="0" w:color="auto"/>
                <w:bottom w:val="none" w:sz="0" w:space="0" w:color="auto"/>
                <w:right w:val="none" w:sz="0" w:space="0" w:color="auto"/>
              </w:divBdr>
              <w:divsChild>
                <w:div w:id="331295037">
                  <w:marLeft w:val="0"/>
                  <w:marRight w:val="0"/>
                  <w:marTop w:val="0"/>
                  <w:marBottom w:val="0"/>
                  <w:divBdr>
                    <w:top w:val="none" w:sz="0" w:space="0" w:color="auto"/>
                    <w:left w:val="none" w:sz="0" w:space="0" w:color="auto"/>
                    <w:bottom w:val="none" w:sz="0" w:space="0" w:color="auto"/>
                    <w:right w:val="none" w:sz="0" w:space="0" w:color="auto"/>
                  </w:divBdr>
                </w:div>
                <w:div w:id="7850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0826">
          <w:marLeft w:val="0"/>
          <w:marRight w:val="0"/>
          <w:marTop w:val="0"/>
          <w:marBottom w:val="0"/>
          <w:divBdr>
            <w:top w:val="none" w:sz="0" w:space="0" w:color="auto"/>
            <w:left w:val="none" w:sz="0" w:space="0" w:color="auto"/>
            <w:bottom w:val="none" w:sz="0" w:space="0" w:color="auto"/>
            <w:right w:val="none" w:sz="0" w:space="0" w:color="auto"/>
          </w:divBdr>
          <w:divsChild>
            <w:div w:id="1238827768">
              <w:marLeft w:val="0"/>
              <w:marRight w:val="0"/>
              <w:marTop w:val="0"/>
              <w:marBottom w:val="0"/>
              <w:divBdr>
                <w:top w:val="none" w:sz="0" w:space="0" w:color="auto"/>
                <w:left w:val="none" w:sz="0" w:space="0" w:color="auto"/>
                <w:bottom w:val="none" w:sz="0" w:space="0" w:color="auto"/>
                <w:right w:val="none" w:sz="0" w:space="0" w:color="auto"/>
              </w:divBdr>
              <w:divsChild>
                <w:div w:id="500311528">
                  <w:marLeft w:val="0"/>
                  <w:marRight w:val="0"/>
                  <w:marTop w:val="0"/>
                  <w:marBottom w:val="0"/>
                  <w:divBdr>
                    <w:top w:val="none" w:sz="0" w:space="0" w:color="auto"/>
                    <w:left w:val="none" w:sz="0" w:space="0" w:color="auto"/>
                    <w:bottom w:val="none" w:sz="0" w:space="0" w:color="auto"/>
                    <w:right w:val="none" w:sz="0" w:space="0" w:color="auto"/>
                  </w:divBdr>
                </w:div>
                <w:div w:id="10313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3.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0.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s://www.mpips.gov.pl/DobryStart/wyjasniamy-krok-po-kroku" TargetMode="External"/><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6.png"/><Relationship Id="rId60" Type="http://schemas.openxmlformats.org/officeDocument/2006/relationships/image" Target="media/image52.tmp"/><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hyperlink" Target="http://www.adobe.com/products/acrobat/readstep2_allversions.html" TargetMode="External"/><Relationship Id="rId130" Type="http://schemas.openxmlformats.org/officeDocument/2006/relationships/image" Target="media/image115.png"/><Relationship Id="rId135" Type="http://schemas.openxmlformats.org/officeDocument/2006/relationships/image" Target="media/image120.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mpips.gov.pl/wsparcie-dla-rodzin-z-dziecmi/rodzina-500-plus/prawo/"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s://zasilenia.faktura.pl" TargetMode="External"/><Relationship Id="rId104" Type="http://schemas.openxmlformats.org/officeDocument/2006/relationships/image" Target="media/image92.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hyperlink" Target="https://obywatel.gov.pl" TargetMode="External"/><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06.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1.png"/><Relationship Id="rId137" Type="http://schemas.openxmlformats.org/officeDocument/2006/relationships/image" Target="media/image122.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hyperlink" Target="http://get.adobe.com/reader/otherversions/" TargetMode="External"/><Relationship Id="rId111" Type="http://schemas.openxmlformats.org/officeDocument/2006/relationships/image" Target="media/image97.png"/><Relationship Id="rId132" Type="http://schemas.openxmlformats.org/officeDocument/2006/relationships/image" Target="media/image117.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4.png"/><Relationship Id="rId127" Type="http://schemas.openxmlformats.org/officeDocument/2006/relationships/image" Target="media/image112.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7.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sswietokrzyski.pl" TargetMode="Externa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hyperlink" Target="http://www.adobe.com/pl/products/reader/faq.html" TargetMode="External"/><Relationship Id="rId112" Type="http://schemas.openxmlformats.org/officeDocument/2006/relationships/image" Target="media/image98.png"/><Relationship Id="rId133" Type="http://schemas.openxmlformats.org/officeDocument/2006/relationships/image" Target="media/image118.png"/><Relationship Id="rId16"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44C23-E41D-4B98-8285-6352F3A8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100</Pages>
  <Words>24855</Words>
  <Characters>149134</Characters>
  <Application>Microsoft Office Word</Application>
  <DocSecurity>0</DocSecurity>
  <Lines>1242</Lines>
  <Paragraphs>347</Paragraphs>
  <ScaleCrop>false</ScaleCrop>
  <HeadingPairs>
    <vt:vector size="2" baseType="variant">
      <vt:variant>
        <vt:lpstr>Tytuł</vt:lpstr>
      </vt:variant>
      <vt:variant>
        <vt:i4>1</vt:i4>
      </vt:variant>
    </vt:vector>
  </HeadingPairs>
  <TitlesOfParts>
    <vt:vector size="1" baseType="lpstr">
      <vt:lpstr/>
    </vt:vector>
  </TitlesOfParts>
  <Company>Zakład Usług Informatycznych NOVUM Sp. z o.o.</Company>
  <LinksUpToDate>false</LinksUpToDate>
  <CharactersWithSpaces>173642</CharactersWithSpaces>
  <SharedDoc>false</SharedDoc>
  <HLinks>
    <vt:vector size="498" baseType="variant">
      <vt:variant>
        <vt:i4>4456472</vt:i4>
      </vt:variant>
      <vt:variant>
        <vt:i4>507</vt:i4>
      </vt:variant>
      <vt:variant>
        <vt:i4>0</vt:i4>
      </vt:variant>
      <vt:variant>
        <vt:i4>5</vt:i4>
      </vt:variant>
      <vt:variant>
        <vt:lpwstr>https://www.mpips.gov.pl/DobryStart/wyjasniamy-krok-po-kroku</vt:lpwstr>
      </vt:variant>
      <vt:variant>
        <vt:lpwstr/>
      </vt:variant>
      <vt:variant>
        <vt:i4>262178</vt:i4>
      </vt:variant>
      <vt:variant>
        <vt:i4>504</vt:i4>
      </vt:variant>
      <vt:variant>
        <vt:i4>0</vt:i4>
      </vt:variant>
      <vt:variant>
        <vt:i4>5</vt:i4>
      </vt:variant>
      <vt:variant>
        <vt:lpwstr>mailto:upo500plus@mrpips.gov.pl</vt:lpwstr>
      </vt:variant>
      <vt:variant>
        <vt:lpwstr/>
      </vt:variant>
      <vt:variant>
        <vt:i4>5374033</vt:i4>
      </vt:variant>
      <vt:variant>
        <vt:i4>501</vt:i4>
      </vt:variant>
      <vt:variant>
        <vt:i4>0</vt:i4>
      </vt:variant>
      <vt:variant>
        <vt:i4>5</vt:i4>
      </vt:variant>
      <vt:variant>
        <vt:lpwstr>https://obywatel.gov.pl/</vt:lpwstr>
      </vt:variant>
      <vt:variant>
        <vt:lpwstr/>
      </vt:variant>
      <vt:variant>
        <vt:i4>720913</vt:i4>
      </vt:variant>
      <vt:variant>
        <vt:i4>498</vt:i4>
      </vt:variant>
      <vt:variant>
        <vt:i4>0</vt:i4>
      </vt:variant>
      <vt:variant>
        <vt:i4>5</vt:i4>
      </vt:variant>
      <vt:variant>
        <vt:lpwstr>http://www.mpips.gov.pl/wsparcie-dla-rodzin-z-dziecmi/rodzina-500-plus/prawo/</vt:lpwstr>
      </vt:variant>
      <vt:variant>
        <vt:lpwstr/>
      </vt:variant>
      <vt:variant>
        <vt:i4>1966147</vt:i4>
      </vt:variant>
      <vt:variant>
        <vt:i4>492</vt:i4>
      </vt:variant>
      <vt:variant>
        <vt:i4>0</vt:i4>
      </vt:variant>
      <vt:variant>
        <vt:i4>5</vt:i4>
      </vt:variant>
      <vt:variant>
        <vt:lpwstr>https://zasilenia.faktura.pl/</vt:lpwstr>
      </vt:variant>
      <vt:variant>
        <vt:lpwstr/>
      </vt:variant>
      <vt:variant>
        <vt:i4>1638404</vt:i4>
      </vt:variant>
      <vt:variant>
        <vt:i4>483</vt:i4>
      </vt:variant>
      <vt:variant>
        <vt:i4>0</vt:i4>
      </vt:variant>
      <vt:variant>
        <vt:i4>5</vt:i4>
      </vt:variant>
      <vt:variant>
        <vt:lpwstr>http://www.adobe.com/pl/products/reader/faq.html</vt:lpwstr>
      </vt:variant>
      <vt:variant>
        <vt:lpwstr/>
      </vt:variant>
      <vt:variant>
        <vt:i4>3735590</vt:i4>
      </vt:variant>
      <vt:variant>
        <vt:i4>480</vt:i4>
      </vt:variant>
      <vt:variant>
        <vt:i4>0</vt:i4>
      </vt:variant>
      <vt:variant>
        <vt:i4>5</vt:i4>
      </vt:variant>
      <vt:variant>
        <vt:lpwstr>http://get.adobe.com/reader/otherversions/</vt:lpwstr>
      </vt:variant>
      <vt:variant>
        <vt:lpwstr/>
      </vt:variant>
      <vt:variant>
        <vt:i4>4063246</vt:i4>
      </vt:variant>
      <vt:variant>
        <vt:i4>477</vt:i4>
      </vt:variant>
      <vt:variant>
        <vt:i4>0</vt:i4>
      </vt:variant>
      <vt:variant>
        <vt:i4>5</vt:i4>
      </vt:variant>
      <vt:variant>
        <vt:lpwstr>http://www.adobe.com/products/acrobat/readstep2_allversions.html</vt:lpwstr>
      </vt:variant>
      <vt:variant>
        <vt:lpwstr/>
      </vt:variant>
      <vt:variant>
        <vt:i4>1441843</vt:i4>
      </vt:variant>
      <vt:variant>
        <vt:i4>446</vt:i4>
      </vt:variant>
      <vt:variant>
        <vt:i4>0</vt:i4>
      </vt:variant>
      <vt:variant>
        <vt:i4>5</vt:i4>
      </vt:variant>
      <vt:variant>
        <vt:lpwstr/>
      </vt:variant>
      <vt:variant>
        <vt:lpwstr>_Toc11247672</vt:lpwstr>
      </vt:variant>
      <vt:variant>
        <vt:i4>1376307</vt:i4>
      </vt:variant>
      <vt:variant>
        <vt:i4>440</vt:i4>
      </vt:variant>
      <vt:variant>
        <vt:i4>0</vt:i4>
      </vt:variant>
      <vt:variant>
        <vt:i4>5</vt:i4>
      </vt:variant>
      <vt:variant>
        <vt:lpwstr/>
      </vt:variant>
      <vt:variant>
        <vt:lpwstr>_Toc11247671</vt:lpwstr>
      </vt:variant>
      <vt:variant>
        <vt:i4>1310771</vt:i4>
      </vt:variant>
      <vt:variant>
        <vt:i4>434</vt:i4>
      </vt:variant>
      <vt:variant>
        <vt:i4>0</vt:i4>
      </vt:variant>
      <vt:variant>
        <vt:i4>5</vt:i4>
      </vt:variant>
      <vt:variant>
        <vt:lpwstr/>
      </vt:variant>
      <vt:variant>
        <vt:lpwstr>_Toc11247670</vt:lpwstr>
      </vt:variant>
      <vt:variant>
        <vt:i4>1900594</vt:i4>
      </vt:variant>
      <vt:variant>
        <vt:i4>428</vt:i4>
      </vt:variant>
      <vt:variant>
        <vt:i4>0</vt:i4>
      </vt:variant>
      <vt:variant>
        <vt:i4>5</vt:i4>
      </vt:variant>
      <vt:variant>
        <vt:lpwstr/>
      </vt:variant>
      <vt:variant>
        <vt:lpwstr>_Toc11247669</vt:lpwstr>
      </vt:variant>
      <vt:variant>
        <vt:i4>1835058</vt:i4>
      </vt:variant>
      <vt:variant>
        <vt:i4>422</vt:i4>
      </vt:variant>
      <vt:variant>
        <vt:i4>0</vt:i4>
      </vt:variant>
      <vt:variant>
        <vt:i4>5</vt:i4>
      </vt:variant>
      <vt:variant>
        <vt:lpwstr/>
      </vt:variant>
      <vt:variant>
        <vt:lpwstr>_Toc11247668</vt:lpwstr>
      </vt:variant>
      <vt:variant>
        <vt:i4>1245234</vt:i4>
      </vt:variant>
      <vt:variant>
        <vt:i4>416</vt:i4>
      </vt:variant>
      <vt:variant>
        <vt:i4>0</vt:i4>
      </vt:variant>
      <vt:variant>
        <vt:i4>5</vt:i4>
      </vt:variant>
      <vt:variant>
        <vt:lpwstr/>
      </vt:variant>
      <vt:variant>
        <vt:lpwstr>_Toc11247667</vt:lpwstr>
      </vt:variant>
      <vt:variant>
        <vt:i4>1179698</vt:i4>
      </vt:variant>
      <vt:variant>
        <vt:i4>410</vt:i4>
      </vt:variant>
      <vt:variant>
        <vt:i4>0</vt:i4>
      </vt:variant>
      <vt:variant>
        <vt:i4>5</vt:i4>
      </vt:variant>
      <vt:variant>
        <vt:lpwstr/>
      </vt:variant>
      <vt:variant>
        <vt:lpwstr>_Toc11247666</vt:lpwstr>
      </vt:variant>
      <vt:variant>
        <vt:i4>1114162</vt:i4>
      </vt:variant>
      <vt:variant>
        <vt:i4>404</vt:i4>
      </vt:variant>
      <vt:variant>
        <vt:i4>0</vt:i4>
      </vt:variant>
      <vt:variant>
        <vt:i4>5</vt:i4>
      </vt:variant>
      <vt:variant>
        <vt:lpwstr/>
      </vt:variant>
      <vt:variant>
        <vt:lpwstr>_Toc11247665</vt:lpwstr>
      </vt:variant>
      <vt:variant>
        <vt:i4>1048626</vt:i4>
      </vt:variant>
      <vt:variant>
        <vt:i4>398</vt:i4>
      </vt:variant>
      <vt:variant>
        <vt:i4>0</vt:i4>
      </vt:variant>
      <vt:variant>
        <vt:i4>5</vt:i4>
      </vt:variant>
      <vt:variant>
        <vt:lpwstr/>
      </vt:variant>
      <vt:variant>
        <vt:lpwstr>_Toc11247664</vt:lpwstr>
      </vt:variant>
      <vt:variant>
        <vt:i4>1507378</vt:i4>
      </vt:variant>
      <vt:variant>
        <vt:i4>392</vt:i4>
      </vt:variant>
      <vt:variant>
        <vt:i4>0</vt:i4>
      </vt:variant>
      <vt:variant>
        <vt:i4>5</vt:i4>
      </vt:variant>
      <vt:variant>
        <vt:lpwstr/>
      </vt:variant>
      <vt:variant>
        <vt:lpwstr>_Toc11247663</vt:lpwstr>
      </vt:variant>
      <vt:variant>
        <vt:i4>1441842</vt:i4>
      </vt:variant>
      <vt:variant>
        <vt:i4>386</vt:i4>
      </vt:variant>
      <vt:variant>
        <vt:i4>0</vt:i4>
      </vt:variant>
      <vt:variant>
        <vt:i4>5</vt:i4>
      </vt:variant>
      <vt:variant>
        <vt:lpwstr/>
      </vt:variant>
      <vt:variant>
        <vt:lpwstr>_Toc11247662</vt:lpwstr>
      </vt:variant>
      <vt:variant>
        <vt:i4>1376306</vt:i4>
      </vt:variant>
      <vt:variant>
        <vt:i4>380</vt:i4>
      </vt:variant>
      <vt:variant>
        <vt:i4>0</vt:i4>
      </vt:variant>
      <vt:variant>
        <vt:i4>5</vt:i4>
      </vt:variant>
      <vt:variant>
        <vt:lpwstr/>
      </vt:variant>
      <vt:variant>
        <vt:lpwstr>_Toc11247661</vt:lpwstr>
      </vt:variant>
      <vt:variant>
        <vt:i4>1310770</vt:i4>
      </vt:variant>
      <vt:variant>
        <vt:i4>374</vt:i4>
      </vt:variant>
      <vt:variant>
        <vt:i4>0</vt:i4>
      </vt:variant>
      <vt:variant>
        <vt:i4>5</vt:i4>
      </vt:variant>
      <vt:variant>
        <vt:lpwstr/>
      </vt:variant>
      <vt:variant>
        <vt:lpwstr>_Toc11247660</vt:lpwstr>
      </vt:variant>
      <vt:variant>
        <vt:i4>1900593</vt:i4>
      </vt:variant>
      <vt:variant>
        <vt:i4>368</vt:i4>
      </vt:variant>
      <vt:variant>
        <vt:i4>0</vt:i4>
      </vt:variant>
      <vt:variant>
        <vt:i4>5</vt:i4>
      </vt:variant>
      <vt:variant>
        <vt:lpwstr/>
      </vt:variant>
      <vt:variant>
        <vt:lpwstr>_Toc11247659</vt:lpwstr>
      </vt:variant>
      <vt:variant>
        <vt:i4>1835057</vt:i4>
      </vt:variant>
      <vt:variant>
        <vt:i4>362</vt:i4>
      </vt:variant>
      <vt:variant>
        <vt:i4>0</vt:i4>
      </vt:variant>
      <vt:variant>
        <vt:i4>5</vt:i4>
      </vt:variant>
      <vt:variant>
        <vt:lpwstr/>
      </vt:variant>
      <vt:variant>
        <vt:lpwstr>_Toc11247658</vt:lpwstr>
      </vt:variant>
      <vt:variant>
        <vt:i4>1245233</vt:i4>
      </vt:variant>
      <vt:variant>
        <vt:i4>356</vt:i4>
      </vt:variant>
      <vt:variant>
        <vt:i4>0</vt:i4>
      </vt:variant>
      <vt:variant>
        <vt:i4>5</vt:i4>
      </vt:variant>
      <vt:variant>
        <vt:lpwstr/>
      </vt:variant>
      <vt:variant>
        <vt:lpwstr>_Toc11247657</vt:lpwstr>
      </vt:variant>
      <vt:variant>
        <vt:i4>1179697</vt:i4>
      </vt:variant>
      <vt:variant>
        <vt:i4>350</vt:i4>
      </vt:variant>
      <vt:variant>
        <vt:i4>0</vt:i4>
      </vt:variant>
      <vt:variant>
        <vt:i4>5</vt:i4>
      </vt:variant>
      <vt:variant>
        <vt:lpwstr/>
      </vt:variant>
      <vt:variant>
        <vt:lpwstr>_Toc11247656</vt:lpwstr>
      </vt:variant>
      <vt:variant>
        <vt:i4>1114161</vt:i4>
      </vt:variant>
      <vt:variant>
        <vt:i4>344</vt:i4>
      </vt:variant>
      <vt:variant>
        <vt:i4>0</vt:i4>
      </vt:variant>
      <vt:variant>
        <vt:i4>5</vt:i4>
      </vt:variant>
      <vt:variant>
        <vt:lpwstr/>
      </vt:variant>
      <vt:variant>
        <vt:lpwstr>_Toc11247655</vt:lpwstr>
      </vt:variant>
      <vt:variant>
        <vt:i4>1048625</vt:i4>
      </vt:variant>
      <vt:variant>
        <vt:i4>338</vt:i4>
      </vt:variant>
      <vt:variant>
        <vt:i4>0</vt:i4>
      </vt:variant>
      <vt:variant>
        <vt:i4>5</vt:i4>
      </vt:variant>
      <vt:variant>
        <vt:lpwstr/>
      </vt:variant>
      <vt:variant>
        <vt:lpwstr>_Toc11247654</vt:lpwstr>
      </vt:variant>
      <vt:variant>
        <vt:i4>1507377</vt:i4>
      </vt:variant>
      <vt:variant>
        <vt:i4>332</vt:i4>
      </vt:variant>
      <vt:variant>
        <vt:i4>0</vt:i4>
      </vt:variant>
      <vt:variant>
        <vt:i4>5</vt:i4>
      </vt:variant>
      <vt:variant>
        <vt:lpwstr/>
      </vt:variant>
      <vt:variant>
        <vt:lpwstr>_Toc11247653</vt:lpwstr>
      </vt:variant>
      <vt:variant>
        <vt:i4>1441841</vt:i4>
      </vt:variant>
      <vt:variant>
        <vt:i4>326</vt:i4>
      </vt:variant>
      <vt:variant>
        <vt:i4>0</vt:i4>
      </vt:variant>
      <vt:variant>
        <vt:i4>5</vt:i4>
      </vt:variant>
      <vt:variant>
        <vt:lpwstr/>
      </vt:variant>
      <vt:variant>
        <vt:lpwstr>_Toc11247652</vt:lpwstr>
      </vt:variant>
      <vt:variant>
        <vt:i4>1376305</vt:i4>
      </vt:variant>
      <vt:variant>
        <vt:i4>320</vt:i4>
      </vt:variant>
      <vt:variant>
        <vt:i4>0</vt:i4>
      </vt:variant>
      <vt:variant>
        <vt:i4>5</vt:i4>
      </vt:variant>
      <vt:variant>
        <vt:lpwstr/>
      </vt:variant>
      <vt:variant>
        <vt:lpwstr>_Toc11247651</vt:lpwstr>
      </vt:variant>
      <vt:variant>
        <vt:i4>1310769</vt:i4>
      </vt:variant>
      <vt:variant>
        <vt:i4>314</vt:i4>
      </vt:variant>
      <vt:variant>
        <vt:i4>0</vt:i4>
      </vt:variant>
      <vt:variant>
        <vt:i4>5</vt:i4>
      </vt:variant>
      <vt:variant>
        <vt:lpwstr/>
      </vt:variant>
      <vt:variant>
        <vt:lpwstr>_Toc11247650</vt:lpwstr>
      </vt:variant>
      <vt:variant>
        <vt:i4>1900592</vt:i4>
      </vt:variant>
      <vt:variant>
        <vt:i4>308</vt:i4>
      </vt:variant>
      <vt:variant>
        <vt:i4>0</vt:i4>
      </vt:variant>
      <vt:variant>
        <vt:i4>5</vt:i4>
      </vt:variant>
      <vt:variant>
        <vt:lpwstr/>
      </vt:variant>
      <vt:variant>
        <vt:lpwstr>_Toc11247649</vt:lpwstr>
      </vt:variant>
      <vt:variant>
        <vt:i4>1835056</vt:i4>
      </vt:variant>
      <vt:variant>
        <vt:i4>302</vt:i4>
      </vt:variant>
      <vt:variant>
        <vt:i4>0</vt:i4>
      </vt:variant>
      <vt:variant>
        <vt:i4>5</vt:i4>
      </vt:variant>
      <vt:variant>
        <vt:lpwstr/>
      </vt:variant>
      <vt:variant>
        <vt:lpwstr>_Toc11247648</vt:lpwstr>
      </vt:variant>
      <vt:variant>
        <vt:i4>1245232</vt:i4>
      </vt:variant>
      <vt:variant>
        <vt:i4>296</vt:i4>
      </vt:variant>
      <vt:variant>
        <vt:i4>0</vt:i4>
      </vt:variant>
      <vt:variant>
        <vt:i4>5</vt:i4>
      </vt:variant>
      <vt:variant>
        <vt:lpwstr/>
      </vt:variant>
      <vt:variant>
        <vt:lpwstr>_Toc11247647</vt:lpwstr>
      </vt:variant>
      <vt:variant>
        <vt:i4>1179696</vt:i4>
      </vt:variant>
      <vt:variant>
        <vt:i4>290</vt:i4>
      </vt:variant>
      <vt:variant>
        <vt:i4>0</vt:i4>
      </vt:variant>
      <vt:variant>
        <vt:i4>5</vt:i4>
      </vt:variant>
      <vt:variant>
        <vt:lpwstr/>
      </vt:variant>
      <vt:variant>
        <vt:lpwstr>_Toc11247646</vt:lpwstr>
      </vt:variant>
      <vt:variant>
        <vt:i4>1114160</vt:i4>
      </vt:variant>
      <vt:variant>
        <vt:i4>284</vt:i4>
      </vt:variant>
      <vt:variant>
        <vt:i4>0</vt:i4>
      </vt:variant>
      <vt:variant>
        <vt:i4>5</vt:i4>
      </vt:variant>
      <vt:variant>
        <vt:lpwstr/>
      </vt:variant>
      <vt:variant>
        <vt:lpwstr>_Toc11247645</vt:lpwstr>
      </vt:variant>
      <vt:variant>
        <vt:i4>1048624</vt:i4>
      </vt:variant>
      <vt:variant>
        <vt:i4>278</vt:i4>
      </vt:variant>
      <vt:variant>
        <vt:i4>0</vt:i4>
      </vt:variant>
      <vt:variant>
        <vt:i4>5</vt:i4>
      </vt:variant>
      <vt:variant>
        <vt:lpwstr/>
      </vt:variant>
      <vt:variant>
        <vt:lpwstr>_Toc11247644</vt:lpwstr>
      </vt:variant>
      <vt:variant>
        <vt:i4>1507376</vt:i4>
      </vt:variant>
      <vt:variant>
        <vt:i4>272</vt:i4>
      </vt:variant>
      <vt:variant>
        <vt:i4>0</vt:i4>
      </vt:variant>
      <vt:variant>
        <vt:i4>5</vt:i4>
      </vt:variant>
      <vt:variant>
        <vt:lpwstr/>
      </vt:variant>
      <vt:variant>
        <vt:lpwstr>_Toc11247643</vt:lpwstr>
      </vt:variant>
      <vt:variant>
        <vt:i4>1441840</vt:i4>
      </vt:variant>
      <vt:variant>
        <vt:i4>266</vt:i4>
      </vt:variant>
      <vt:variant>
        <vt:i4>0</vt:i4>
      </vt:variant>
      <vt:variant>
        <vt:i4>5</vt:i4>
      </vt:variant>
      <vt:variant>
        <vt:lpwstr/>
      </vt:variant>
      <vt:variant>
        <vt:lpwstr>_Toc11247642</vt:lpwstr>
      </vt:variant>
      <vt:variant>
        <vt:i4>1376304</vt:i4>
      </vt:variant>
      <vt:variant>
        <vt:i4>260</vt:i4>
      </vt:variant>
      <vt:variant>
        <vt:i4>0</vt:i4>
      </vt:variant>
      <vt:variant>
        <vt:i4>5</vt:i4>
      </vt:variant>
      <vt:variant>
        <vt:lpwstr/>
      </vt:variant>
      <vt:variant>
        <vt:lpwstr>_Toc11247641</vt:lpwstr>
      </vt:variant>
      <vt:variant>
        <vt:i4>1310768</vt:i4>
      </vt:variant>
      <vt:variant>
        <vt:i4>254</vt:i4>
      </vt:variant>
      <vt:variant>
        <vt:i4>0</vt:i4>
      </vt:variant>
      <vt:variant>
        <vt:i4>5</vt:i4>
      </vt:variant>
      <vt:variant>
        <vt:lpwstr/>
      </vt:variant>
      <vt:variant>
        <vt:lpwstr>_Toc11247640</vt:lpwstr>
      </vt:variant>
      <vt:variant>
        <vt:i4>1900599</vt:i4>
      </vt:variant>
      <vt:variant>
        <vt:i4>248</vt:i4>
      </vt:variant>
      <vt:variant>
        <vt:i4>0</vt:i4>
      </vt:variant>
      <vt:variant>
        <vt:i4>5</vt:i4>
      </vt:variant>
      <vt:variant>
        <vt:lpwstr/>
      </vt:variant>
      <vt:variant>
        <vt:lpwstr>_Toc11247639</vt:lpwstr>
      </vt:variant>
      <vt:variant>
        <vt:i4>1835063</vt:i4>
      </vt:variant>
      <vt:variant>
        <vt:i4>242</vt:i4>
      </vt:variant>
      <vt:variant>
        <vt:i4>0</vt:i4>
      </vt:variant>
      <vt:variant>
        <vt:i4>5</vt:i4>
      </vt:variant>
      <vt:variant>
        <vt:lpwstr/>
      </vt:variant>
      <vt:variant>
        <vt:lpwstr>_Toc11247638</vt:lpwstr>
      </vt:variant>
      <vt:variant>
        <vt:i4>1245239</vt:i4>
      </vt:variant>
      <vt:variant>
        <vt:i4>236</vt:i4>
      </vt:variant>
      <vt:variant>
        <vt:i4>0</vt:i4>
      </vt:variant>
      <vt:variant>
        <vt:i4>5</vt:i4>
      </vt:variant>
      <vt:variant>
        <vt:lpwstr/>
      </vt:variant>
      <vt:variant>
        <vt:lpwstr>_Toc11247637</vt:lpwstr>
      </vt:variant>
      <vt:variant>
        <vt:i4>1179703</vt:i4>
      </vt:variant>
      <vt:variant>
        <vt:i4>230</vt:i4>
      </vt:variant>
      <vt:variant>
        <vt:i4>0</vt:i4>
      </vt:variant>
      <vt:variant>
        <vt:i4>5</vt:i4>
      </vt:variant>
      <vt:variant>
        <vt:lpwstr/>
      </vt:variant>
      <vt:variant>
        <vt:lpwstr>_Toc11247636</vt:lpwstr>
      </vt:variant>
      <vt:variant>
        <vt:i4>1114167</vt:i4>
      </vt:variant>
      <vt:variant>
        <vt:i4>224</vt:i4>
      </vt:variant>
      <vt:variant>
        <vt:i4>0</vt:i4>
      </vt:variant>
      <vt:variant>
        <vt:i4>5</vt:i4>
      </vt:variant>
      <vt:variant>
        <vt:lpwstr/>
      </vt:variant>
      <vt:variant>
        <vt:lpwstr>_Toc11247635</vt:lpwstr>
      </vt:variant>
      <vt:variant>
        <vt:i4>1048631</vt:i4>
      </vt:variant>
      <vt:variant>
        <vt:i4>218</vt:i4>
      </vt:variant>
      <vt:variant>
        <vt:i4>0</vt:i4>
      </vt:variant>
      <vt:variant>
        <vt:i4>5</vt:i4>
      </vt:variant>
      <vt:variant>
        <vt:lpwstr/>
      </vt:variant>
      <vt:variant>
        <vt:lpwstr>_Toc11247634</vt:lpwstr>
      </vt:variant>
      <vt:variant>
        <vt:i4>1507383</vt:i4>
      </vt:variant>
      <vt:variant>
        <vt:i4>212</vt:i4>
      </vt:variant>
      <vt:variant>
        <vt:i4>0</vt:i4>
      </vt:variant>
      <vt:variant>
        <vt:i4>5</vt:i4>
      </vt:variant>
      <vt:variant>
        <vt:lpwstr/>
      </vt:variant>
      <vt:variant>
        <vt:lpwstr>_Toc11247633</vt:lpwstr>
      </vt:variant>
      <vt:variant>
        <vt:i4>1441847</vt:i4>
      </vt:variant>
      <vt:variant>
        <vt:i4>206</vt:i4>
      </vt:variant>
      <vt:variant>
        <vt:i4>0</vt:i4>
      </vt:variant>
      <vt:variant>
        <vt:i4>5</vt:i4>
      </vt:variant>
      <vt:variant>
        <vt:lpwstr/>
      </vt:variant>
      <vt:variant>
        <vt:lpwstr>_Toc11247632</vt:lpwstr>
      </vt:variant>
      <vt:variant>
        <vt:i4>1376311</vt:i4>
      </vt:variant>
      <vt:variant>
        <vt:i4>200</vt:i4>
      </vt:variant>
      <vt:variant>
        <vt:i4>0</vt:i4>
      </vt:variant>
      <vt:variant>
        <vt:i4>5</vt:i4>
      </vt:variant>
      <vt:variant>
        <vt:lpwstr/>
      </vt:variant>
      <vt:variant>
        <vt:lpwstr>_Toc11247631</vt:lpwstr>
      </vt:variant>
      <vt:variant>
        <vt:i4>1310775</vt:i4>
      </vt:variant>
      <vt:variant>
        <vt:i4>194</vt:i4>
      </vt:variant>
      <vt:variant>
        <vt:i4>0</vt:i4>
      </vt:variant>
      <vt:variant>
        <vt:i4>5</vt:i4>
      </vt:variant>
      <vt:variant>
        <vt:lpwstr/>
      </vt:variant>
      <vt:variant>
        <vt:lpwstr>_Toc11247630</vt:lpwstr>
      </vt:variant>
      <vt:variant>
        <vt:i4>1900598</vt:i4>
      </vt:variant>
      <vt:variant>
        <vt:i4>188</vt:i4>
      </vt:variant>
      <vt:variant>
        <vt:i4>0</vt:i4>
      </vt:variant>
      <vt:variant>
        <vt:i4>5</vt:i4>
      </vt:variant>
      <vt:variant>
        <vt:lpwstr/>
      </vt:variant>
      <vt:variant>
        <vt:lpwstr>_Toc11247629</vt:lpwstr>
      </vt:variant>
      <vt:variant>
        <vt:i4>1835062</vt:i4>
      </vt:variant>
      <vt:variant>
        <vt:i4>182</vt:i4>
      </vt:variant>
      <vt:variant>
        <vt:i4>0</vt:i4>
      </vt:variant>
      <vt:variant>
        <vt:i4>5</vt:i4>
      </vt:variant>
      <vt:variant>
        <vt:lpwstr/>
      </vt:variant>
      <vt:variant>
        <vt:lpwstr>_Toc11247628</vt:lpwstr>
      </vt:variant>
      <vt:variant>
        <vt:i4>1245238</vt:i4>
      </vt:variant>
      <vt:variant>
        <vt:i4>176</vt:i4>
      </vt:variant>
      <vt:variant>
        <vt:i4>0</vt:i4>
      </vt:variant>
      <vt:variant>
        <vt:i4>5</vt:i4>
      </vt:variant>
      <vt:variant>
        <vt:lpwstr/>
      </vt:variant>
      <vt:variant>
        <vt:lpwstr>_Toc11247627</vt:lpwstr>
      </vt:variant>
      <vt:variant>
        <vt:i4>1179702</vt:i4>
      </vt:variant>
      <vt:variant>
        <vt:i4>170</vt:i4>
      </vt:variant>
      <vt:variant>
        <vt:i4>0</vt:i4>
      </vt:variant>
      <vt:variant>
        <vt:i4>5</vt:i4>
      </vt:variant>
      <vt:variant>
        <vt:lpwstr/>
      </vt:variant>
      <vt:variant>
        <vt:lpwstr>_Toc11247626</vt:lpwstr>
      </vt:variant>
      <vt:variant>
        <vt:i4>1114166</vt:i4>
      </vt:variant>
      <vt:variant>
        <vt:i4>164</vt:i4>
      </vt:variant>
      <vt:variant>
        <vt:i4>0</vt:i4>
      </vt:variant>
      <vt:variant>
        <vt:i4>5</vt:i4>
      </vt:variant>
      <vt:variant>
        <vt:lpwstr/>
      </vt:variant>
      <vt:variant>
        <vt:lpwstr>_Toc11247625</vt:lpwstr>
      </vt:variant>
      <vt:variant>
        <vt:i4>1048630</vt:i4>
      </vt:variant>
      <vt:variant>
        <vt:i4>158</vt:i4>
      </vt:variant>
      <vt:variant>
        <vt:i4>0</vt:i4>
      </vt:variant>
      <vt:variant>
        <vt:i4>5</vt:i4>
      </vt:variant>
      <vt:variant>
        <vt:lpwstr/>
      </vt:variant>
      <vt:variant>
        <vt:lpwstr>_Toc11247624</vt:lpwstr>
      </vt:variant>
      <vt:variant>
        <vt:i4>1507382</vt:i4>
      </vt:variant>
      <vt:variant>
        <vt:i4>152</vt:i4>
      </vt:variant>
      <vt:variant>
        <vt:i4>0</vt:i4>
      </vt:variant>
      <vt:variant>
        <vt:i4>5</vt:i4>
      </vt:variant>
      <vt:variant>
        <vt:lpwstr/>
      </vt:variant>
      <vt:variant>
        <vt:lpwstr>_Toc11247623</vt:lpwstr>
      </vt:variant>
      <vt:variant>
        <vt:i4>1441846</vt:i4>
      </vt:variant>
      <vt:variant>
        <vt:i4>146</vt:i4>
      </vt:variant>
      <vt:variant>
        <vt:i4>0</vt:i4>
      </vt:variant>
      <vt:variant>
        <vt:i4>5</vt:i4>
      </vt:variant>
      <vt:variant>
        <vt:lpwstr/>
      </vt:variant>
      <vt:variant>
        <vt:lpwstr>_Toc11247622</vt:lpwstr>
      </vt:variant>
      <vt:variant>
        <vt:i4>1376310</vt:i4>
      </vt:variant>
      <vt:variant>
        <vt:i4>140</vt:i4>
      </vt:variant>
      <vt:variant>
        <vt:i4>0</vt:i4>
      </vt:variant>
      <vt:variant>
        <vt:i4>5</vt:i4>
      </vt:variant>
      <vt:variant>
        <vt:lpwstr/>
      </vt:variant>
      <vt:variant>
        <vt:lpwstr>_Toc11247621</vt:lpwstr>
      </vt:variant>
      <vt:variant>
        <vt:i4>1310774</vt:i4>
      </vt:variant>
      <vt:variant>
        <vt:i4>134</vt:i4>
      </vt:variant>
      <vt:variant>
        <vt:i4>0</vt:i4>
      </vt:variant>
      <vt:variant>
        <vt:i4>5</vt:i4>
      </vt:variant>
      <vt:variant>
        <vt:lpwstr/>
      </vt:variant>
      <vt:variant>
        <vt:lpwstr>_Toc11247620</vt:lpwstr>
      </vt:variant>
      <vt:variant>
        <vt:i4>1900597</vt:i4>
      </vt:variant>
      <vt:variant>
        <vt:i4>128</vt:i4>
      </vt:variant>
      <vt:variant>
        <vt:i4>0</vt:i4>
      </vt:variant>
      <vt:variant>
        <vt:i4>5</vt:i4>
      </vt:variant>
      <vt:variant>
        <vt:lpwstr/>
      </vt:variant>
      <vt:variant>
        <vt:lpwstr>_Toc11247619</vt:lpwstr>
      </vt:variant>
      <vt:variant>
        <vt:i4>1835061</vt:i4>
      </vt:variant>
      <vt:variant>
        <vt:i4>122</vt:i4>
      </vt:variant>
      <vt:variant>
        <vt:i4>0</vt:i4>
      </vt:variant>
      <vt:variant>
        <vt:i4>5</vt:i4>
      </vt:variant>
      <vt:variant>
        <vt:lpwstr/>
      </vt:variant>
      <vt:variant>
        <vt:lpwstr>_Toc11247618</vt:lpwstr>
      </vt:variant>
      <vt:variant>
        <vt:i4>1245237</vt:i4>
      </vt:variant>
      <vt:variant>
        <vt:i4>116</vt:i4>
      </vt:variant>
      <vt:variant>
        <vt:i4>0</vt:i4>
      </vt:variant>
      <vt:variant>
        <vt:i4>5</vt:i4>
      </vt:variant>
      <vt:variant>
        <vt:lpwstr/>
      </vt:variant>
      <vt:variant>
        <vt:lpwstr>_Toc11247617</vt:lpwstr>
      </vt:variant>
      <vt:variant>
        <vt:i4>1179701</vt:i4>
      </vt:variant>
      <vt:variant>
        <vt:i4>110</vt:i4>
      </vt:variant>
      <vt:variant>
        <vt:i4>0</vt:i4>
      </vt:variant>
      <vt:variant>
        <vt:i4>5</vt:i4>
      </vt:variant>
      <vt:variant>
        <vt:lpwstr/>
      </vt:variant>
      <vt:variant>
        <vt:lpwstr>_Toc11247616</vt:lpwstr>
      </vt:variant>
      <vt:variant>
        <vt:i4>1114165</vt:i4>
      </vt:variant>
      <vt:variant>
        <vt:i4>104</vt:i4>
      </vt:variant>
      <vt:variant>
        <vt:i4>0</vt:i4>
      </vt:variant>
      <vt:variant>
        <vt:i4>5</vt:i4>
      </vt:variant>
      <vt:variant>
        <vt:lpwstr/>
      </vt:variant>
      <vt:variant>
        <vt:lpwstr>_Toc11247615</vt:lpwstr>
      </vt:variant>
      <vt:variant>
        <vt:i4>1048629</vt:i4>
      </vt:variant>
      <vt:variant>
        <vt:i4>98</vt:i4>
      </vt:variant>
      <vt:variant>
        <vt:i4>0</vt:i4>
      </vt:variant>
      <vt:variant>
        <vt:i4>5</vt:i4>
      </vt:variant>
      <vt:variant>
        <vt:lpwstr/>
      </vt:variant>
      <vt:variant>
        <vt:lpwstr>_Toc11247614</vt:lpwstr>
      </vt:variant>
      <vt:variant>
        <vt:i4>1507381</vt:i4>
      </vt:variant>
      <vt:variant>
        <vt:i4>92</vt:i4>
      </vt:variant>
      <vt:variant>
        <vt:i4>0</vt:i4>
      </vt:variant>
      <vt:variant>
        <vt:i4>5</vt:i4>
      </vt:variant>
      <vt:variant>
        <vt:lpwstr/>
      </vt:variant>
      <vt:variant>
        <vt:lpwstr>_Toc11247613</vt:lpwstr>
      </vt:variant>
      <vt:variant>
        <vt:i4>1441845</vt:i4>
      </vt:variant>
      <vt:variant>
        <vt:i4>86</vt:i4>
      </vt:variant>
      <vt:variant>
        <vt:i4>0</vt:i4>
      </vt:variant>
      <vt:variant>
        <vt:i4>5</vt:i4>
      </vt:variant>
      <vt:variant>
        <vt:lpwstr/>
      </vt:variant>
      <vt:variant>
        <vt:lpwstr>_Toc11247612</vt:lpwstr>
      </vt:variant>
      <vt:variant>
        <vt:i4>1376309</vt:i4>
      </vt:variant>
      <vt:variant>
        <vt:i4>80</vt:i4>
      </vt:variant>
      <vt:variant>
        <vt:i4>0</vt:i4>
      </vt:variant>
      <vt:variant>
        <vt:i4>5</vt:i4>
      </vt:variant>
      <vt:variant>
        <vt:lpwstr/>
      </vt:variant>
      <vt:variant>
        <vt:lpwstr>_Toc11247611</vt:lpwstr>
      </vt:variant>
      <vt:variant>
        <vt:i4>1310773</vt:i4>
      </vt:variant>
      <vt:variant>
        <vt:i4>74</vt:i4>
      </vt:variant>
      <vt:variant>
        <vt:i4>0</vt:i4>
      </vt:variant>
      <vt:variant>
        <vt:i4>5</vt:i4>
      </vt:variant>
      <vt:variant>
        <vt:lpwstr/>
      </vt:variant>
      <vt:variant>
        <vt:lpwstr>_Toc11247610</vt:lpwstr>
      </vt:variant>
      <vt:variant>
        <vt:i4>1900596</vt:i4>
      </vt:variant>
      <vt:variant>
        <vt:i4>68</vt:i4>
      </vt:variant>
      <vt:variant>
        <vt:i4>0</vt:i4>
      </vt:variant>
      <vt:variant>
        <vt:i4>5</vt:i4>
      </vt:variant>
      <vt:variant>
        <vt:lpwstr/>
      </vt:variant>
      <vt:variant>
        <vt:lpwstr>_Toc11247609</vt:lpwstr>
      </vt:variant>
      <vt:variant>
        <vt:i4>1835060</vt:i4>
      </vt:variant>
      <vt:variant>
        <vt:i4>62</vt:i4>
      </vt:variant>
      <vt:variant>
        <vt:i4>0</vt:i4>
      </vt:variant>
      <vt:variant>
        <vt:i4>5</vt:i4>
      </vt:variant>
      <vt:variant>
        <vt:lpwstr/>
      </vt:variant>
      <vt:variant>
        <vt:lpwstr>_Toc11247608</vt:lpwstr>
      </vt:variant>
      <vt:variant>
        <vt:i4>1245236</vt:i4>
      </vt:variant>
      <vt:variant>
        <vt:i4>56</vt:i4>
      </vt:variant>
      <vt:variant>
        <vt:i4>0</vt:i4>
      </vt:variant>
      <vt:variant>
        <vt:i4>5</vt:i4>
      </vt:variant>
      <vt:variant>
        <vt:lpwstr/>
      </vt:variant>
      <vt:variant>
        <vt:lpwstr>_Toc11247607</vt:lpwstr>
      </vt:variant>
      <vt:variant>
        <vt:i4>1179700</vt:i4>
      </vt:variant>
      <vt:variant>
        <vt:i4>50</vt:i4>
      </vt:variant>
      <vt:variant>
        <vt:i4>0</vt:i4>
      </vt:variant>
      <vt:variant>
        <vt:i4>5</vt:i4>
      </vt:variant>
      <vt:variant>
        <vt:lpwstr/>
      </vt:variant>
      <vt:variant>
        <vt:lpwstr>_Toc11247606</vt:lpwstr>
      </vt:variant>
      <vt:variant>
        <vt:i4>1114164</vt:i4>
      </vt:variant>
      <vt:variant>
        <vt:i4>44</vt:i4>
      </vt:variant>
      <vt:variant>
        <vt:i4>0</vt:i4>
      </vt:variant>
      <vt:variant>
        <vt:i4>5</vt:i4>
      </vt:variant>
      <vt:variant>
        <vt:lpwstr/>
      </vt:variant>
      <vt:variant>
        <vt:lpwstr>_Toc11247605</vt:lpwstr>
      </vt:variant>
      <vt:variant>
        <vt:i4>1048628</vt:i4>
      </vt:variant>
      <vt:variant>
        <vt:i4>38</vt:i4>
      </vt:variant>
      <vt:variant>
        <vt:i4>0</vt:i4>
      </vt:variant>
      <vt:variant>
        <vt:i4>5</vt:i4>
      </vt:variant>
      <vt:variant>
        <vt:lpwstr/>
      </vt:variant>
      <vt:variant>
        <vt:lpwstr>_Toc11247604</vt:lpwstr>
      </vt:variant>
      <vt:variant>
        <vt:i4>1507380</vt:i4>
      </vt:variant>
      <vt:variant>
        <vt:i4>32</vt:i4>
      </vt:variant>
      <vt:variant>
        <vt:i4>0</vt:i4>
      </vt:variant>
      <vt:variant>
        <vt:i4>5</vt:i4>
      </vt:variant>
      <vt:variant>
        <vt:lpwstr/>
      </vt:variant>
      <vt:variant>
        <vt:lpwstr>_Toc11247603</vt:lpwstr>
      </vt:variant>
      <vt:variant>
        <vt:i4>1441844</vt:i4>
      </vt:variant>
      <vt:variant>
        <vt:i4>26</vt:i4>
      </vt:variant>
      <vt:variant>
        <vt:i4>0</vt:i4>
      </vt:variant>
      <vt:variant>
        <vt:i4>5</vt:i4>
      </vt:variant>
      <vt:variant>
        <vt:lpwstr/>
      </vt:variant>
      <vt:variant>
        <vt:lpwstr>_Toc11247602</vt:lpwstr>
      </vt:variant>
      <vt:variant>
        <vt:i4>1376308</vt:i4>
      </vt:variant>
      <vt:variant>
        <vt:i4>20</vt:i4>
      </vt:variant>
      <vt:variant>
        <vt:i4>0</vt:i4>
      </vt:variant>
      <vt:variant>
        <vt:i4>5</vt:i4>
      </vt:variant>
      <vt:variant>
        <vt:lpwstr/>
      </vt:variant>
      <vt:variant>
        <vt:lpwstr>_Toc11247601</vt:lpwstr>
      </vt:variant>
      <vt:variant>
        <vt:i4>1310772</vt:i4>
      </vt:variant>
      <vt:variant>
        <vt:i4>14</vt:i4>
      </vt:variant>
      <vt:variant>
        <vt:i4>0</vt:i4>
      </vt:variant>
      <vt:variant>
        <vt:i4>5</vt:i4>
      </vt:variant>
      <vt:variant>
        <vt:lpwstr/>
      </vt:variant>
      <vt:variant>
        <vt:lpwstr>_Toc11247600</vt:lpwstr>
      </vt:variant>
      <vt:variant>
        <vt:i4>1966141</vt:i4>
      </vt:variant>
      <vt:variant>
        <vt:i4>8</vt:i4>
      </vt:variant>
      <vt:variant>
        <vt:i4>0</vt:i4>
      </vt:variant>
      <vt:variant>
        <vt:i4>5</vt:i4>
      </vt:variant>
      <vt:variant>
        <vt:lpwstr/>
      </vt:variant>
      <vt:variant>
        <vt:lpwstr>_Toc11247599</vt:lpwstr>
      </vt:variant>
      <vt:variant>
        <vt:i4>2031677</vt:i4>
      </vt:variant>
      <vt:variant>
        <vt:i4>2</vt:i4>
      </vt:variant>
      <vt:variant>
        <vt:i4>0</vt:i4>
      </vt:variant>
      <vt:variant>
        <vt:i4>5</vt:i4>
      </vt:variant>
      <vt:variant>
        <vt:lpwstr/>
      </vt:variant>
      <vt:variant>
        <vt:lpwstr>_Toc11247598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ZUI Novum Sp z.o.o</dc:creator>
  <cp:keywords/>
  <dc:description/>
  <cp:lastModifiedBy>Monika Wajzer</cp:lastModifiedBy>
  <cp:revision>5</cp:revision>
  <cp:lastPrinted>2022-10-20T17:07:00Z</cp:lastPrinted>
  <dcterms:created xsi:type="dcterms:W3CDTF">2022-08-06T10:13:00Z</dcterms:created>
  <dcterms:modified xsi:type="dcterms:W3CDTF">2022-10-20T17:24:00Z</dcterms:modified>
</cp:coreProperties>
</file>