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CBD2B" w14:textId="328ED2E0" w:rsidR="00F80FC1" w:rsidRPr="00A065C5" w:rsidRDefault="00921EBF" w:rsidP="00620339">
      <w:pPr>
        <w:autoSpaceDE w:val="0"/>
        <w:autoSpaceDN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Tekst jednolity </w:t>
      </w:r>
      <w:r w:rsidR="00881B6C" w:rsidRPr="00A065C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</w:p>
    <w:p w14:paraId="148A3A47" w14:textId="47E09974" w:rsidR="00C2083E" w:rsidRPr="008B359C" w:rsidRDefault="007A09F5" w:rsidP="00620339">
      <w:pPr>
        <w:autoSpaceDE w:val="0"/>
        <w:autoSpaceDN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Załącznik do </w:t>
      </w:r>
      <w:r w:rsidRPr="00A065C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Uchwa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ły</w:t>
      </w:r>
      <w:r w:rsidR="00881B6C" w:rsidRPr="00A065C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A7101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2/1/</w:t>
      </w:r>
      <w:r w:rsidR="008F0F3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202</w:t>
      </w:r>
      <w:r w:rsidR="00A7101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3</w:t>
      </w:r>
    </w:p>
    <w:p w14:paraId="1551EF4B" w14:textId="04A2B71C" w:rsidR="00A065C5" w:rsidRPr="00A065C5" w:rsidRDefault="00881B6C" w:rsidP="00620339">
      <w:pPr>
        <w:autoSpaceDE w:val="0"/>
        <w:autoSpaceDN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B35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Zarządu </w:t>
      </w:r>
      <w:r w:rsidR="00654FC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Świętokrzyskiego </w:t>
      </w:r>
      <w:r w:rsidRPr="008B35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Banku Spółdzielczego</w:t>
      </w:r>
      <w:r w:rsidR="00F80FC1" w:rsidRPr="008B35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 </w:t>
      </w:r>
      <w:r w:rsidRPr="008B35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Jędrzejowie</w:t>
      </w:r>
      <w:r w:rsidRPr="00A065C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</w:p>
    <w:p w14:paraId="0DB81112" w14:textId="1C57CC2C" w:rsidR="00881B6C" w:rsidRPr="00A065C5" w:rsidRDefault="007A09F5" w:rsidP="00620339">
      <w:pPr>
        <w:autoSpaceDE w:val="0"/>
        <w:autoSpaceDN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</w:t>
      </w:r>
      <w:r w:rsidR="00C2083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="00C2083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="00C2083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="00C2083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="00C2083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="00C2083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881B6C" w:rsidRPr="00A065C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  dnia </w:t>
      </w:r>
      <w:r w:rsidR="00A7101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3 lutego</w:t>
      </w:r>
      <w:r w:rsidR="008F0F3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202</w:t>
      </w:r>
      <w:r w:rsidR="00A7101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3</w:t>
      </w:r>
      <w:r w:rsidR="008F0F3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r.</w:t>
      </w:r>
    </w:p>
    <w:p w14:paraId="697393E9" w14:textId="77777777" w:rsidR="00881B6C" w:rsidRPr="00A065C5" w:rsidRDefault="00881B6C" w:rsidP="00881B6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14:paraId="11FE5094" w14:textId="77777777" w:rsidR="00881B6C" w:rsidRPr="00A065C5" w:rsidRDefault="00881B6C" w:rsidP="00881B6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14:paraId="6465E5B3" w14:textId="77777777" w:rsidR="00881B6C" w:rsidRPr="00A065C5" w:rsidRDefault="00881B6C" w:rsidP="00881B6C">
      <w:pPr>
        <w:tabs>
          <w:tab w:val="left" w:pos="70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A065C5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</w:p>
    <w:p w14:paraId="3429FD1D" w14:textId="77777777" w:rsidR="00881B6C" w:rsidRPr="00A065C5" w:rsidRDefault="00881B6C" w:rsidP="00881B6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9E00964" w14:textId="4304BD41" w:rsidR="00881B6C" w:rsidRPr="00A065C5" w:rsidRDefault="00881B6C" w:rsidP="00881B6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2D52296" w14:textId="77777777" w:rsidR="00881B6C" w:rsidRPr="00A065C5" w:rsidRDefault="00881B6C" w:rsidP="00881B6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9CA57E" w14:textId="77777777" w:rsidR="00881B6C" w:rsidRPr="00A065C5" w:rsidRDefault="00881B6C" w:rsidP="00881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58593CF" w14:textId="77777777" w:rsidR="00881B6C" w:rsidRPr="00A065C5" w:rsidRDefault="00881B6C" w:rsidP="00881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0845F85" w14:textId="77777777" w:rsidR="00881B6C" w:rsidRPr="00A065C5" w:rsidRDefault="00881B6C" w:rsidP="00881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1511355" w14:textId="45AB128C" w:rsidR="00881B6C" w:rsidRPr="00881B6C" w:rsidRDefault="005A2B75" w:rsidP="00881B6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4EF3704E" wp14:editId="6C284C4E">
            <wp:extent cx="4762500" cy="952500"/>
            <wp:effectExtent l="0" t="0" r="0" b="0"/>
            <wp:docPr id="3" name="Obraz 3" descr="logo_now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_now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F8F8D" w14:textId="77777777" w:rsidR="00881B6C" w:rsidRPr="00881B6C" w:rsidRDefault="00881B6C" w:rsidP="00881B6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312FA5A" w14:textId="77777777" w:rsidR="00881B6C" w:rsidRDefault="00881B6C" w:rsidP="00881B6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A1B1846" w14:textId="77777777" w:rsidR="00680AC4" w:rsidRDefault="00680AC4" w:rsidP="00881B6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C7F1D82" w14:textId="77777777" w:rsidR="00680AC4" w:rsidRDefault="00680AC4" w:rsidP="00881B6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39BC32C" w14:textId="77777777" w:rsidR="00680AC4" w:rsidRPr="00881B6C" w:rsidRDefault="00680AC4" w:rsidP="00881B6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99B1247" w14:textId="77777777" w:rsidR="00881B6C" w:rsidRPr="00881B6C" w:rsidRDefault="00881B6C" w:rsidP="00881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D18F67A" w14:textId="77777777" w:rsidR="00881B6C" w:rsidRPr="00881B6C" w:rsidRDefault="00881B6C" w:rsidP="00881B6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1B46123" w14:textId="77777777" w:rsidR="00881B6C" w:rsidRPr="00420410" w:rsidRDefault="00881B6C" w:rsidP="00881B6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</w:pPr>
      <w:r w:rsidRPr="00420410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TABELA OPROCENTOWANIA</w:t>
      </w:r>
    </w:p>
    <w:p w14:paraId="5FFF6C1B" w14:textId="77777777" w:rsidR="00881B6C" w:rsidRPr="00420410" w:rsidRDefault="00881B6C" w:rsidP="00881B6C">
      <w:pPr>
        <w:autoSpaceDE w:val="0"/>
        <w:autoSpaceDN w:val="0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  <w:bookmarkStart w:id="0" w:name="_Toc495919385"/>
      <w:bookmarkStart w:id="1" w:name="_Toc495919463"/>
      <w:bookmarkStart w:id="2" w:name="_Toc495919564"/>
      <w:bookmarkStart w:id="3" w:name="_Toc496002963"/>
      <w:bookmarkStart w:id="4" w:name="_Toc521935058"/>
      <w:r w:rsidRPr="00420410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PRODUKTÓW BANKOWYCH</w:t>
      </w:r>
      <w:bookmarkEnd w:id="0"/>
      <w:bookmarkEnd w:id="1"/>
      <w:bookmarkEnd w:id="2"/>
      <w:bookmarkEnd w:id="3"/>
      <w:bookmarkEnd w:id="4"/>
      <w:r w:rsidRPr="00420410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 xml:space="preserve"> </w:t>
      </w:r>
    </w:p>
    <w:p w14:paraId="64E33354" w14:textId="6A20ADB5" w:rsidR="00881B6C" w:rsidRPr="00420410" w:rsidRDefault="00881B6C" w:rsidP="00881B6C">
      <w:pPr>
        <w:autoSpaceDE w:val="0"/>
        <w:autoSpaceDN w:val="0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  <w:bookmarkStart w:id="5" w:name="_Toc495919386"/>
      <w:bookmarkStart w:id="6" w:name="_Toc495919464"/>
      <w:bookmarkStart w:id="7" w:name="_Toc495919565"/>
      <w:bookmarkStart w:id="8" w:name="_Toc496002964"/>
      <w:bookmarkStart w:id="9" w:name="_Toc521935059"/>
      <w:r w:rsidRPr="00420410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 xml:space="preserve">W </w:t>
      </w:r>
      <w:r w:rsidR="005A2B75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 xml:space="preserve">ŚWIĘTOKRZYSKIM </w:t>
      </w:r>
      <w:r w:rsidRPr="00420410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BANKU SPÓŁDZIELCZYM W JĘDRZEJOWIE</w:t>
      </w:r>
      <w:bookmarkEnd w:id="5"/>
      <w:bookmarkEnd w:id="6"/>
      <w:bookmarkEnd w:id="7"/>
      <w:bookmarkEnd w:id="8"/>
      <w:bookmarkEnd w:id="9"/>
      <w:r w:rsidRPr="00420410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 xml:space="preserve">  </w:t>
      </w:r>
    </w:p>
    <w:p w14:paraId="7B351074" w14:textId="77777777" w:rsidR="00881B6C" w:rsidRPr="00881B6C" w:rsidRDefault="00881B6C" w:rsidP="00881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14:paraId="3DC52468" w14:textId="77777777" w:rsidR="00881B6C" w:rsidRPr="00881B6C" w:rsidRDefault="00881B6C" w:rsidP="00881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14:paraId="4F1283C5" w14:textId="77777777" w:rsidR="00881B6C" w:rsidRPr="00881B6C" w:rsidRDefault="00881B6C" w:rsidP="00881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14:paraId="1455FC2E" w14:textId="77777777" w:rsidR="00881B6C" w:rsidRPr="00881B6C" w:rsidRDefault="00881B6C" w:rsidP="00881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14:paraId="41B81B7F" w14:textId="77777777" w:rsidR="00881B6C" w:rsidRPr="00881B6C" w:rsidRDefault="00881B6C" w:rsidP="00881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14:paraId="4F03A61C" w14:textId="77777777" w:rsidR="00881B6C" w:rsidRPr="00881B6C" w:rsidRDefault="00881B6C" w:rsidP="00881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14:paraId="5A086B3E" w14:textId="77777777" w:rsidR="00881B6C" w:rsidRPr="00881B6C" w:rsidRDefault="00881B6C" w:rsidP="00881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14:paraId="10071905" w14:textId="77777777" w:rsidR="00881B6C" w:rsidRPr="00881B6C" w:rsidRDefault="00881B6C" w:rsidP="00881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14:paraId="7B579314" w14:textId="77777777" w:rsidR="00881B6C" w:rsidRPr="00881B6C" w:rsidRDefault="00881B6C" w:rsidP="00881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14:paraId="7BBE7F2A" w14:textId="332CD5FE" w:rsidR="00881B6C" w:rsidRDefault="00881B6C" w:rsidP="00881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14:paraId="5A1A4C29" w14:textId="3DE8A766" w:rsidR="00372291" w:rsidRDefault="00372291" w:rsidP="00881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14:paraId="216ABA1D" w14:textId="77777777" w:rsidR="00372291" w:rsidRPr="00881B6C" w:rsidRDefault="00372291" w:rsidP="00881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14:paraId="56215A01" w14:textId="77777777" w:rsidR="00881B6C" w:rsidRPr="00881B6C" w:rsidRDefault="00881B6C" w:rsidP="00881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14:paraId="09D63588" w14:textId="60378536" w:rsidR="00A065C5" w:rsidRDefault="00A065C5" w:rsidP="00881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45728C35" w14:textId="2FD0737F" w:rsidR="00881B6C" w:rsidRPr="00881B6C" w:rsidRDefault="00881B6C" w:rsidP="00881B6C">
      <w:pPr>
        <w:keepNext/>
        <w:autoSpaceDE w:val="0"/>
        <w:autoSpaceDN w:val="0"/>
        <w:spacing w:after="0" w:line="240" w:lineRule="auto"/>
        <w:ind w:right="14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0" w:name="_Toc91483359"/>
      <w:bookmarkStart w:id="11" w:name="_Toc521935061"/>
      <w:r w:rsidRPr="00881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</w:t>
      </w:r>
      <w:r w:rsidR="00B35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bookmarkStart w:id="12" w:name="_GoBack"/>
      <w:bookmarkEnd w:id="12"/>
      <w:r w:rsidRPr="00881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KLIENCI INDYWIDUALNI</w:t>
      </w:r>
      <w:bookmarkEnd w:id="10"/>
      <w:bookmarkEnd w:id="11"/>
    </w:p>
    <w:p w14:paraId="5679B4CE" w14:textId="77777777" w:rsidR="00881B6C" w:rsidRPr="00881B6C" w:rsidRDefault="00881B6C" w:rsidP="00881B6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1A1DBA" w14:textId="0F964240" w:rsidR="00881B6C" w:rsidRPr="00881B6C" w:rsidRDefault="00881B6C" w:rsidP="00881B6C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</w:pPr>
      <w:bookmarkStart w:id="13" w:name="_Toc521935062"/>
      <w:bookmarkStart w:id="14" w:name="_Hlk495916269"/>
      <w:r w:rsidRPr="00881B6C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>TAB. 1 Rachunki oszczędnościowo-rozliczeniowe w złotych.</w:t>
      </w:r>
      <w:bookmarkEnd w:id="13"/>
    </w:p>
    <w:tbl>
      <w:tblPr>
        <w:tblW w:w="9923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6289"/>
        <w:gridCol w:w="1351"/>
        <w:gridCol w:w="1701"/>
      </w:tblGrid>
      <w:tr w:rsidR="00881B6C" w:rsidRPr="00881B6C" w14:paraId="2E1B311B" w14:textId="77777777" w:rsidTr="00E66E81">
        <w:trPr>
          <w:cantSplit/>
          <w:tblHeader/>
        </w:trPr>
        <w:tc>
          <w:tcPr>
            <w:tcW w:w="582" w:type="dxa"/>
            <w:shd w:val="clear" w:color="auto" w:fill="FFFFCC"/>
            <w:vAlign w:val="center"/>
          </w:tcPr>
          <w:p w14:paraId="02F328B7" w14:textId="77777777" w:rsidR="00881B6C" w:rsidRPr="00881B6C" w:rsidRDefault="00881B6C" w:rsidP="00881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bookmarkStart w:id="15" w:name="_Hlk520878111"/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89" w:type="dxa"/>
            <w:shd w:val="clear" w:color="auto" w:fill="FFFFCC"/>
            <w:vAlign w:val="center"/>
          </w:tcPr>
          <w:p w14:paraId="456D942D" w14:textId="77777777" w:rsidR="00881B6C" w:rsidRPr="00881B6C" w:rsidRDefault="00881B6C" w:rsidP="00881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Rodzaj rachunku</w:t>
            </w:r>
          </w:p>
        </w:tc>
        <w:tc>
          <w:tcPr>
            <w:tcW w:w="3052" w:type="dxa"/>
            <w:gridSpan w:val="2"/>
            <w:tcBorders>
              <w:bottom w:val="single" w:sz="4" w:space="0" w:color="808080"/>
            </w:tcBorders>
            <w:shd w:val="clear" w:color="auto" w:fill="FFFFCC"/>
            <w:vAlign w:val="center"/>
          </w:tcPr>
          <w:p w14:paraId="17DA55D3" w14:textId="77777777" w:rsidR="00881B6C" w:rsidRPr="00881B6C" w:rsidRDefault="00881B6C" w:rsidP="00881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Oprocentowanie</w:t>
            </w:r>
          </w:p>
        </w:tc>
      </w:tr>
      <w:tr w:rsidR="00881B6C" w:rsidRPr="00881B6C" w14:paraId="04BB7816" w14:textId="77777777" w:rsidTr="00E66E81">
        <w:trPr>
          <w:cantSplit/>
          <w:tblHeader/>
        </w:trPr>
        <w:tc>
          <w:tcPr>
            <w:tcW w:w="582" w:type="dxa"/>
            <w:tcBorders>
              <w:bottom w:val="single" w:sz="4" w:space="0" w:color="808080"/>
            </w:tcBorders>
            <w:shd w:val="clear" w:color="auto" w:fill="FFFFCC"/>
            <w:vAlign w:val="center"/>
          </w:tcPr>
          <w:p w14:paraId="6437AE26" w14:textId="77777777" w:rsidR="00881B6C" w:rsidRPr="00881B6C" w:rsidRDefault="00881B6C" w:rsidP="00881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89" w:type="dxa"/>
            <w:tcBorders>
              <w:bottom w:val="single" w:sz="4" w:space="0" w:color="808080"/>
            </w:tcBorders>
            <w:shd w:val="clear" w:color="auto" w:fill="FFFFCC"/>
            <w:vAlign w:val="center"/>
          </w:tcPr>
          <w:p w14:paraId="4720E3BC" w14:textId="77777777" w:rsidR="00881B6C" w:rsidRPr="00881B6C" w:rsidRDefault="00881B6C" w:rsidP="00881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3CD8DC5" w14:textId="77777777" w:rsidR="00881B6C" w:rsidRPr="00881B6C" w:rsidRDefault="00881B6C" w:rsidP="00881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Stopa zmienna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FC49CAE" w14:textId="77777777" w:rsidR="00881B6C" w:rsidRPr="00881B6C" w:rsidRDefault="00881B6C" w:rsidP="00881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Kapitalizacja </w:t>
            </w:r>
          </w:p>
        </w:tc>
      </w:tr>
      <w:tr w:rsidR="00881B6C" w:rsidRPr="00881B6C" w14:paraId="67813334" w14:textId="77777777" w:rsidTr="00E66E81">
        <w:trPr>
          <w:trHeight w:val="332"/>
        </w:trPr>
        <w:tc>
          <w:tcPr>
            <w:tcW w:w="582" w:type="dxa"/>
            <w:tcBorders>
              <w:bottom w:val="single" w:sz="4" w:space="0" w:color="808080"/>
            </w:tcBorders>
          </w:tcPr>
          <w:p w14:paraId="26FA924D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289" w:type="dxa"/>
            <w:tcBorders>
              <w:bottom w:val="single" w:sz="4" w:space="0" w:color="808080"/>
            </w:tcBorders>
          </w:tcPr>
          <w:p w14:paraId="75CB5130" w14:textId="00415876" w:rsidR="00881B6C" w:rsidRPr="00881B6C" w:rsidRDefault="00881B6C" w:rsidP="00BD60C4">
            <w:pPr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Rachunki oszczędnościowo-rozliczeniowe</w:t>
            </w:r>
            <w:r w:rsidR="00BD60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ab/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808080"/>
            </w:tcBorders>
            <w:vAlign w:val="center"/>
          </w:tcPr>
          <w:p w14:paraId="13F687A4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808080"/>
            </w:tcBorders>
            <w:vAlign w:val="center"/>
          </w:tcPr>
          <w:p w14:paraId="73BE52F3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----</w:t>
            </w:r>
          </w:p>
        </w:tc>
      </w:tr>
      <w:tr w:rsidR="00BD60C4" w:rsidRPr="00881B6C" w14:paraId="3B28564F" w14:textId="77777777" w:rsidTr="00E66E81">
        <w:trPr>
          <w:trHeight w:val="332"/>
        </w:trPr>
        <w:tc>
          <w:tcPr>
            <w:tcW w:w="582" w:type="dxa"/>
            <w:tcBorders>
              <w:bottom w:val="single" w:sz="4" w:space="0" w:color="808080"/>
            </w:tcBorders>
          </w:tcPr>
          <w:p w14:paraId="2F5F6FFC" w14:textId="1583EAA5" w:rsidR="00BD60C4" w:rsidRPr="00EF1E93" w:rsidRDefault="00BD60C4" w:rsidP="0088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F1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289" w:type="dxa"/>
            <w:tcBorders>
              <w:bottom w:val="single" w:sz="4" w:space="0" w:color="808080"/>
            </w:tcBorders>
          </w:tcPr>
          <w:p w14:paraId="7FAE05C1" w14:textId="060A8047" w:rsidR="00E66E81" w:rsidRPr="00EF1E93" w:rsidRDefault="00E66E81" w:rsidP="0088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F1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Konto Junior</w:t>
            </w:r>
            <w:r w:rsidR="00BD60C4" w:rsidRPr="00EF1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EF1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(od </w:t>
            </w:r>
            <w:r w:rsidR="00BD60C4" w:rsidRPr="00EF1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6-13 r.ż.</w:t>
            </w:r>
            <w:r w:rsidRPr="00EF1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)</w:t>
            </w:r>
            <w:r w:rsidR="00D07D3B" w:rsidRPr="00EF1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   </w:t>
            </w:r>
          </w:p>
          <w:p w14:paraId="69145E83" w14:textId="3EC1CC24" w:rsidR="00E66E81" w:rsidRPr="00EF1E93" w:rsidRDefault="00E66E81" w:rsidP="0088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F1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Konto Junior (od 6-13 r.ż.) w Aplikacji ŚBS JUNIOR) </w:t>
            </w:r>
          </w:p>
          <w:p w14:paraId="7B57DF00" w14:textId="60074C46" w:rsidR="00214546" w:rsidRPr="00EF1E93" w:rsidRDefault="00E66E81" w:rsidP="00E66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F1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Konto</w:t>
            </w:r>
            <w:r w:rsidR="00BD60C4" w:rsidRPr="00EF1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EF1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Młodzieżowe</w:t>
            </w:r>
            <w:r w:rsidR="008D2BEB" w:rsidRPr="00EF1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BD60C4" w:rsidRPr="00EF1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13-18 r.ż</w:t>
            </w:r>
            <w:r w:rsidR="00BD60C4" w:rsidRPr="00775A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.</w:t>
            </w:r>
            <w:r w:rsidRPr="00775A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(do 31.05.2022 Konto Junior powyżej 13r.ż.)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808080"/>
            </w:tcBorders>
            <w:vAlign w:val="center"/>
          </w:tcPr>
          <w:p w14:paraId="7512F5A3" w14:textId="4CF7B0D4" w:rsidR="00BD60C4" w:rsidRPr="00410E3C" w:rsidRDefault="00BD60C4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1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808080"/>
            </w:tcBorders>
            <w:vAlign w:val="center"/>
          </w:tcPr>
          <w:p w14:paraId="73666B1E" w14:textId="74665A58" w:rsidR="00BD60C4" w:rsidRPr="00EF1E93" w:rsidRDefault="00E66E81" w:rsidP="00E66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1E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miesięczna</w:t>
            </w:r>
          </w:p>
        </w:tc>
      </w:tr>
      <w:tr w:rsidR="00881B6C" w:rsidRPr="00881B6C" w14:paraId="270FAC06" w14:textId="77777777" w:rsidTr="00B76E0D">
        <w:tc>
          <w:tcPr>
            <w:tcW w:w="582" w:type="dxa"/>
            <w:tcBorders>
              <w:bottom w:val="single" w:sz="4" w:space="0" w:color="808080"/>
            </w:tcBorders>
            <w:vAlign w:val="center"/>
          </w:tcPr>
          <w:p w14:paraId="6E67DB71" w14:textId="662F36E9" w:rsidR="00881B6C" w:rsidRPr="00881B6C" w:rsidRDefault="00BD60C4" w:rsidP="0088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</w:t>
            </w:r>
            <w:r w:rsidR="00881B6C" w:rsidRPr="00881B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289" w:type="dxa"/>
            <w:tcBorders>
              <w:bottom w:val="single" w:sz="4" w:space="0" w:color="808080"/>
            </w:tcBorders>
            <w:shd w:val="clear" w:color="auto" w:fill="auto"/>
          </w:tcPr>
          <w:p w14:paraId="215A751D" w14:textId="658825E7" w:rsidR="00881B6C" w:rsidRPr="00881B6C" w:rsidRDefault="00881B6C" w:rsidP="00410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Rachun</w:t>
            </w:r>
            <w:r w:rsidR="002145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ki dla</w:t>
            </w:r>
            <w:r w:rsidRPr="00881B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A361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Rad Rodziców</w:t>
            </w:r>
          </w:p>
        </w:tc>
        <w:tc>
          <w:tcPr>
            <w:tcW w:w="1351" w:type="dxa"/>
            <w:tcBorders>
              <w:bottom w:val="single" w:sz="4" w:space="0" w:color="808080"/>
            </w:tcBorders>
            <w:vAlign w:val="center"/>
          </w:tcPr>
          <w:p w14:paraId="264BA524" w14:textId="49343060" w:rsidR="00881B6C" w:rsidRPr="0071451B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45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</w:t>
            </w:r>
            <w:r w:rsidR="00CC38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270D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7145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701" w:type="dxa"/>
            <w:tcBorders>
              <w:bottom w:val="single" w:sz="4" w:space="0" w:color="808080"/>
            </w:tcBorders>
            <w:vAlign w:val="center"/>
          </w:tcPr>
          <w:p w14:paraId="3F0B141E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roczna </w:t>
            </w:r>
          </w:p>
        </w:tc>
      </w:tr>
      <w:tr w:rsidR="00B07D0C" w:rsidRPr="00881B6C" w14:paraId="7673F413" w14:textId="77777777" w:rsidTr="00B76E0D">
        <w:tc>
          <w:tcPr>
            <w:tcW w:w="582" w:type="dxa"/>
            <w:tcBorders>
              <w:bottom w:val="single" w:sz="4" w:space="0" w:color="808080"/>
            </w:tcBorders>
            <w:vAlign w:val="center"/>
          </w:tcPr>
          <w:p w14:paraId="77B6922C" w14:textId="5F817A0B" w:rsidR="00B07D0C" w:rsidRDefault="00B07D0C" w:rsidP="00B07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</w:t>
            </w:r>
            <w:r w:rsidRPr="00881B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289" w:type="dxa"/>
            <w:tcBorders>
              <w:bottom w:val="single" w:sz="4" w:space="0" w:color="808080"/>
            </w:tcBorders>
            <w:shd w:val="clear" w:color="auto" w:fill="auto"/>
          </w:tcPr>
          <w:p w14:paraId="3212A389" w14:textId="3B5DD848" w:rsidR="00B07D0C" w:rsidRPr="00881B6C" w:rsidRDefault="00B07D0C" w:rsidP="00410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Rachunki dla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Kas Zapomogowo Pożyczkowych.</w:t>
            </w:r>
          </w:p>
        </w:tc>
        <w:tc>
          <w:tcPr>
            <w:tcW w:w="1351" w:type="dxa"/>
            <w:tcBorders>
              <w:bottom w:val="single" w:sz="4" w:space="0" w:color="808080"/>
            </w:tcBorders>
            <w:vAlign w:val="center"/>
          </w:tcPr>
          <w:p w14:paraId="10189ADC" w14:textId="2F989554" w:rsidR="00B07D0C" w:rsidRPr="0071451B" w:rsidRDefault="00B07D0C" w:rsidP="00B07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1701" w:type="dxa"/>
            <w:tcBorders>
              <w:bottom w:val="single" w:sz="4" w:space="0" w:color="808080"/>
            </w:tcBorders>
            <w:vAlign w:val="center"/>
          </w:tcPr>
          <w:p w14:paraId="1AF9A677" w14:textId="0BA5940E" w:rsidR="00B07D0C" w:rsidRPr="00881B6C" w:rsidRDefault="00B07D0C" w:rsidP="00B07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----</w:t>
            </w:r>
          </w:p>
        </w:tc>
      </w:tr>
      <w:tr w:rsidR="00410E3C" w:rsidRPr="00881B6C" w14:paraId="6A05382D" w14:textId="77777777" w:rsidTr="00B76E0D">
        <w:tc>
          <w:tcPr>
            <w:tcW w:w="582" w:type="dxa"/>
            <w:tcBorders>
              <w:bottom w:val="single" w:sz="4" w:space="0" w:color="808080"/>
            </w:tcBorders>
            <w:vAlign w:val="center"/>
          </w:tcPr>
          <w:p w14:paraId="6B48233E" w14:textId="65491905" w:rsidR="00410E3C" w:rsidRDefault="00410E3C" w:rsidP="00B07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289" w:type="dxa"/>
            <w:tcBorders>
              <w:bottom w:val="single" w:sz="4" w:space="0" w:color="808080"/>
            </w:tcBorders>
            <w:shd w:val="clear" w:color="auto" w:fill="auto"/>
          </w:tcPr>
          <w:p w14:paraId="497CF5F6" w14:textId="6336911C" w:rsidR="00410E3C" w:rsidRPr="00881B6C" w:rsidRDefault="00410E3C" w:rsidP="00B07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Rachunki </w:t>
            </w:r>
            <w:r w:rsidRPr="00B854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Szkolnych Kas Oszczędzania</w:t>
            </w:r>
          </w:p>
        </w:tc>
        <w:tc>
          <w:tcPr>
            <w:tcW w:w="1351" w:type="dxa"/>
            <w:tcBorders>
              <w:bottom w:val="single" w:sz="4" w:space="0" w:color="808080"/>
            </w:tcBorders>
            <w:vAlign w:val="center"/>
          </w:tcPr>
          <w:p w14:paraId="59F4C2B2" w14:textId="5A078A6D" w:rsidR="00410E3C" w:rsidRPr="00410E3C" w:rsidRDefault="00410E3C" w:rsidP="00B07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1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4%</w:t>
            </w:r>
          </w:p>
        </w:tc>
        <w:tc>
          <w:tcPr>
            <w:tcW w:w="1701" w:type="dxa"/>
            <w:tcBorders>
              <w:bottom w:val="single" w:sz="4" w:space="0" w:color="808080"/>
            </w:tcBorders>
            <w:vAlign w:val="center"/>
          </w:tcPr>
          <w:p w14:paraId="1DDE08D3" w14:textId="52E87859" w:rsidR="00410E3C" w:rsidRPr="00881B6C" w:rsidRDefault="00410E3C" w:rsidP="00B07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miesięczna</w:t>
            </w:r>
          </w:p>
        </w:tc>
      </w:tr>
      <w:tr w:rsidR="00B07D0C" w:rsidRPr="00881B6C" w14:paraId="1F120350" w14:textId="77777777" w:rsidTr="00E66E81">
        <w:tc>
          <w:tcPr>
            <w:tcW w:w="582" w:type="dxa"/>
            <w:vAlign w:val="center"/>
          </w:tcPr>
          <w:p w14:paraId="3CE2065F" w14:textId="0F79E047" w:rsidR="00B07D0C" w:rsidRDefault="00B07D0C" w:rsidP="00B07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289" w:type="dxa"/>
          </w:tcPr>
          <w:p w14:paraId="461B2D6C" w14:textId="64C0A386" w:rsidR="00B07D0C" w:rsidRPr="00881B6C" w:rsidRDefault="00B07D0C" w:rsidP="00B07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Rachunki płatne na każde żądanie potwierdzone książeczką oszczędnościową</w:t>
            </w:r>
          </w:p>
        </w:tc>
        <w:tc>
          <w:tcPr>
            <w:tcW w:w="1351" w:type="dxa"/>
            <w:vAlign w:val="center"/>
          </w:tcPr>
          <w:p w14:paraId="1BAA69F2" w14:textId="0EBC88F5" w:rsidR="00B07D0C" w:rsidRPr="00881B6C" w:rsidRDefault="00B07D0C" w:rsidP="00B07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1701" w:type="dxa"/>
            <w:vAlign w:val="center"/>
          </w:tcPr>
          <w:p w14:paraId="73AF16FE" w14:textId="17F889B8" w:rsidR="00B07D0C" w:rsidRPr="00881B6C" w:rsidRDefault="00B07D0C" w:rsidP="00B07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----</w:t>
            </w:r>
          </w:p>
        </w:tc>
      </w:tr>
      <w:bookmarkEnd w:id="14"/>
      <w:bookmarkEnd w:id="15"/>
    </w:tbl>
    <w:p w14:paraId="41DA921D" w14:textId="77777777" w:rsidR="00881B6C" w:rsidRPr="00881B6C" w:rsidRDefault="00881B6C" w:rsidP="00881B6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243E3F" w14:textId="77777777" w:rsidR="00881B6C" w:rsidRPr="00881B6C" w:rsidRDefault="00881B6C" w:rsidP="00881B6C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</w:pPr>
      <w:bookmarkStart w:id="16" w:name="_Toc193775190"/>
      <w:bookmarkStart w:id="17" w:name="_Toc521935063"/>
      <w:r w:rsidRPr="00881B6C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>TAB. 2  Terminowe lokaty oszczędnościowe w złotych.</w:t>
      </w:r>
      <w:bookmarkEnd w:id="16"/>
      <w:bookmarkEnd w:id="17"/>
    </w:p>
    <w:tbl>
      <w:tblPr>
        <w:tblW w:w="9848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6364"/>
        <w:gridCol w:w="1484"/>
        <w:gridCol w:w="1418"/>
      </w:tblGrid>
      <w:tr w:rsidR="00E97DEA" w:rsidRPr="00881B6C" w14:paraId="6B328B0F" w14:textId="5549D1AF" w:rsidTr="007051C2">
        <w:trPr>
          <w:cantSplit/>
          <w:tblHeader/>
        </w:trPr>
        <w:tc>
          <w:tcPr>
            <w:tcW w:w="58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CC"/>
            <w:vAlign w:val="center"/>
          </w:tcPr>
          <w:p w14:paraId="7E74DD4F" w14:textId="77777777" w:rsidR="00E97DEA" w:rsidRPr="00881B6C" w:rsidRDefault="00E97DEA" w:rsidP="00881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6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CC"/>
            <w:vAlign w:val="center"/>
          </w:tcPr>
          <w:p w14:paraId="645B2B97" w14:textId="77777777" w:rsidR="00E97DEA" w:rsidRPr="00881B6C" w:rsidRDefault="00E97DEA" w:rsidP="00881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Rodzaj rachunku</w:t>
            </w:r>
          </w:p>
        </w:tc>
        <w:tc>
          <w:tcPr>
            <w:tcW w:w="29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CC"/>
            <w:vAlign w:val="center"/>
          </w:tcPr>
          <w:p w14:paraId="0BFE1AA4" w14:textId="44596A1C" w:rsidR="00E97DEA" w:rsidRPr="00881B6C" w:rsidRDefault="00E97DEA" w:rsidP="00881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Oprocentowanie                  </w:t>
            </w:r>
          </w:p>
        </w:tc>
      </w:tr>
      <w:tr w:rsidR="00E97DEA" w:rsidRPr="00881B6C" w14:paraId="60F99AB2" w14:textId="2E50C6EB" w:rsidTr="00E97DEA">
        <w:trPr>
          <w:cantSplit/>
          <w:tblHeader/>
        </w:trPr>
        <w:tc>
          <w:tcPr>
            <w:tcW w:w="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D0D9CA3" w14:textId="77777777" w:rsidR="00E97DEA" w:rsidRPr="00881B6C" w:rsidRDefault="00E97DEA" w:rsidP="00881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6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E3ED921" w14:textId="77777777" w:rsidR="00E97DEA" w:rsidRPr="00881B6C" w:rsidRDefault="00E97DEA" w:rsidP="00881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CC"/>
            <w:vAlign w:val="center"/>
          </w:tcPr>
          <w:p w14:paraId="2C1C9E82" w14:textId="77777777" w:rsidR="00E97DEA" w:rsidRPr="0059744D" w:rsidRDefault="00E97DEA" w:rsidP="00881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974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</w:t>
            </w:r>
            <w:r w:rsidRPr="00597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topa zmienna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CC"/>
          </w:tcPr>
          <w:p w14:paraId="6BEBE7D5" w14:textId="2B899F08" w:rsidR="00E97DEA" w:rsidRPr="0059744D" w:rsidRDefault="00E97DEA" w:rsidP="00881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stopa stała</w:t>
            </w:r>
            <w:r w:rsidR="00063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97DEA" w:rsidRPr="00881B6C" w14:paraId="1C14F975" w14:textId="5429B4A3" w:rsidTr="00E97DEA">
        <w:tc>
          <w:tcPr>
            <w:tcW w:w="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EBB829" w14:textId="3CE0736C" w:rsidR="00E97DEA" w:rsidRPr="00881B6C" w:rsidRDefault="00E97DEA" w:rsidP="007B3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04DA2F" w14:textId="115F3D65" w:rsidR="00E97DEA" w:rsidRPr="00881B6C" w:rsidRDefault="00E97DEA" w:rsidP="007B3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 miesięczne</w:t>
            </w:r>
          </w:p>
        </w:tc>
        <w:tc>
          <w:tcPr>
            <w:tcW w:w="1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32F604" w14:textId="5746DE65" w:rsidR="00E97DEA" w:rsidRPr="00A06CD0" w:rsidRDefault="00F90CDE" w:rsidP="007B3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0,80</w:t>
            </w:r>
            <w:r w:rsidR="00E97D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97DEA" w:rsidRPr="00A06C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03BE89" w14:textId="76A83B33" w:rsidR="00E97DEA" w:rsidRPr="00A06CD0" w:rsidRDefault="00AA6086" w:rsidP="007B3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</w:t>
            </w:r>
          </w:p>
        </w:tc>
      </w:tr>
      <w:tr w:rsidR="00E97DEA" w:rsidRPr="00881B6C" w14:paraId="287D57A8" w14:textId="2DB16822" w:rsidTr="00E97DEA">
        <w:tc>
          <w:tcPr>
            <w:tcW w:w="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B2B6AC" w14:textId="10B48A5B" w:rsidR="00E97DEA" w:rsidRPr="00881B6C" w:rsidRDefault="00E97DEA" w:rsidP="007B3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16D507" w14:textId="77777777" w:rsidR="00E97DEA" w:rsidRPr="00881B6C" w:rsidRDefault="00E97DEA" w:rsidP="007B3D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miesięczne</w:t>
            </w:r>
          </w:p>
        </w:tc>
        <w:tc>
          <w:tcPr>
            <w:tcW w:w="1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0F740CB" w14:textId="555FD643" w:rsidR="00E97DEA" w:rsidRPr="00A06CD0" w:rsidRDefault="00F90CDE" w:rsidP="007B3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0,80</w:t>
            </w:r>
            <w:r w:rsidR="00E97D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97DEA" w:rsidRPr="00A06C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F4BC71" w14:textId="51F33ACE" w:rsidR="00E97DEA" w:rsidRPr="00A06CD0" w:rsidRDefault="00AA6086" w:rsidP="007B3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</w:t>
            </w:r>
          </w:p>
        </w:tc>
      </w:tr>
      <w:tr w:rsidR="00E97DEA" w:rsidRPr="00881B6C" w14:paraId="7D63F11D" w14:textId="0CEDF799" w:rsidTr="00E97DEA">
        <w:tc>
          <w:tcPr>
            <w:tcW w:w="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988C71" w14:textId="3AA2EB3C" w:rsidR="00E97DEA" w:rsidRPr="00881B6C" w:rsidRDefault="00E97DEA" w:rsidP="007B3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50AA2C" w14:textId="77777777" w:rsidR="00E97DEA" w:rsidRPr="00881B6C" w:rsidRDefault="00E97DEA" w:rsidP="007B3D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miesięczne</w:t>
            </w:r>
          </w:p>
        </w:tc>
        <w:tc>
          <w:tcPr>
            <w:tcW w:w="1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F9D376B" w14:textId="38EFB299" w:rsidR="00E97DEA" w:rsidRPr="00A06CD0" w:rsidRDefault="00F90CDE" w:rsidP="007B3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1,00</w:t>
            </w:r>
            <w:r w:rsidR="00E97D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97DEA" w:rsidRPr="00A06C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405312" w14:textId="3A300720" w:rsidR="00E97DEA" w:rsidRPr="00A06CD0" w:rsidRDefault="00E97DEA" w:rsidP="007B3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2,50%</w:t>
            </w:r>
          </w:p>
        </w:tc>
      </w:tr>
      <w:tr w:rsidR="00E97DEA" w:rsidRPr="00881B6C" w14:paraId="786C5904" w14:textId="5EBF8CA3" w:rsidTr="00E97DEA">
        <w:tc>
          <w:tcPr>
            <w:tcW w:w="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25DF71" w14:textId="557667C0" w:rsidR="00E97DEA" w:rsidRPr="00881B6C" w:rsidRDefault="00E97DEA" w:rsidP="007B3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F9E046" w14:textId="77777777" w:rsidR="00E97DEA" w:rsidRPr="00881B6C" w:rsidRDefault="00E97DEA" w:rsidP="007B3D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miesięczne</w:t>
            </w:r>
          </w:p>
        </w:tc>
        <w:tc>
          <w:tcPr>
            <w:tcW w:w="1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1D9866" w14:textId="348DB72C" w:rsidR="00E97DEA" w:rsidRPr="00A06CD0" w:rsidRDefault="00F90CDE" w:rsidP="007B3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1,20</w:t>
            </w:r>
            <w:r w:rsidR="00E97D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97DEA" w:rsidRPr="00A06C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8344C5" w14:textId="7885A5A1" w:rsidR="00E97DEA" w:rsidRPr="00A06CD0" w:rsidRDefault="00E97DEA" w:rsidP="007B3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3,00%</w:t>
            </w:r>
          </w:p>
        </w:tc>
      </w:tr>
      <w:tr w:rsidR="00E97DEA" w:rsidRPr="00881B6C" w14:paraId="1910E832" w14:textId="47F22790" w:rsidTr="00E97DEA">
        <w:trPr>
          <w:trHeight w:val="58"/>
        </w:trPr>
        <w:tc>
          <w:tcPr>
            <w:tcW w:w="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9FF818" w14:textId="03EF53C1" w:rsidR="00E97DEA" w:rsidRPr="00881B6C" w:rsidRDefault="00E97DEA" w:rsidP="007B3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FDA47B" w14:textId="77777777" w:rsidR="00E97DEA" w:rsidRPr="00881B6C" w:rsidRDefault="00E97DEA" w:rsidP="007B3D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 miesięczne</w:t>
            </w:r>
          </w:p>
        </w:tc>
        <w:tc>
          <w:tcPr>
            <w:tcW w:w="1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9BF4F3" w14:textId="02B1AB94" w:rsidR="00E97DEA" w:rsidRPr="00A06CD0" w:rsidRDefault="00F90CDE" w:rsidP="007B3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1,40</w:t>
            </w:r>
            <w:r w:rsidR="00E97D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97DEA" w:rsidRPr="00A06C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E48BAA" w14:textId="051AF0F1" w:rsidR="00E97DEA" w:rsidRPr="00A06CD0" w:rsidRDefault="00AA6086" w:rsidP="007B3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</w:t>
            </w:r>
          </w:p>
        </w:tc>
      </w:tr>
      <w:tr w:rsidR="00E97DEA" w:rsidRPr="00881B6C" w14:paraId="4DE6B88F" w14:textId="6DCED61E" w:rsidTr="00E97DEA">
        <w:tc>
          <w:tcPr>
            <w:tcW w:w="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A87871" w14:textId="5D0549C4" w:rsidR="00E97DEA" w:rsidRPr="00881B6C" w:rsidRDefault="00E97DEA" w:rsidP="007B3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215C52" w14:textId="0DC316FF" w:rsidR="00E97DEA" w:rsidRPr="00881B6C" w:rsidRDefault="00E97DEA" w:rsidP="007B3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 miesięczne</w:t>
            </w:r>
          </w:p>
        </w:tc>
        <w:tc>
          <w:tcPr>
            <w:tcW w:w="1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DF8464" w14:textId="3D54B419" w:rsidR="00E97DEA" w:rsidRPr="00A06CD0" w:rsidRDefault="00F90CDE" w:rsidP="007B3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1,60</w:t>
            </w:r>
            <w:r w:rsidR="00E97D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97DEA" w:rsidRPr="00A06C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F9232D" w14:textId="43F2BF7D" w:rsidR="00E97DEA" w:rsidRPr="00A06CD0" w:rsidRDefault="00AA6086" w:rsidP="007B3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</w:t>
            </w:r>
          </w:p>
        </w:tc>
      </w:tr>
      <w:tr w:rsidR="00E97DEA" w:rsidRPr="00881B6C" w14:paraId="6250F516" w14:textId="1AC74CF1" w:rsidTr="00E97DEA">
        <w:tc>
          <w:tcPr>
            <w:tcW w:w="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4323B0" w14:textId="255F383D" w:rsidR="00E97DEA" w:rsidRPr="00881B6C" w:rsidRDefault="00E97DEA" w:rsidP="007B3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BCD354" w14:textId="1055FD2C" w:rsidR="00E97DEA" w:rsidRPr="00881B6C" w:rsidRDefault="00E97DEA" w:rsidP="007B3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 miesięczne</w:t>
            </w:r>
          </w:p>
        </w:tc>
        <w:tc>
          <w:tcPr>
            <w:tcW w:w="1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0426CA" w14:textId="03DF609A" w:rsidR="00E97DEA" w:rsidRPr="00A06CD0" w:rsidRDefault="00F90CDE" w:rsidP="007B3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1,80</w:t>
            </w:r>
            <w:r w:rsidR="00E97D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97DEA" w:rsidRPr="00A06C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DF79FD" w14:textId="4265F723" w:rsidR="00E97DEA" w:rsidRPr="00A06CD0" w:rsidRDefault="00AA6086" w:rsidP="007B3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</w:t>
            </w:r>
          </w:p>
        </w:tc>
      </w:tr>
      <w:tr w:rsidR="008D6A82" w:rsidRPr="00881B6C" w14:paraId="26703AD9" w14:textId="77777777" w:rsidTr="00E97DEA">
        <w:tc>
          <w:tcPr>
            <w:tcW w:w="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4B8626" w14:textId="368BA420" w:rsidR="008D6A82" w:rsidRDefault="008D6A82" w:rsidP="007B3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662496" w14:textId="780D6FEC" w:rsidR="008D6A82" w:rsidRPr="008D6A82" w:rsidRDefault="008D6A82" w:rsidP="007B3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9684F4" w14:textId="5F025897" w:rsidR="008D6A82" w:rsidRPr="008D6A82" w:rsidRDefault="008D6A82" w:rsidP="008D6A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776526" w14:textId="02E9D0F7" w:rsidR="008D6A82" w:rsidRDefault="008D6A82" w:rsidP="007B3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F5FAD8C" w14:textId="77777777" w:rsidR="00B76E0D" w:rsidRDefault="00B76E0D" w:rsidP="007B3DE5">
      <w:pPr>
        <w:autoSpaceDE w:val="0"/>
        <w:autoSpaceDN w:val="0"/>
        <w:spacing w:after="0" w:line="240" w:lineRule="auto"/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</w:pPr>
    </w:p>
    <w:p w14:paraId="56D747CC" w14:textId="790D0C67" w:rsidR="00881B6C" w:rsidRDefault="00B76E0D" w:rsidP="007B3DE5">
      <w:pPr>
        <w:autoSpaceDE w:val="0"/>
        <w:autoSpaceDN w:val="0"/>
        <w:spacing w:after="0" w:line="240" w:lineRule="auto"/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</w:pPr>
      <w:r w:rsidRPr="00881B6C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>TAB. 2</w:t>
      </w:r>
      <w:r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>.1</w:t>
      </w:r>
      <w:r w:rsidRPr="00881B6C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 xml:space="preserve">  Terminowe lokaty oszczędnościowe w złotych</w:t>
      </w:r>
      <w:r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 xml:space="preserve"> – dostępne w ramach bankowości elektronicznej</w:t>
      </w:r>
      <w:r w:rsidRPr="00881B6C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>.</w:t>
      </w:r>
    </w:p>
    <w:tbl>
      <w:tblPr>
        <w:tblW w:w="9848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6364"/>
        <w:gridCol w:w="2902"/>
      </w:tblGrid>
      <w:tr w:rsidR="00B76E0D" w:rsidRPr="00881B6C" w14:paraId="6C416DDC" w14:textId="77777777" w:rsidTr="00C068EE">
        <w:trPr>
          <w:cantSplit/>
          <w:tblHeader/>
        </w:trPr>
        <w:tc>
          <w:tcPr>
            <w:tcW w:w="58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CC"/>
            <w:vAlign w:val="center"/>
          </w:tcPr>
          <w:p w14:paraId="708F75A1" w14:textId="77777777" w:rsidR="00B76E0D" w:rsidRPr="00881B6C" w:rsidRDefault="00B76E0D" w:rsidP="00C068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6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CC"/>
            <w:vAlign w:val="center"/>
          </w:tcPr>
          <w:p w14:paraId="4AA09D92" w14:textId="77777777" w:rsidR="00B76E0D" w:rsidRPr="00881B6C" w:rsidRDefault="00B76E0D" w:rsidP="00C068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Rodzaj rachunku</w:t>
            </w:r>
          </w:p>
        </w:tc>
        <w:tc>
          <w:tcPr>
            <w:tcW w:w="2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CC"/>
            <w:vAlign w:val="center"/>
          </w:tcPr>
          <w:p w14:paraId="0EC9BC17" w14:textId="77777777" w:rsidR="00B76E0D" w:rsidRPr="00881B6C" w:rsidRDefault="00B76E0D" w:rsidP="00C068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Oprocentowanie                  </w:t>
            </w:r>
          </w:p>
        </w:tc>
      </w:tr>
      <w:tr w:rsidR="00B76E0D" w:rsidRPr="00881B6C" w14:paraId="02A8C3EE" w14:textId="77777777" w:rsidTr="00C068EE">
        <w:trPr>
          <w:cantSplit/>
          <w:tblHeader/>
        </w:trPr>
        <w:tc>
          <w:tcPr>
            <w:tcW w:w="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52070E8" w14:textId="77777777" w:rsidR="00B76E0D" w:rsidRPr="00881B6C" w:rsidRDefault="00B76E0D" w:rsidP="00C0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6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89841FB" w14:textId="77777777" w:rsidR="00B76E0D" w:rsidRPr="00881B6C" w:rsidRDefault="00B76E0D" w:rsidP="00C0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CC"/>
            <w:vAlign w:val="center"/>
          </w:tcPr>
          <w:p w14:paraId="342821E3" w14:textId="77777777" w:rsidR="00B76E0D" w:rsidRPr="0059744D" w:rsidRDefault="00B76E0D" w:rsidP="00C068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74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</w:t>
            </w:r>
            <w:r w:rsidRPr="00597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topa zmienna</w:t>
            </w:r>
          </w:p>
        </w:tc>
      </w:tr>
      <w:tr w:rsidR="00B76E0D" w:rsidRPr="00881B6C" w14:paraId="0C97B88D" w14:textId="77777777" w:rsidTr="00B76E0D">
        <w:tc>
          <w:tcPr>
            <w:tcW w:w="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1F71395C" w14:textId="77777777" w:rsidR="00B76E0D" w:rsidRPr="00881B6C" w:rsidRDefault="00B76E0D" w:rsidP="00C0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55B2453B" w14:textId="77777777" w:rsidR="00B76E0D" w:rsidRPr="00B76E0D" w:rsidRDefault="00B76E0D" w:rsidP="00C068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E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Lokata internetowa   -3 miesięczna</w:t>
            </w:r>
          </w:p>
        </w:tc>
        <w:tc>
          <w:tcPr>
            <w:tcW w:w="2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3316CBDD" w14:textId="77777777" w:rsidR="00B76E0D" w:rsidRPr="00B76E0D" w:rsidRDefault="00B76E0D" w:rsidP="00C06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E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5,25 %</w:t>
            </w:r>
          </w:p>
        </w:tc>
      </w:tr>
      <w:tr w:rsidR="00B76E0D" w:rsidRPr="00881B6C" w14:paraId="64CEABD5" w14:textId="77777777" w:rsidTr="00B76E0D">
        <w:tc>
          <w:tcPr>
            <w:tcW w:w="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338FB5D7" w14:textId="77777777" w:rsidR="00B76E0D" w:rsidRPr="00881B6C" w:rsidRDefault="00B76E0D" w:rsidP="00C0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2B3FD0EC" w14:textId="77777777" w:rsidR="00B76E0D" w:rsidRPr="00B76E0D" w:rsidRDefault="00B76E0D" w:rsidP="00C068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E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Lokata internetowa   -6 miesięczna</w:t>
            </w:r>
          </w:p>
        </w:tc>
        <w:tc>
          <w:tcPr>
            <w:tcW w:w="2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4A3EC314" w14:textId="77777777" w:rsidR="00B76E0D" w:rsidRPr="00B76E0D" w:rsidRDefault="00B76E0D" w:rsidP="00C068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E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5,50 %</w:t>
            </w:r>
          </w:p>
        </w:tc>
      </w:tr>
      <w:tr w:rsidR="00B76E0D" w:rsidRPr="00881B6C" w14:paraId="34FCFDC9" w14:textId="77777777" w:rsidTr="00B76E0D">
        <w:trPr>
          <w:trHeight w:val="58"/>
        </w:trPr>
        <w:tc>
          <w:tcPr>
            <w:tcW w:w="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67A2F4DA" w14:textId="77777777" w:rsidR="00B76E0D" w:rsidRPr="00881B6C" w:rsidRDefault="00B76E0D" w:rsidP="00C0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71982D4D" w14:textId="77777777" w:rsidR="00B76E0D" w:rsidRPr="00B76E0D" w:rsidRDefault="00B76E0D" w:rsidP="00C068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E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Lokata internetowa -12 miesięczna</w:t>
            </w:r>
          </w:p>
        </w:tc>
        <w:tc>
          <w:tcPr>
            <w:tcW w:w="2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760EE891" w14:textId="77777777" w:rsidR="00B76E0D" w:rsidRPr="00B76E0D" w:rsidRDefault="00B76E0D" w:rsidP="00C068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E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5,80 %</w:t>
            </w:r>
          </w:p>
        </w:tc>
      </w:tr>
    </w:tbl>
    <w:p w14:paraId="5DD5AE07" w14:textId="77777777" w:rsidR="00B76E0D" w:rsidRDefault="00B76E0D" w:rsidP="007B3DE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351B72BA" w14:textId="77777777" w:rsidR="00B76E0D" w:rsidRPr="00881B6C" w:rsidRDefault="00B76E0D" w:rsidP="007B3DE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2334EB76" w14:textId="732AB313" w:rsidR="000700A3" w:rsidRDefault="000700A3" w:rsidP="000700A3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</w:pPr>
      <w:bookmarkStart w:id="18" w:name="_Toc521935065"/>
      <w:r w:rsidRPr="00881B6C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 xml:space="preserve">TAB. </w:t>
      </w:r>
      <w:r w:rsidR="00A06CD0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>3</w:t>
      </w:r>
      <w:r w:rsidRPr="00881B6C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>Rachunki oszczędnościowe</w:t>
      </w:r>
      <w:r w:rsidRPr="00881B6C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>.</w:t>
      </w:r>
      <w:bookmarkEnd w:id="18"/>
    </w:p>
    <w:tbl>
      <w:tblPr>
        <w:tblW w:w="9930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6085"/>
        <w:gridCol w:w="3262"/>
      </w:tblGrid>
      <w:tr w:rsidR="00921EBF" w:rsidRPr="00223787" w14:paraId="2C69EDA6" w14:textId="77777777" w:rsidTr="00921EBF">
        <w:trPr>
          <w:cantSplit/>
          <w:tblHeader/>
        </w:trPr>
        <w:tc>
          <w:tcPr>
            <w:tcW w:w="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CC"/>
            <w:vAlign w:val="center"/>
            <w:hideMark/>
          </w:tcPr>
          <w:p w14:paraId="7A016AA0" w14:textId="77777777" w:rsidR="00921EBF" w:rsidRPr="00223787" w:rsidRDefault="00921EBF" w:rsidP="008A77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237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CC"/>
            <w:vAlign w:val="center"/>
            <w:hideMark/>
          </w:tcPr>
          <w:p w14:paraId="23646C38" w14:textId="77777777" w:rsidR="00921EBF" w:rsidRPr="00223787" w:rsidRDefault="00921EBF" w:rsidP="008A77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237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Rodzaj rachunku</w:t>
            </w:r>
          </w:p>
        </w:tc>
        <w:tc>
          <w:tcPr>
            <w:tcW w:w="32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CC"/>
            <w:vAlign w:val="center"/>
            <w:hideMark/>
          </w:tcPr>
          <w:p w14:paraId="5E986FFE" w14:textId="77777777" w:rsidR="00921EBF" w:rsidRDefault="00921EBF" w:rsidP="008A77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237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Oprocentowanie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według zmiennej s</w:t>
            </w:r>
            <w:r w:rsidRPr="002237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top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y</w:t>
            </w:r>
          </w:p>
          <w:p w14:paraId="190D4056" w14:textId="77777777" w:rsidR="00921EBF" w:rsidRPr="00223787" w:rsidRDefault="00921EBF" w:rsidP="008A77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21EBF" w:rsidRPr="00223787" w14:paraId="5764F1C6" w14:textId="77777777" w:rsidTr="00921EBF">
        <w:trPr>
          <w:cantSplit/>
          <w:tblHeader/>
        </w:trPr>
        <w:tc>
          <w:tcPr>
            <w:tcW w:w="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CC"/>
            <w:vAlign w:val="center"/>
          </w:tcPr>
          <w:p w14:paraId="76CEBAF0" w14:textId="77777777" w:rsidR="00921EBF" w:rsidRPr="00223787" w:rsidRDefault="00921EBF" w:rsidP="008A77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CC"/>
            <w:vAlign w:val="center"/>
          </w:tcPr>
          <w:p w14:paraId="73E68DE2" w14:textId="77777777" w:rsidR="00921EBF" w:rsidRPr="00223787" w:rsidRDefault="00921EBF" w:rsidP="008A77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CC"/>
            <w:vAlign w:val="center"/>
            <w:hideMark/>
          </w:tcPr>
          <w:p w14:paraId="6EDE0B50" w14:textId="77777777" w:rsidR="00921EBF" w:rsidRPr="00223787" w:rsidRDefault="00921EBF" w:rsidP="008A77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Kapitalizacja miesięczna </w:t>
            </w:r>
          </w:p>
        </w:tc>
      </w:tr>
      <w:tr w:rsidR="00921EBF" w:rsidRPr="00223787" w14:paraId="2CD1D66F" w14:textId="77777777" w:rsidTr="00921EBF">
        <w:tc>
          <w:tcPr>
            <w:tcW w:w="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69C208E" w14:textId="77777777" w:rsidR="00921EBF" w:rsidRPr="00223787" w:rsidRDefault="00921EBF" w:rsidP="008A77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237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3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E99C971" w14:textId="77777777" w:rsidR="00921EBF" w:rsidRPr="00223787" w:rsidRDefault="00921EBF" w:rsidP="008A77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237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Rachunek oszczędnościowy POL-Efekt</w:t>
            </w:r>
          </w:p>
        </w:tc>
      </w:tr>
      <w:tr w:rsidR="00921EBF" w:rsidRPr="00223787" w14:paraId="239409E8" w14:textId="77777777" w:rsidTr="00921EBF">
        <w:tc>
          <w:tcPr>
            <w:tcW w:w="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91C26C3" w14:textId="77777777" w:rsidR="00921EBF" w:rsidRPr="00223787" w:rsidRDefault="00921EBF" w:rsidP="008A77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22378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6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807B06E" w14:textId="77777777" w:rsidR="00921EBF" w:rsidRPr="00223787" w:rsidRDefault="00921EBF" w:rsidP="008A77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22378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do 9.999,00</w:t>
            </w:r>
          </w:p>
        </w:tc>
        <w:tc>
          <w:tcPr>
            <w:tcW w:w="32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A08182A" w14:textId="120F559F" w:rsidR="00921EBF" w:rsidRPr="00A06CD0" w:rsidRDefault="00DA5377" w:rsidP="007B3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6C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</w:t>
            </w:r>
            <w:r w:rsidR="00F90C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  <w:r w:rsidR="007419A3" w:rsidRPr="00A06C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06CD0" w:rsidRPr="00A06C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</w:t>
            </w:r>
          </w:p>
        </w:tc>
      </w:tr>
      <w:tr w:rsidR="00921EBF" w:rsidRPr="00223787" w14:paraId="30A45196" w14:textId="77777777" w:rsidTr="00921EBF">
        <w:tc>
          <w:tcPr>
            <w:tcW w:w="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14CCC7F" w14:textId="77777777" w:rsidR="00921EBF" w:rsidRPr="00223787" w:rsidRDefault="00921EBF" w:rsidP="008A77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22378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6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A4DD4FD" w14:textId="77777777" w:rsidR="00921EBF" w:rsidRPr="00223787" w:rsidRDefault="00921EBF" w:rsidP="008A77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22378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 przedzial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e</w:t>
            </w:r>
            <w:r w:rsidRPr="0022378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10.000,00 – 19.999,99</w:t>
            </w:r>
          </w:p>
        </w:tc>
        <w:tc>
          <w:tcPr>
            <w:tcW w:w="32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6F0D83D" w14:textId="417C0C1D" w:rsidR="00921EBF" w:rsidRPr="00A06CD0" w:rsidRDefault="00B95581" w:rsidP="007B3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6C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</w:t>
            </w:r>
            <w:r w:rsidR="007419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F90C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 </w:t>
            </w:r>
            <w:r w:rsidR="00A06CD0" w:rsidRPr="00A06C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</w:t>
            </w:r>
          </w:p>
        </w:tc>
      </w:tr>
      <w:tr w:rsidR="00921EBF" w:rsidRPr="00223787" w14:paraId="2CB9C75E" w14:textId="77777777" w:rsidTr="00921EBF">
        <w:tc>
          <w:tcPr>
            <w:tcW w:w="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ADAAE87" w14:textId="77777777" w:rsidR="00921EBF" w:rsidRPr="00223787" w:rsidRDefault="00921EBF" w:rsidP="008A77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22378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6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2662C03" w14:textId="77777777" w:rsidR="00921EBF" w:rsidRPr="00223787" w:rsidRDefault="00921EBF" w:rsidP="008A77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22378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 przedziale 20.000,00 – 49.999,99</w:t>
            </w:r>
          </w:p>
        </w:tc>
        <w:tc>
          <w:tcPr>
            <w:tcW w:w="32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4B3470E" w14:textId="4EE99C63" w:rsidR="00921EBF" w:rsidRPr="00A06CD0" w:rsidRDefault="00B95581" w:rsidP="007B3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6C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</w:t>
            </w:r>
            <w:r w:rsidR="00F90C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  <w:r w:rsidR="007419A3" w:rsidRPr="00A06C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06CD0" w:rsidRPr="00A06C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</w:t>
            </w:r>
          </w:p>
        </w:tc>
      </w:tr>
      <w:tr w:rsidR="00921EBF" w:rsidRPr="00223787" w14:paraId="0EAF988E" w14:textId="77777777" w:rsidTr="00921EBF">
        <w:tc>
          <w:tcPr>
            <w:tcW w:w="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E222E79" w14:textId="77777777" w:rsidR="00921EBF" w:rsidRPr="00223787" w:rsidRDefault="00921EBF" w:rsidP="008A77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22378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6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05DC32E" w14:textId="77777777" w:rsidR="00921EBF" w:rsidRPr="00223787" w:rsidRDefault="00921EBF" w:rsidP="008A77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22378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w przedziale 50.000,00 – 99.999,99 </w:t>
            </w:r>
          </w:p>
        </w:tc>
        <w:tc>
          <w:tcPr>
            <w:tcW w:w="32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81592DB" w14:textId="58C77D13" w:rsidR="00921EBF" w:rsidRPr="00A06CD0" w:rsidRDefault="00B95581" w:rsidP="007B3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6C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</w:t>
            </w:r>
            <w:r w:rsidR="00F90C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  <w:r w:rsidR="007419A3" w:rsidRPr="00A06C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06CD0" w:rsidRPr="00A06C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</w:t>
            </w:r>
          </w:p>
        </w:tc>
      </w:tr>
      <w:tr w:rsidR="00921EBF" w:rsidRPr="00223787" w14:paraId="479F9769" w14:textId="77777777" w:rsidTr="00921EBF">
        <w:tc>
          <w:tcPr>
            <w:tcW w:w="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17C2D85" w14:textId="77777777" w:rsidR="00921EBF" w:rsidRPr="00223787" w:rsidRDefault="00921EBF" w:rsidP="008A77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22378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1.5</w:t>
            </w:r>
          </w:p>
        </w:tc>
        <w:tc>
          <w:tcPr>
            <w:tcW w:w="6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3EB080F" w14:textId="77777777" w:rsidR="00921EBF" w:rsidRPr="00223787" w:rsidRDefault="00921EBF" w:rsidP="008A77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22378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ponad 100.000,00</w:t>
            </w:r>
          </w:p>
        </w:tc>
        <w:tc>
          <w:tcPr>
            <w:tcW w:w="32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AA0D887" w14:textId="3C5105A8" w:rsidR="00AB162E" w:rsidRPr="00AB162E" w:rsidRDefault="00F90CDE" w:rsidP="00AB16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1,00</w:t>
            </w:r>
            <w:r w:rsidR="007419A3" w:rsidRPr="00A06C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06CD0" w:rsidRPr="00A06C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</w:t>
            </w:r>
          </w:p>
        </w:tc>
      </w:tr>
    </w:tbl>
    <w:p w14:paraId="51948CBA" w14:textId="761559C4" w:rsidR="00921EBF" w:rsidRDefault="00921EBF" w:rsidP="000700A3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</w:pPr>
    </w:p>
    <w:p w14:paraId="4B73DFC8" w14:textId="69A0119D" w:rsidR="00881B6C" w:rsidRPr="00881B6C" w:rsidRDefault="00881B6C" w:rsidP="00881B6C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</w:pPr>
      <w:bookmarkStart w:id="19" w:name="_Toc521935066"/>
      <w:r w:rsidRPr="00881B6C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 xml:space="preserve">TAB. </w:t>
      </w:r>
      <w:r w:rsidR="00A06CD0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>4</w:t>
      </w:r>
      <w:r w:rsidRPr="00881B6C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 xml:space="preserve"> Kredyty dla klientów indywidualnych w złotych.</w:t>
      </w:r>
      <w:bookmarkEnd w:id="19"/>
    </w:p>
    <w:tbl>
      <w:tblPr>
        <w:tblW w:w="9923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4906"/>
        <w:gridCol w:w="2268"/>
        <w:gridCol w:w="2268"/>
      </w:tblGrid>
      <w:tr w:rsidR="00881B6C" w:rsidRPr="00881B6C" w14:paraId="7D30515D" w14:textId="77777777" w:rsidTr="00FF0C76">
        <w:trPr>
          <w:cantSplit/>
          <w:tblHeader/>
        </w:trPr>
        <w:tc>
          <w:tcPr>
            <w:tcW w:w="481" w:type="dxa"/>
            <w:vMerge w:val="restart"/>
            <w:shd w:val="clear" w:color="auto" w:fill="FFFFCC"/>
            <w:vAlign w:val="center"/>
          </w:tcPr>
          <w:p w14:paraId="375CD067" w14:textId="77777777" w:rsidR="00881B6C" w:rsidRPr="00881B6C" w:rsidRDefault="00881B6C" w:rsidP="00881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06" w:type="dxa"/>
            <w:vMerge w:val="restart"/>
            <w:shd w:val="clear" w:color="auto" w:fill="FFFFCC"/>
            <w:vAlign w:val="center"/>
          </w:tcPr>
          <w:p w14:paraId="7EB3C399" w14:textId="77777777" w:rsidR="00881B6C" w:rsidRPr="00881B6C" w:rsidRDefault="00881B6C" w:rsidP="00881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Rodzaj kredytu</w:t>
            </w:r>
          </w:p>
        </w:tc>
        <w:tc>
          <w:tcPr>
            <w:tcW w:w="4536" w:type="dxa"/>
            <w:gridSpan w:val="2"/>
            <w:tcBorders>
              <w:bottom w:val="single" w:sz="4" w:space="0" w:color="808080"/>
            </w:tcBorders>
            <w:shd w:val="clear" w:color="auto" w:fill="FFFFCC"/>
            <w:vAlign w:val="center"/>
          </w:tcPr>
          <w:p w14:paraId="5163D006" w14:textId="77777777" w:rsidR="00881B6C" w:rsidRPr="00881B6C" w:rsidRDefault="00881B6C" w:rsidP="00881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Oprocentowanie</w:t>
            </w:r>
          </w:p>
        </w:tc>
      </w:tr>
      <w:tr w:rsidR="00420410" w:rsidRPr="00881B6C" w14:paraId="7D706A05" w14:textId="77777777" w:rsidTr="00420410">
        <w:trPr>
          <w:cantSplit/>
          <w:trHeight w:val="273"/>
          <w:tblHeader/>
        </w:trPr>
        <w:tc>
          <w:tcPr>
            <w:tcW w:w="481" w:type="dxa"/>
            <w:vMerge/>
            <w:tcBorders>
              <w:bottom w:val="single" w:sz="4" w:space="0" w:color="808080"/>
            </w:tcBorders>
            <w:shd w:val="clear" w:color="auto" w:fill="FFFFCC"/>
            <w:vAlign w:val="center"/>
          </w:tcPr>
          <w:p w14:paraId="41AE5F29" w14:textId="77777777" w:rsidR="00420410" w:rsidRPr="00881B6C" w:rsidRDefault="00420410" w:rsidP="00881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906" w:type="dxa"/>
            <w:vMerge/>
            <w:tcBorders>
              <w:bottom w:val="single" w:sz="4" w:space="0" w:color="808080"/>
            </w:tcBorders>
            <w:shd w:val="clear" w:color="auto" w:fill="FFFFCC"/>
            <w:vAlign w:val="center"/>
          </w:tcPr>
          <w:p w14:paraId="598583D5" w14:textId="77777777" w:rsidR="00420410" w:rsidRPr="00881B6C" w:rsidRDefault="00420410" w:rsidP="00881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808080"/>
            </w:tcBorders>
            <w:shd w:val="clear" w:color="auto" w:fill="FFFFCC"/>
            <w:vAlign w:val="center"/>
          </w:tcPr>
          <w:p w14:paraId="721F5758" w14:textId="77777777" w:rsidR="00420410" w:rsidRPr="00881B6C" w:rsidRDefault="00420410" w:rsidP="00881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Stopa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stała</w:t>
            </w:r>
          </w:p>
        </w:tc>
        <w:tc>
          <w:tcPr>
            <w:tcW w:w="2268" w:type="dxa"/>
            <w:tcBorders>
              <w:bottom w:val="single" w:sz="4" w:space="0" w:color="808080"/>
            </w:tcBorders>
            <w:shd w:val="clear" w:color="auto" w:fill="FFFFCC"/>
            <w:vAlign w:val="center"/>
          </w:tcPr>
          <w:p w14:paraId="3766CA6C" w14:textId="77777777" w:rsidR="00420410" w:rsidRPr="00881B6C" w:rsidRDefault="00420410" w:rsidP="00881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20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Stopa zmienna</w:t>
            </w:r>
          </w:p>
        </w:tc>
      </w:tr>
      <w:tr w:rsidR="00420410" w:rsidRPr="00881B6C" w14:paraId="316360E8" w14:textId="77777777" w:rsidTr="00420410">
        <w:tc>
          <w:tcPr>
            <w:tcW w:w="481" w:type="dxa"/>
            <w:tcBorders>
              <w:bottom w:val="single" w:sz="4" w:space="0" w:color="808080"/>
            </w:tcBorders>
            <w:vAlign w:val="center"/>
          </w:tcPr>
          <w:p w14:paraId="5CA04B62" w14:textId="77777777" w:rsidR="00420410" w:rsidRPr="00881B6C" w:rsidRDefault="00420410" w:rsidP="0088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906" w:type="dxa"/>
            <w:tcBorders>
              <w:bottom w:val="single" w:sz="4" w:space="0" w:color="808080"/>
            </w:tcBorders>
          </w:tcPr>
          <w:p w14:paraId="0C78DB53" w14:textId="77777777" w:rsidR="00420410" w:rsidRPr="00420410" w:rsidRDefault="00420410" w:rsidP="0088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204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Kredyt w rachunku oszczędnościowo -rozliczeniowym </w:t>
            </w:r>
          </w:p>
        </w:tc>
        <w:tc>
          <w:tcPr>
            <w:tcW w:w="2268" w:type="dxa"/>
            <w:tcBorders>
              <w:bottom w:val="single" w:sz="4" w:space="0" w:color="808080"/>
            </w:tcBorders>
            <w:vAlign w:val="center"/>
          </w:tcPr>
          <w:p w14:paraId="1382C823" w14:textId="3A49FDB8" w:rsidR="00420410" w:rsidRPr="00A06CD0" w:rsidRDefault="00A13D20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00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  <w:r w:rsidR="00556E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C00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</w:t>
            </w:r>
            <w:r w:rsidR="00A06CD0" w:rsidRPr="00A06C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%</w:t>
            </w:r>
          </w:p>
        </w:tc>
        <w:tc>
          <w:tcPr>
            <w:tcW w:w="2268" w:type="dxa"/>
            <w:tcBorders>
              <w:bottom w:val="single" w:sz="4" w:space="0" w:color="808080"/>
            </w:tcBorders>
            <w:vAlign w:val="center"/>
          </w:tcPr>
          <w:p w14:paraId="1B44970C" w14:textId="77777777" w:rsidR="00420410" w:rsidRPr="00A06CD0" w:rsidRDefault="00420410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6C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7419A3" w:rsidRPr="00881B6C" w14:paraId="4FCE71AD" w14:textId="77777777" w:rsidTr="00CE1512">
        <w:tc>
          <w:tcPr>
            <w:tcW w:w="481" w:type="dxa"/>
          </w:tcPr>
          <w:p w14:paraId="631393A7" w14:textId="06F6771C" w:rsidR="007419A3" w:rsidRPr="00881B6C" w:rsidRDefault="007419A3" w:rsidP="0088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 w:rsidRPr="00881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06" w:type="dxa"/>
          </w:tcPr>
          <w:p w14:paraId="011461BC" w14:textId="4AA0D7FA" w:rsidR="007419A3" w:rsidRPr="002D6DCE" w:rsidRDefault="007419A3" w:rsidP="0088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6D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Kredyt gotówkow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y „</w:t>
            </w:r>
            <w:r w:rsidR="00C82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Wygodny Kredyt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” </w:t>
            </w:r>
            <w:r w:rsidR="00556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– stała stopa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(do </w:t>
            </w:r>
            <w:r w:rsidR="00C82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miesięcy) </w:t>
            </w:r>
          </w:p>
        </w:tc>
        <w:tc>
          <w:tcPr>
            <w:tcW w:w="2268" w:type="dxa"/>
            <w:vAlign w:val="center"/>
          </w:tcPr>
          <w:p w14:paraId="2B90E4BA" w14:textId="539A75A7" w:rsidR="007419A3" w:rsidRPr="007419A3" w:rsidRDefault="00AA6086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="00C829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,9</w:t>
            </w:r>
            <w:r w:rsidR="00556E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="007419A3" w:rsidRPr="007419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2268" w:type="dxa"/>
            <w:vAlign w:val="center"/>
          </w:tcPr>
          <w:p w14:paraId="05F62AA3" w14:textId="5A2A8082" w:rsidR="007419A3" w:rsidRPr="00A06CD0" w:rsidRDefault="007419A3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E1512" w:rsidRPr="00881B6C" w14:paraId="4556A52E" w14:textId="77777777" w:rsidTr="00CE1512">
        <w:tc>
          <w:tcPr>
            <w:tcW w:w="481" w:type="dxa"/>
          </w:tcPr>
          <w:p w14:paraId="7C46BDE6" w14:textId="634666CC" w:rsidR="00CE1512" w:rsidRDefault="00CE1512" w:rsidP="0088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906" w:type="dxa"/>
          </w:tcPr>
          <w:p w14:paraId="40F01B96" w14:textId="19875046" w:rsidR="00CE1512" w:rsidRPr="002D6DCE" w:rsidRDefault="00CE1512" w:rsidP="0088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Kredyt gotówkowy „</w:t>
            </w:r>
            <w:r w:rsidR="00C82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Wygodny kredyt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”</w:t>
            </w:r>
            <w:r w:rsidR="00C82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556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- zmienna stopa</w:t>
            </w:r>
          </w:p>
        </w:tc>
        <w:tc>
          <w:tcPr>
            <w:tcW w:w="2268" w:type="dxa"/>
            <w:vAlign w:val="center"/>
          </w:tcPr>
          <w:p w14:paraId="565F2D39" w14:textId="77777777" w:rsidR="00CE1512" w:rsidRPr="007419A3" w:rsidRDefault="00CE1512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1C56B47B" w14:textId="131365CD" w:rsidR="00CE1512" w:rsidRPr="00376E01" w:rsidRDefault="0011656B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WIBOR3M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+ marża Banku </w:t>
            </w:r>
            <w:r w:rsidR="00986FB1" w:rsidRPr="00986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 wysokości 4,99%</w:t>
            </w:r>
          </w:p>
        </w:tc>
      </w:tr>
      <w:tr w:rsidR="00C82926" w:rsidRPr="00881B6C" w14:paraId="2902D5C3" w14:textId="77777777" w:rsidTr="00CE1512">
        <w:tc>
          <w:tcPr>
            <w:tcW w:w="481" w:type="dxa"/>
          </w:tcPr>
          <w:p w14:paraId="2CB504E4" w14:textId="7265C5C6" w:rsidR="00C82926" w:rsidRDefault="00EF514E" w:rsidP="00C8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  <w:r w:rsidR="001165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06" w:type="dxa"/>
          </w:tcPr>
          <w:p w14:paraId="3789638A" w14:textId="7CB93710" w:rsidR="00C82926" w:rsidRDefault="00C82926" w:rsidP="00C8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Kredyt gotówkowy „</w:t>
            </w:r>
            <w:r w:rsidR="00556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Niski procent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2268" w:type="dxa"/>
            <w:vAlign w:val="center"/>
          </w:tcPr>
          <w:p w14:paraId="2CBC6E44" w14:textId="0FD1FE01" w:rsidR="00C82926" w:rsidRPr="007419A3" w:rsidRDefault="00AA6086" w:rsidP="00C8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="004812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,99%</w:t>
            </w:r>
          </w:p>
        </w:tc>
        <w:tc>
          <w:tcPr>
            <w:tcW w:w="2268" w:type="dxa"/>
            <w:vAlign w:val="center"/>
          </w:tcPr>
          <w:p w14:paraId="53DEE4F8" w14:textId="74E04559" w:rsidR="00C82926" w:rsidRDefault="00C82926" w:rsidP="00C8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82926" w:rsidRPr="00881B6C" w14:paraId="457B7E27" w14:textId="77777777" w:rsidTr="007419A3">
        <w:tc>
          <w:tcPr>
            <w:tcW w:w="481" w:type="dxa"/>
            <w:tcBorders>
              <w:bottom w:val="single" w:sz="4" w:space="0" w:color="808080"/>
            </w:tcBorders>
          </w:tcPr>
          <w:p w14:paraId="4D639F5C" w14:textId="3A1AA513" w:rsidR="00C82926" w:rsidRDefault="00EF514E" w:rsidP="00C8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5</w:t>
            </w:r>
            <w:r w:rsidR="00C82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06" w:type="dxa"/>
            <w:tcBorders>
              <w:bottom w:val="single" w:sz="4" w:space="0" w:color="808080"/>
            </w:tcBorders>
          </w:tcPr>
          <w:p w14:paraId="01E561EB" w14:textId="6DEA60CB" w:rsidR="00C82926" w:rsidRDefault="00C82926" w:rsidP="00C8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Kredyt Ekologiczny</w:t>
            </w:r>
          </w:p>
        </w:tc>
        <w:tc>
          <w:tcPr>
            <w:tcW w:w="2268" w:type="dxa"/>
            <w:tcBorders>
              <w:bottom w:val="single" w:sz="4" w:space="0" w:color="808080"/>
            </w:tcBorders>
            <w:vAlign w:val="center"/>
          </w:tcPr>
          <w:p w14:paraId="57EA3183" w14:textId="77777777" w:rsidR="00C82926" w:rsidRPr="007419A3" w:rsidRDefault="00C82926" w:rsidP="00C8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808080"/>
            </w:tcBorders>
            <w:vAlign w:val="center"/>
          </w:tcPr>
          <w:p w14:paraId="4E7A50D3" w14:textId="654F5CE8" w:rsidR="00C82926" w:rsidRPr="00CE1512" w:rsidRDefault="0011656B" w:rsidP="00C8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116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WIBOR3M </w:t>
            </w:r>
            <w:r w:rsidRPr="00116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  <w:r w:rsidRPr="00116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 marża Banku</w:t>
            </w:r>
            <w:r w:rsidR="00986FB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986FB1" w:rsidRPr="00986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 wysokości 2,90%</w:t>
            </w:r>
          </w:p>
        </w:tc>
      </w:tr>
    </w:tbl>
    <w:p w14:paraId="5DD28456" w14:textId="14E1E398" w:rsidR="0063378E" w:rsidRDefault="0063378E" w:rsidP="00881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25E07683" w14:textId="77777777" w:rsidR="0099406F" w:rsidRDefault="0099406F" w:rsidP="008A3B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D6DCE">
        <w:rPr>
          <w:i/>
        </w:rPr>
        <w:t xml:space="preserve">Stawka WIBOR 3M określona jako średnia arytmetyczna </w:t>
      </w:r>
      <w:r w:rsidRPr="002D6DCE">
        <w:rPr>
          <w:bCs/>
          <w:i/>
        </w:rPr>
        <w:t>z miesiąca poprzedzającego</w:t>
      </w:r>
      <w:r w:rsidRPr="002D6DCE">
        <w:rPr>
          <w:i/>
        </w:rPr>
        <w:t xml:space="preserve"> 3-miesięczny okres jej obowiązywania wg notowań  REUTERS.</w:t>
      </w:r>
      <w:r w:rsidRPr="002D6DCE">
        <w:rPr>
          <w:bCs/>
          <w:i/>
        </w:rPr>
        <w:t xml:space="preserve"> Okresy 3-miesięczne, w których obowiązuje ustalona wysokość stopy procentowej, odpowiadają kwartałom kalendarzowym</w:t>
      </w:r>
    </w:p>
    <w:p w14:paraId="38E50720" w14:textId="63100B98" w:rsidR="00EF7298" w:rsidRDefault="00EF7298" w:rsidP="00881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6AA2139C" w14:textId="77777777" w:rsidR="00EF7298" w:rsidRDefault="00EF7298" w:rsidP="00881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702BBE31" w14:textId="28FC2F3F" w:rsidR="00EF3F8C" w:rsidRPr="00EF3F8C" w:rsidRDefault="00EF3F8C" w:rsidP="00EF3F8C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</w:pPr>
      <w:bookmarkStart w:id="20" w:name="_Toc521935067"/>
      <w:bookmarkStart w:id="21" w:name="_Hlk495906567"/>
      <w:r w:rsidRPr="00EF3F8C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 xml:space="preserve">TAB. </w:t>
      </w:r>
      <w:r w:rsidR="00A06CD0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>5</w:t>
      </w:r>
      <w:r w:rsidRPr="00EF3F8C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 xml:space="preserve"> Kredyty </w:t>
      </w:r>
      <w:r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>hipoteczne</w:t>
      </w:r>
      <w:bookmarkEnd w:id="20"/>
    </w:p>
    <w:tbl>
      <w:tblPr>
        <w:tblW w:w="9923" w:type="dxa"/>
        <w:tblInd w:w="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30" w:type="dxa"/>
          <w:right w:w="30" w:type="dxa"/>
        </w:tblCellMar>
        <w:tblLook w:val="0040" w:firstRow="0" w:lastRow="1" w:firstColumn="0" w:lastColumn="0" w:noHBand="0" w:noVBand="0"/>
      </w:tblPr>
      <w:tblGrid>
        <w:gridCol w:w="446"/>
        <w:gridCol w:w="4941"/>
        <w:gridCol w:w="2268"/>
        <w:gridCol w:w="2268"/>
      </w:tblGrid>
      <w:tr w:rsidR="00422172" w:rsidRPr="00EF3F8C" w14:paraId="6398F74E" w14:textId="77777777" w:rsidTr="005160D1">
        <w:trPr>
          <w:cantSplit/>
          <w:trHeight w:val="138"/>
        </w:trPr>
        <w:tc>
          <w:tcPr>
            <w:tcW w:w="446" w:type="dxa"/>
            <w:vMerge w:val="restart"/>
            <w:shd w:val="clear" w:color="auto" w:fill="FFFFCC"/>
            <w:vAlign w:val="center"/>
          </w:tcPr>
          <w:p w14:paraId="592C4DAB" w14:textId="77777777" w:rsidR="00422172" w:rsidRPr="00EF3F8C" w:rsidRDefault="00422172" w:rsidP="00DA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  <w:r w:rsidRPr="00EF3F8C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L.p.</w:t>
            </w:r>
          </w:p>
        </w:tc>
        <w:tc>
          <w:tcPr>
            <w:tcW w:w="4941" w:type="dxa"/>
            <w:vMerge w:val="restart"/>
            <w:shd w:val="clear" w:color="auto" w:fill="FFFFCC"/>
            <w:vAlign w:val="center"/>
          </w:tcPr>
          <w:p w14:paraId="13AC7A4E" w14:textId="77777777" w:rsidR="00422172" w:rsidRPr="00EF3F8C" w:rsidRDefault="00422172" w:rsidP="00DA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  <w:r w:rsidRPr="00EF3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Rodzaj kredytu</w:t>
            </w:r>
          </w:p>
        </w:tc>
        <w:tc>
          <w:tcPr>
            <w:tcW w:w="4536" w:type="dxa"/>
            <w:gridSpan w:val="2"/>
            <w:shd w:val="clear" w:color="auto" w:fill="FFFFCC"/>
            <w:vAlign w:val="center"/>
          </w:tcPr>
          <w:p w14:paraId="5ADCCC5D" w14:textId="77777777" w:rsidR="00422172" w:rsidRPr="00F14569" w:rsidRDefault="00422172" w:rsidP="00DA47C4">
            <w:pPr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  <w:r w:rsidRPr="00F14569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Oprocentowanie zmienne</w:t>
            </w:r>
          </w:p>
        </w:tc>
      </w:tr>
      <w:tr w:rsidR="00422172" w:rsidRPr="00EF3F8C" w14:paraId="39D621F1" w14:textId="77777777" w:rsidTr="005160D1">
        <w:trPr>
          <w:cantSplit/>
          <w:trHeight w:val="242"/>
        </w:trPr>
        <w:tc>
          <w:tcPr>
            <w:tcW w:w="446" w:type="dxa"/>
            <w:vMerge/>
            <w:vAlign w:val="center"/>
          </w:tcPr>
          <w:p w14:paraId="7E545E46" w14:textId="77777777" w:rsidR="00422172" w:rsidRPr="002D6DCE" w:rsidRDefault="00422172" w:rsidP="00DA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4941" w:type="dxa"/>
            <w:vMerge/>
            <w:vAlign w:val="center"/>
          </w:tcPr>
          <w:p w14:paraId="05B195B3" w14:textId="77777777" w:rsidR="00422172" w:rsidRPr="00EF3F8C" w:rsidRDefault="00422172" w:rsidP="00DA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08C8A7A8" w14:textId="77777777" w:rsidR="00422172" w:rsidRPr="00F14569" w:rsidRDefault="00422172" w:rsidP="00DA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F1456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Stopa bazowa</w:t>
            </w:r>
          </w:p>
        </w:tc>
        <w:tc>
          <w:tcPr>
            <w:tcW w:w="2268" w:type="dxa"/>
            <w:vAlign w:val="center"/>
          </w:tcPr>
          <w:p w14:paraId="14D49148" w14:textId="77777777" w:rsidR="00422172" w:rsidRPr="00F14569" w:rsidRDefault="00422172" w:rsidP="00DA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F1456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Marża Bankowa</w:t>
            </w:r>
          </w:p>
        </w:tc>
      </w:tr>
      <w:tr w:rsidR="0049246F" w:rsidRPr="00EF3F8C" w14:paraId="3E2A88C6" w14:textId="77777777" w:rsidTr="005160D1">
        <w:trPr>
          <w:cantSplit/>
          <w:trHeight w:val="242"/>
        </w:trPr>
        <w:tc>
          <w:tcPr>
            <w:tcW w:w="446" w:type="dxa"/>
            <w:vAlign w:val="center"/>
          </w:tcPr>
          <w:p w14:paraId="4D23C026" w14:textId="77777777" w:rsidR="0049246F" w:rsidRPr="002D6DCE" w:rsidRDefault="0049246F" w:rsidP="0049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2D6DCE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1.1</w:t>
            </w:r>
          </w:p>
        </w:tc>
        <w:tc>
          <w:tcPr>
            <w:tcW w:w="4941" w:type="dxa"/>
          </w:tcPr>
          <w:p w14:paraId="6F8F4FB0" w14:textId="0E01B5A8" w:rsidR="00BD60C4" w:rsidRPr="00410E3C" w:rsidRDefault="001B74E5" w:rsidP="004924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1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Uniwersalny Kredyt Hipoteczny</w:t>
            </w:r>
          </w:p>
        </w:tc>
        <w:tc>
          <w:tcPr>
            <w:tcW w:w="2268" w:type="dxa"/>
            <w:vAlign w:val="center"/>
          </w:tcPr>
          <w:p w14:paraId="67F103A1" w14:textId="556E97ED" w:rsidR="0049246F" w:rsidRPr="00F14569" w:rsidRDefault="0049246F" w:rsidP="003672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14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WIBOR3M</w:t>
            </w:r>
            <w:r w:rsidR="00367291" w:rsidRPr="00F14569">
              <w:rPr>
                <w:rStyle w:val="Odwoanieprzypisudolnego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  <w:r w:rsidR="00367291" w:rsidRPr="00F14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24251886" w14:textId="216646F2" w:rsidR="0049246F" w:rsidRPr="00F14569" w:rsidRDefault="00C00D8D" w:rsidP="004924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14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  <w:r w:rsidR="0049246F" w:rsidRPr="00F14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</w:t>
            </w:r>
            <w:r w:rsidR="001A6712" w:rsidRPr="00F14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  <w:r w:rsidR="0049246F" w:rsidRPr="00F14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0%</w:t>
            </w:r>
            <w:r w:rsidR="005D3AFE" w:rsidRPr="00F14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- </w:t>
            </w:r>
            <w:r w:rsidR="001B74E5" w:rsidRPr="00F14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  <w:r w:rsidR="005D3AFE" w:rsidRPr="00F14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,00%</w:t>
            </w:r>
          </w:p>
        </w:tc>
      </w:tr>
      <w:tr w:rsidR="009A7852" w:rsidRPr="009A7852" w14:paraId="5972E0B0" w14:textId="77777777" w:rsidTr="00F14569">
        <w:trPr>
          <w:cantSplit/>
          <w:trHeight w:val="242"/>
        </w:trPr>
        <w:tc>
          <w:tcPr>
            <w:tcW w:w="446" w:type="dxa"/>
            <w:vAlign w:val="center"/>
          </w:tcPr>
          <w:p w14:paraId="619C1A40" w14:textId="77777777" w:rsidR="005160D1" w:rsidRPr="009A7852" w:rsidRDefault="005160D1" w:rsidP="0049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4941" w:type="dxa"/>
          </w:tcPr>
          <w:p w14:paraId="3CA7F9DE" w14:textId="77777777" w:rsidR="005160D1" w:rsidRPr="009A7852" w:rsidRDefault="005160D1" w:rsidP="004924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gridSpan w:val="2"/>
            <w:shd w:val="clear" w:color="auto" w:fill="FFFFCC"/>
            <w:vAlign w:val="center"/>
          </w:tcPr>
          <w:p w14:paraId="3D1493B2" w14:textId="0717B420" w:rsidR="005160D1" w:rsidRPr="009A7852" w:rsidRDefault="005160D1" w:rsidP="005160D1">
            <w:pPr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  <w:r w:rsidRPr="009A7852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Oprocentowanie okresowo stałe</w:t>
            </w:r>
          </w:p>
        </w:tc>
      </w:tr>
      <w:tr w:rsidR="005160D1" w:rsidRPr="009A7852" w14:paraId="696AF0DC" w14:textId="77777777" w:rsidTr="005160D1">
        <w:trPr>
          <w:cantSplit/>
          <w:trHeight w:val="242"/>
        </w:trPr>
        <w:tc>
          <w:tcPr>
            <w:tcW w:w="446" w:type="dxa"/>
            <w:vAlign w:val="center"/>
          </w:tcPr>
          <w:p w14:paraId="11C13937" w14:textId="77777777" w:rsidR="005160D1" w:rsidRPr="009A7852" w:rsidRDefault="005160D1" w:rsidP="0049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4941" w:type="dxa"/>
          </w:tcPr>
          <w:p w14:paraId="3CBCAB41" w14:textId="77777777" w:rsidR="005160D1" w:rsidRPr="009A7852" w:rsidRDefault="005160D1" w:rsidP="004924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2D029FE6" w14:textId="49DA9B07" w:rsidR="005160D1" w:rsidRPr="009A7852" w:rsidRDefault="005160D1" w:rsidP="004924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A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WIBOR3M</w:t>
            </w:r>
            <w:r w:rsidRPr="009A7852">
              <w:rPr>
                <w:rStyle w:val="Odwoanieprzypisudolnego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vAlign w:val="center"/>
          </w:tcPr>
          <w:p w14:paraId="58BD18BD" w14:textId="4D173672" w:rsidR="005160D1" w:rsidRPr="009A7852" w:rsidRDefault="00A37AD2" w:rsidP="004924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A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ustalana indywidualnie</w:t>
            </w:r>
          </w:p>
        </w:tc>
      </w:tr>
    </w:tbl>
    <w:p w14:paraId="231B024F" w14:textId="77777777" w:rsidR="00B2050B" w:rsidRPr="009A7852" w:rsidRDefault="00B2050B" w:rsidP="00881B6C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</w:pPr>
      <w:bookmarkStart w:id="22" w:name="_Toc521935068"/>
      <w:bookmarkEnd w:id="21"/>
    </w:p>
    <w:p w14:paraId="2C9C6F45" w14:textId="3F26143F" w:rsidR="00881B6C" w:rsidRPr="009A7852" w:rsidRDefault="00881B6C" w:rsidP="00881B6C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</w:pPr>
      <w:r w:rsidRPr="009A7852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 xml:space="preserve">TAB. </w:t>
      </w:r>
      <w:r w:rsidR="00DF206E" w:rsidRPr="009A7852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>6</w:t>
      </w:r>
      <w:r w:rsidRPr="009A7852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 xml:space="preserve"> Kredyty mieszkaniowe dla klientów indywidualnych</w:t>
      </w:r>
      <w:bookmarkEnd w:id="22"/>
    </w:p>
    <w:tbl>
      <w:tblPr>
        <w:tblW w:w="9923" w:type="dxa"/>
        <w:tblInd w:w="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6"/>
        <w:gridCol w:w="5083"/>
        <w:gridCol w:w="2197"/>
        <w:gridCol w:w="2197"/>
      </w:tblGrid>
      <w:tr w:rsidR="009A7852" w:rsidRPr="009A7852" w14:paraId="33747C76" w14:textId="77777777" w:rsidTr="00FF0C76">
        <w:trPr>
          <w:cantSplit/>
          <w:trHeight w:val="138"/>
        </w:trPr>
        <w:tc>
          <w:tcPr>
            <w:tcW w:w="446" w:type="dxa"/>
            <w:vMerge w:val="restart"/>
            <w:shd w:val="clear" w:color="auto" w:fill="FFFFCC"/>
            <w:vAlign w:val="center"/>
          </w:tcPr>
          <w:p w14:paraId="08657719" w14:textId="77777777" w:rsidR="00DA47C4" w:rsidRPr="009A7852" w:rsidRDefault="00DA47C4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  <w:r w:rsidRPr="009A7852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L.p.</w:t>
            </w:r>
          </w:p>
        </w:tc>
        <w:tc>
          <w:tcPr>
            <w:tcW w:w="5083" w:type="dxa"/>
            <w:vMerge w:val="restart"/>
            <w:shd w:val="clear" w:color="auto" w:fill="FFFFCC"/>
            <w:vAlign w:val="center"/>
          </w:tcPr>
          <w:p w14:paraId="3796A312" w14:textId="77777777" w:rsidR="00DA47C4" w:rsidRPr="009A7852" w:rsidRDefault="00DA47C4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  <w:r w:rsidRPr="009A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Okres kredytowania</w:t>
            </w:r>
          </w:p>
        </w:tc>
        <w:tc>
          <w:tcPr>
            <w:tcW w:w="4394" w:type="dxa"/>
            <w:gridSpan w:val="2"/>
            <w:shd w:val="clear" w:color="auto" w:fill="FFFFCC"/>
            <w:vAlign w:val="center"/>
          </w:tcPr>
          <w:p w14:paraId="28FAAABA" w14:textId="77777777" w:rsidR="00DA47C4" w:rsidRPr="009A7852" w:rsidRDefault="00DA47C4" w:rsidP="00881B6C">
            <w:pPr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  <w:r w:rsidRPr="009A7852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Oprocentowanie zmienne</w:t>
            </w:r>
          </w:p>
        </w:tc>
      </w:tr>
      <w:tr w:rsidR="009A7852" w:rsidRPr="009A7852" w14:paraId="0AC8F9E8" w14:textId="77777777" w:rsidTr="00DA47C4">
        <w:trPr>
          <w:cantSplit/>
          <w:trHeight w:val="138"/>
        </w:trPr>
        <w:tc>
          <w:tcPr>
            <w:tcW w:w="446" w:type="dxa"/>
            <w:vMerge/>
            <w:shd w:val="clear" w:color="auto" w:fill="FFFFCC"/>
            <w:vAlign w:val="center"/>
          </w:tcPr>
          <w:p w14:paraId="16D77B02" w14:textId="77777777" w:rsidR="00DA47C4" w:rsidRPr="009A7852" w:rsidRDefault="00DA47C4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5083" w:type="dxa"/>
            <w:vMerge/>
            <w:shd w:val="clear" w:color="auto" w:fill="FFFFCC"/>
            <w:vAlign w:val="center"/>
          </w:tcPr>
          <w:p w14:paraId="6396C1C8" w14:textId="77777777" w:rsidR="00DA47C4" w:rsidRPr="009A7852" w:rsidRDefault="00DA47C4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97" w:type="dxa"/>
            <w:shd w:val="clear" w:color="auto" w:fill="FFFFCC"/>
            <w:vAlign w:val="center"/>
          </w:tcPr>
          <w:p w14:paraId="29950F7E" w14:textId="77777777" w:rsidR="00DA47C4" w:rsidRPr="009A7852" w:rsidRDefault="00DA47C4" w:rsidP="00881B6C">
            <w:pPr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  <w:r w:rsidRPr="009A7852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Stopa bazowa</w:t>
            </w:r>
          </w:p>
        </w:tc>
        <w:tc>
          <w:tcPr>
            <w:tcW w:w="2197" w:type="dxa"/>
            <w:shd w:val="clear" w:color="auto" w:fill="FFFFCC"/>
            <w:vAlign w:val="center"/>
          </w:tcPr>
          <w:p w14:paraId="56801596" w14:textId="77777777" w:rsidR="00DA47C4" w:rsidRPr="009A7852" w:rsidRDefault="00DA47C4" w:rsidP="00881B6C">
            <w:pPr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  <w:r w:rsidRPr="009A7852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Marża Banku</w:t>
            </w:r>
          </w:p>
        </w:tc>
      </w:tr>
      <w:tr w:rsidR="009A7852" w:rsidRPr="009A7852" w14:paraId="2A8D1D9A" w14:textId="77777777" w:rsidTr="00DC1A2B">
        <w:trPr>
          <w:cantSplit/>
          <w:trHeight w:val="242"/>
        </w:trPr>
        <w:tc>
          <w:tcPr>
            <w:tcW w:w="446" w:type="dxa"/>
            <w:vAlign w:val="center"/>
          </w:tcPr>
          <w:p w14:paraId="5B27E7A9" w14:textId="77777777" w:rsidR="00C00D8D" w:rsidRPr="009A7852" w:rsidRDefault="00C00D8D" w:rsidP="00C0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bookmarkStart w:id="23" w:name="_Hlk495903218"/>
            <w:r w:rsidRPr="009A7852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1.</w:t>
            </w:r>
          </w:p>
        </w:tc>
        <w:tc>
          <w:tcPr>
            <w:tcW w:w="5083" w:type="dxa"/>
            <w:vAlign w:val="center"/>
          </w:tcPr>
          <w:p w14:paraId="24EF28F2" w14:textId="20EA20DE" w:rsidR="00C00D8D" w:rsidRPr="009A7852" w:rsidRDefault="00C00D8D" w:rsidP="00C0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9A7852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Kredyt mieszkaniowy „Mój Dom”</w:t>
            </w:r>
          </w:p>
        </w:tc>
        <w:tc>
          <w:tcPr>
            <w:tcW w:w="2197" w:type="dxa"/>
            <w:vAlign w:val="center"/>
          </w:tcPr>
          <w:p w14:paraId="0FD2E661" w14:textId="54D23416" w:rsidR="00C00D8D" w:rsidRPr="009A7852" w:rsidRDefault="00C00D8D" w:rsidP="00C0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A78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WIBOR3M</w:t>
            </w:r>
            <w:r w:rsidR="00367291" w:rsidRPr="009A785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3</w:t>
            </w:r>
            <w:r w:rsidRPr="009A78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97" w:type="dxa"/>
            <w:vAlign w:val="center"/>
          </w:tcPr>
          <w:p w14:paraId="06028AA2" w14:textId="37258C82" w:rsidR="00C00D8D" w:rsidRPr="009A7852" w:rsidRDefault="00C00D8D" w:rsidP="00C0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A78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2,</w:t>
            </w:r>
            <w:r w:rsidR="001A6712" w:rsidRPr="009A78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  <w:r w:rsidRPr="009A78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0% - 4,</w:t>
            </w:r>
            <w:r w:rsidR="001A6712" w:rsidRPr="009A78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  <w:r w:rsidRPr="009A78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0%</w:t>
            </w:r>
          </w:p>
        </w:tc>
      </w:tr>
      <w:bookmarkEnd w:id="23"/>
      <w:tr w:rsidR="009A7852" w:rsidRPr="009A7852" w14:paraId="4F0A9004" w14:textId="77777777" w:rsidTr="00F14569">
        <w:trPr>
          <w:cantSplit/>
          <w:trHeight w:val="305"/>
        </w:trPr>
        <w:tc>
          <w:tcPr>
            <w:tcW w:w="446" w:type="dxa"/>
            <w:vAlign w:val="center"/>
          </w:tcPr>
          <w:p w14:paraId="2CDC997F" w14:textId="77777777" w:rsidR="005160D1" w:rsidRPr="009A7852" w:rsidRDefault="005160D1" w:rsidP="00287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5083" w:type="dxa"/>
            <w:vAlign w:val="center"/>
          </w:tcPr>
          <w:p w14:paraId="25F96BAA" w14:textId="4EDC3545" w:rsidR="005160D1" w:rsidRPr="009A7852" w:rsidRDefault="005160D1" w:rsidP="0028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4394" w:type="dxa"/>
            <w:gridSpan w:val="2"/>
            <w:shd w:val="clear" w:color="auto" w:fill="FFFFCC"/>
            <w:vAlign w:val="center"/>
          </w:tcPr>
          <w:p w14:paraId="6E8713AC" w14:textId="4E737117" w:rsidR="005160D1" w:rsidRPr="009A7852" w:rsidRDefault="005160D1" w:rsidP="002877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78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Oprocentowanie okresowo stałe</w:t>
            </w:r>
          </w:p>
        </w:tc>
      </w:tr>
      <w:tr w:rsidR="009A7852" w:rsidRPr="009A7852" w14:paraId="49B38566" w14:textId="77777777" w:rsidTr="00DA47C4">
        <w:trPr>
          <w:cantSplit/>
          <w:trHeight w:val="242"/>
        </w:trPr>
        <w:tc>
          <w:tcPr>
            <w:tcW w:w="446" w:type="dxa"/>
            <w:vAlign w:val="center"/>
          </w:tcPr>
          <w:p w14:paraId="6E089F11" w14:textId="77777777" w:rsidR="005160D1" w:rsidRPr="009A7852" w:rsidRDefault="005160D1" w:rsidP="00287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5083" w:type="dxa"/>
            <w:vAlign w:val="center"/>
          </w:tcPr>
          <w:p w14:paraId="5BCB323B" w14:textId="77777777" w:rsidR="005160D1" w:rsidRPr="009A7852" w:rsidRDefault="005160D1" w:rsidP="0028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2197" w:type="dxa"/>
            <w:vAlign w:val="center"/>
          </w:tcPr>
          <w:p w14:paraId="1D52E05F" w14:textId="00A9EEC7" w:rsidR="005160D1" w:rsidRPr="009A7852" w:rsidRDefault="00F14569" w:rsidP="002877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78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WIBOR 3M³</w:t>
            </w:r>
          </w:p>
        </w:tc>
        <w:tc>
          <w:tcPr>
            <w:tcW w:w="2197" w:type="dxa"/>
            <w:vAlign w:val="center"/>
          </w:tcPr>
          <w:p w14:paraId="0F765550" w14:textId="6673AD33" w:rsidR="005160D1" w:rsidRPr="009A7852" w:rsidRDefault="00A37AD2" w:rsidP="002877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78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ustalana indywidualnie</w:t>
            </w:r>
          </w:p>
        </w:tc>
      </w:tr>
    </w:tbl>
    <w:p w14:paraId="4237A228" w14:textId="77777777" w:rsidR="005A2B75" w:rsidRPr="00881B6C" w:rsidRDefault="005A2B75" w:rsidP="00881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  <w:lang w:eastAsia="pl-PL"/>
        </w:rPr>
      </w:pPr>
    </w:p>
    <w:p w14:paraId="0C3F4429" w14:textId="29014134" w:rsidR="00881B6C" w:rsidRPr="00881B6C" w:rsidRDefault="00881B6C" w:rsidP="00881B6C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</w:pPr>
      <w:bookmarkStart w:id="24" w:name="_Toc521935069"/>
      <w:r w:rsidRPr="00881B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TAB.</w:t>
      </w:r>
      <w:r w:rsidR="00DF206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</w:t>
      </w:r>
      <w:r w:rsidRPr="00881B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Kredyty restrukturyzowane  </w:t>
      </w:r>
      <w:r w:rsidRPr="00881B6C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>dla klientów indywidualnych</w:t>
      </w:r>
      <w:bookmarkEnd w:id="24"/>
    </w:p>
    <w:tbl>
      <w:tblPr>
        <w:tblW w:w="9923" w:type="dxa"/>
        <w:tblInd w:w="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6"/>
        <w:gridCol w:w="3665"/>
        <w:gridCol w:w="5812"/>
      </w:tblGrid>
      <w:tr w:rsidR="00881B6C" w:rsidRPr="00881B6C" w14:paraId="2C09266F" w14:textId="77777777" w:rsidTr="00FF0C76">
        <w:trPr>
          <w:cantSplit/>
          <w:trHeight w:val="609"/>
          <w:tblHeader/>
        </w:trPr>
        <w:tc>
          <w:tcPr>
            <w:tcW w:w="446" w:type="dxa"/>
            <w:vMerge w:val="restart"/>
            <w:shd w:val="clear" w:color="auto" w:fill="FFFFCC"/>
            <w:vAlign w:val="center"/>
          </w:tcPr>
          <w:p w14:paraId="4E64ED58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65" w:type="dxa"/>
            <w:vMerge w:val="restart"/>
            <w:shd w:val="clear" w:color="auto" w:fill="FFFFCC"/>
            <w:vAlign w:val="center"/>
          </w:tcPr>
          <w:p w14:paraId="10F22429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Rodzaj kredytu</w:t>
            </w:r>
          </w:p>
        </w:tc>
        <w:tc>
          <w:tcPr>
            <w:tcW w:w="5812" w:type="dxa"/>
            <w:shd w:val="clear" w:color="auto" w:fill="FFFFCC"/>
            <w:vAlign w:val="center"/>
          </w:tcPr>
          <w:p w14:paraId="3461EE8B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Oprocentowanie</w:t>
            </w:r>
          </w:p>
        </w:tc>
      </w:tr>
      <w:tr w:rsidR="00881B6C" w:rsidRPr="00881B6C" w14:paraId="40C4011D" w14:textId="77777777" w:rsidTr="00FF0C76">
        <w:trPr>
          <w:cantSplit/>
          <w:trHeight w:val="322"/>
          <w:tblHeader/>
        </w:trPr>
        <w:tc>
          <w:tcPr>
            <w:tcW w:w="446" w:type="dxa"/>
            <w:vMerge/>
            <w:shd w:val="clear" w:color="auto" w:fill="FFFFCC"/>
            <w:vAlign w:val="center"/>
          </w:tcPr>
          <w:p w14:paraId="7614454A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5" w:type="dxa"/>
            <w:vMerge/>
            <w:shd w:val="clear" w:color="auto" w:fill="FFFFCC"/>
            <w:vAlign w:val="center"/>
          </w:tcPr>
          <w:p w14:paraId="02B32757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  <w:shd w:val="clear" w:color="auto" w:fill="FFFFCC"/>
            <w:vAlign w:val="center"/>
          </w:tcPr>
          <w:p w14:paraId="2DF8E709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zmienne /stałe </w:t>
            </w:r>
          </w:p>
        </w:tc>
      </w:tr>
      <w:tr w:rsidR="00881B6C" w:rsidRPr="00881B6C" w14:paraId="496CC201" w14:textId="77777777" w:rsidTr="00FF0C76">
        <w:trPr>
          <w:cantSplit/>
          <w:trHeight w:val="242"/>
        </w:trPr>
        <w:tc>
          <w:tcPr>
            <w:tcW w:w="446" w:type="dxa"/>
            <w:vAlign w:val="center"/>
          </w:tcPr>
          <w:p w14:paraId="3A6B92E5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65" w:type="dxa"/>
            <w:vAlign w:val="center"/>
          </w:tcPr>
          <w:p w14:paraId="4BEF4178" w14:textId="77777777" w:rsidR="00881B6C" w:rsidRPr="00410E3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1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Kredyty restrukturyzowane  </w:t>
            </w:r>
          </w:p>
        </w:tc>
        <w:tc>
          <w:tcPr>
            <w:tcW w:w="5812" w:type="dxa"/>
            <w:vAlign w:val="center"/>
          </w:tcPr>
          <w:p w14:paraId="34AF701C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wysokość oprocentowania ustalana  każdorazowo przez  Zarząd</w:t>
            </w:r>
          </w:p>
        </w:tc>
      </w:tr>
    </w:tbl>
    <w:p w14:paraId="6C5B866A" w14:textId="77777777" w:rsidR="00881B6C" w:rsidRDefault="00881B6C" w:rsidP="00881B6C">
      <w:pPr>
        <w:keepNext/>
        <w:autoSpaceDE w:val="0"/>
        <w:autoSpaceDN w:val="0"/>
        <w:spacing w:after="0" w:line="240" w:lineRule="auto"/>
        <w:ind w:right="14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25" w:name="_Toc91483360"/>
    </w:p>
    <w:p w14:paraId="73FEC48E" w14:textId="77777777" w:rsidR="00BD60C4" w:rsidRPr="00881B6C" w:rsidRDefault="00BD60C4" w:rsidP="00881B6C">
      <w:pPr>
        <w:keepNext/>
        <w:autoSpaceDE w:val="0"/>
        <w:autoSpaceDN w:val="0"/>
        <w:spacing w:after="0" w:line="240" w:lineRule="auto"/>
        <w:ind w:right="14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A814FF4" w14:textId="5C178DBB" w:rsidR="00881B6C" w:rsidRPr="00881B6C" w:rsidRDefault="00881B6C" w:rsidP="00881B6C">
      <w:pPr>
        <w:keepNext/>
        <w:autoSpaceDE w:val="0"/>
        <w:autoSpaceDN w:val="0"/>
        <w:spacing w:after="0" w:line="240" w:lineRule="auto"/>
        <w:ind w:right="14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26" w:name="_Toc521935070"/>
      <w:r w:rsidRPr="00881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 w:rsidR="00A361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881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KLIENCI INSTYTUCJONALNI</w:t>
      </w:r>
      <w:bookmarkEnd w:id="25"/>
      <w:bookmarkEnd w:id="26"/>
    </w:p>
    <w:p w14:paraId="2DE52F8A" w14:textId="77777777" w:rsidR="00881B6C" w:rsidRPr="00881B6C" w:rsidRDefault="00881B6C" w:rsidP="00881B6C">
      <w:pPr>
        <w:keepNext/>
        <w:autoSpaceDE w:val="0"/>
        <w:autoSpaceDN w:val="0"/>
        <w:spacing w:after="0" w:line="240" w:lineRule="auto"/>
        <w:ind w:right="142"/>
        <w:outlineLvl w:val="0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</w:p>
    <w:p w14:paraId="4C5D8A30" w14:textId="77777777" w:rsidR="00881B6C" w:rsidRPr="00881B6C" w:rsidRDefault="00881B6C" w:rsidP="00881B6C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</w:pPr>
      <w:bookmarkStart w:id="27" w:name="_Toc521935071"/>
      <w:r w:rsidRPr="00881B6C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>TAB. 1 Rachunki dla klientów instytucjonalnych w złotych.</w:t>
      </w:r>
      <w:bookmarkEnd w:id="27"/>
    </w:p>
    <w:tbl>
      <w:tblPr>
        <w:tblW w:w="9923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5655"/>
        <w:gridCol w:w="1843"/>
        <w:gridCol w:w="1843"/>
      </w:tblGrid>
      <w:tr w:rsidR="00881B6C" w:rsidRPr="00881B6C" w14:paraId="08FD9055" w14:textId="77777777" w:rsidTr="00FF0C76">
        <w:trPr>
          <w:cantSplit/>
        </w:trPr>
        <w:tc>
          <w:tcPr>
            <w:tcW w:w="582" w:type="dxa"/>
            <w:vMerge w:val="restart"/>
            <w:shd w:val="clear" w:color="auto" w:fill="FFFFCC"/>
            <w:vAlign w:val="center"/>
          </w:tcPr>
          <w:p w14:paraId="3B8B3119" w14:textId="77777777" w:rsidR="00881B6C" w:rsidRPr="00881B6C" w:rsidRDefault="00881B6C" w:rsidP="00881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655" w:type="dxa"/>
            <w:vMerge w:val="restart"/>
            <w:shd w:val="clear" w:color="auto" w:fill="FFFFCC"/>
            <w:vAlign w:val="center"/>
          </w:tcPr>
          <w:p w14:paraId="65E767DE" w14:textId="77777777" w:rsidR="00881B6C" w:rsidRPr="00881B6C" w:rsidRDefault="00881B6C" w:rsidP="00881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Rodzaj rachunku</w:t>
            </w:r>
          </w:p>
        </w:tc>
        <w:tc>
          <w:tcPr>
            <w:tcW w:w="3686" w:type="dxa"/>
            <w:gridSpan w:val="2"/>
            <w:tcBorders>
              <w:bottom w:val="single" w:sz="4" w:space="0" w:color="808080"/>
            </w:tcBorders>
            <w:shd w:val="clear" w:color="auto" w:fill="FFFFCC"/>
            <w:vAlign w:val="center"/>
          </w:tcPr>
          <w:p w14:paraId="79889D0A" w14:textId="77777777" w:rsidR="00881B6C" w:rsidRPr="00881B6C" w:rsidRDefault="00881B6C" w:rsidP="00881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Oprocentowanie</w:t>
            </w:r>
          </w:p>
        </w:tc>
      </w:tr>
      <w:tr w:rsidR="00881B6C" w:rsidRPr="00881B6C" w14:paraId="0A0A3D6F" w14:textId="77777777" w:rsidTr="00FF0C76">
        <w:trPr>
          <w:cantSplit/>
        </w:trPr>
        <w:tc>
          <w:tcPr>
            <w:tcW w:w="582" w:type="dxa"/>
            <w:vMerge/>
            <w:tcBorders>
              <w:bottom w:val="single" w:sz="4" w:space="0" w:color="808080"/>
            </w:tcBorders>
            <w:shd w:val="clear" w:color="auto" w:fill="FFFFCC"/>
            <w:vAlign w:val="center"/>
          </w:tcPr>
          <w:p w14:paraId="0296BE8F" w14:textId="77777777" w:rsidR="00881B6C" w:rsidRPr="00881B6C" w:rsidRDefault="00881B6C" w:rsidP="00881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55" w:type="dxa"/>
            <w:vMerge/>
            <w:tcBorders>
              <w:bottom w:val="single" w:sz="4" w:space="0" w:color="808080"/>
            </w:tcBorders>
            <w:shd w:val="clear" w:color="auto" w:fill="FFFFCC"/>
            <w:vAlign w:val="center"/>
          </w:tcPr>
          <w:p w14:paraId="6C1937D5" w14:textId="77777777" w:rsidR="00881B6C" w:rsidRPr="00881B6C" w:rsidRDefault="00881B6C" w:rsidP="00881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808080"/>
            </w:tcBorders>
            <w:shd w:val="clear" w:color="auto" w:fill="FFFFCC"/>
            <w:vAlign w:val="center"/>
          </w:tcPr>
          <w:p w14:paraId="1E7FD5F4" w14:textId="77777777" w:rsidR="00881B6C" w:rsidRPr="00881B6C" w:rsidRDefault="00881B6C" w:rsidP="00881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Stopa zmienna</w:t>
            </w:r>
          </w:p>
        </w:tc>
        <w:tc>
          <w:tcPr>
            <w:tcW w:w="1843" w:type="dxa"/>
            <w:tcBorders>
              <w:bottom w:val="single" w:sz="4" w:space="0" w:color="808080"/>
            </w:tcBorders>
            <w:shd w:val="clear" w:color="auto" w:fill="FFFFCC"/>
            <w:vAlign w:val="center"/>
          </w:tcPr>
          <w:p w14:paraId="293FA784" w14:textId="77777777" w:rsidR="00881B6C" w:rsidRPr="00881B6C" w:rsidRDefault="00881B6C" w:rsidP="00881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Kapitalizacja </w:t>
            </w:r>
          </w:p>
        </w:tc>
      </w:tr>
      <w:tr w:rsidR="00881B6C" w:rsidRPr="00881B6C" w14:paraId="2FB636C9" w14:textId="77777777" w:rsidTr="00FF0C76">
        <w:tc>
          <w:tcPr>
            <w:tcW w:w="582" w:type="dxa"/>
            <w:tcBorders>
              <w:bottom w:val="single" w:sz="4" w:space="0" w:color="808080"/>
            </w:tcBorders>
            <w:vAlign w:val="center"/>
          </w:tcPr>
          <w:p w14:paraId="45E393EE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655" w:type="dxa"/>
            <w:tcBorders>
              <w:bottom w:val="single" w:sz="4" w:space="0" w:color="808080"/>
            </w:tcBorders>
            <w:vAlign w:val="center"/>
          </w:tcPr>
          <w:p w14:paraId="46AEEBAD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Rachunki bieżące</w:t>
            </w:r>
          </w:p>
        </w:tc>
        <w:tc>
          <w:tcPr>
            <w:tcW w:w="3686" w:type="dxa"/>
            <w:gridSpan w:val="2"/>
            <w:tcBorders>
              <w:bottom w:val="single" w:sz="4" w:space="0" w:color="808080"/>
            </w:tcBorders>
            <w:vAlign w:val="center"/>
          </w:tcPr>
          <w:p w14:paraId="3F941A00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81B6C" w:rsidRPr="00881B6C" w14:paraId="13B49E57" w14:textId="77777777" w:rsidTr="00FF0C76">
        <w:tc>
          <w:tcPr>
            <w:tcW w:w="582" w:type="dxa"/>
            <w:tcBorders>
              <w:bottom w:val="single" w:sz="4" w:space="0" w:color="808080"/>
            </w:tcBorders>
            <w:vAlign w:val="center"/>
          </w:tcPr>
          <w:p w14:paraId="7C608D1D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5655" w:type="dxa"/>
            <w:tcBorders>
              <w:bottom w:val="single" w:sz="4" w:space="0" w:color="808080"/>
            </w:tcBorders>
            <w:vAlign w:val="center"/>
          </w:tcPr>
          <w:p w14:paraId="1F129869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Rachunki bieżące i pomocnicze przedsiębiorstw, spółek, przedsiębiorców i instytucji niekomercyjnych *</w:t>
            </w:r>
          </w:p>
        </w:tc>
        <w:tc>
          <w:tcPr>
            <w:tcW w:w="1843" w:type="dxa"/>
            <w:tcBorders>
              <w:bottom w:val="single" w:sz="4" w:space="0" w:color="808080"/>
            </w:tcBorders>
            <w:vAlign w:val="center"/>
          </w:tcPr>
          <w:p w14:paraId="276DA5D3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0,00 %</w:t>
            </w:r>
          </w:p>
        </w:tc>
        <w:tc>
          <w:tcPr>
            <w:tcW w:w="1843" w:type="dxa"/>
            <w:tcBorders>
              <w:bottom w:val="single" w:sz="4" w:space="0" w:color="808080"/>
            </w:tcBorders>
            <w:vAlign w:val="center"/>
          </w:tcPr>
          <w:p w14:paraId="347F538A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----</w:t>
            </w:r>
          </w:p>
        </w:tc>
      </w:tr>
      <w:tr w:rsidR="00881B6C" w:rsidRPr="00881B6C" w14:paraId="29B6880A" w14:textId="77777777" w:rsidTr="00FF0C76">
        <w:tc>
          <w:tcPr>
            <w:tcW w:w="582" w:type="dxa"/>
            <w:tcBorders>
              <w:bottom w:val="single" w:sz="4" w:space="0" w:color="808080"/>
            </w:tcBorders>
          </w:tcPr>
          <w:p w14:paraId="132B34D8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5655" w:type="dxa"/>
            <w:tcBorders>
              <w:bottom w:val="single" w:sz="4" w:space="0" w:color="808080"/>
            </w:tcBorders>
          </w:tcPr>
          <w:p w14:paraId="7B96EFA6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Rachunki bieżące i pomocnicze przedsiębiorstw, spółek, przedsiębiorców i instytucji niekomercyjnych **</w:t>
            </w:r>
          </w:p>
        </w:tc>
        <w:tc>
          <w:tcPr>
            <w:tcW w:w="1843" w:type="dxa"/>
            <w:tcBorders>
              <w:bottom w:val="single" w:sz="4" w:space="0" w:color="808080"/>
            </w:tcBorders>
            <w:vAlign w:val="center"/>
          </w:tcPr>
          <w:p w14:paraId="6874A172" w14:textId="41CF916E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</w:t>
            </w:r>
            <w:r w:rsidR="00DF20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</w:t>
            </w: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%</w:t>
            </w:r>
          </w:p>
        </w:tc>
        <w:tc>
          <w:tcPr>
            <w:tcW w:w="1843" w:type="dxa"/>
            <w:tcBorders>
              <w:bottom w:val="single" w:sz="4" w:space="0" w:color="808080"/>
            </w:tcBorders>
            <w:vAlign w:val="center"/>
          </w:tcPr>
          <w:p w14:paraId="5D629337" w14:textId="450FC477" w:rsidR="00881B6C" w:rsidRPr="00881B6C" w:rsidRDefault="00DF206E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------</w:t>
            </w:r>
          </w:p>
        </w:tc>
      </w:tr>
      <w:tr w:rsidR="00881B6C" w:rsidRPr="00881B6C" w14:paraId="4E4FBAE9" w14:textId="77777777" w:rsidTr="00FF0C76">
        <w:tc>
          <w:tcPr>
            <w:tcW w:w="582" w:type="dxa"/>
            <w:tcBorders>
              <w:bottom w:val="single" w:sz="4" w:space="0" w:color="808080"/>
            </w:tcBorders>
          </w:tcPr>
          <w:p w14:paraId="5A8DA00D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5655" w:type="dxa"/>
            <w:tcBorders>
              <w:bottom w:val="single" w:sz="4" w:space="0" w:color="808080"/>
            </w:tcBorders>
          </w:tcPr>
          <w:p w14:paraId="06420A50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Rachunki  bieżące i pomocnicze  rolnicze </w:t>
            </w:r>
          </w:p>
        </w:tc>
        <w:tc>
          <w:tcPr>
            <w:tcW w:w="1843" w:type="dxa"/>
            <w:tcBorders>
              <w:bottom w:val="single" w:sz="4" w:space="0" w:color="808080"/>
            </w:tcBorders>
            <w:vAlign w:val="center"/>
          </w:tcPr>
          <w:p w14:paraId="2E924EA5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0,00 % </w:t>
            </w:r>
          </w:p>
        </w:tc>
        <w:tc>
          <w:tcPr>
            <w:tcW w:w="1843" w:type="dxa"/>
            <w:tcBorders>
              <w:bottom w:val="single" w:sz="4" w:space="0" w:color="808080"/>
            </w:tcBorders>
            <w:vAlign w:val="center"/>
          </w:tcPr>
          <w:p w14:paraId="3DDFD088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----</w:t>
            </w:r>
          </w:p>
        </w:tc>
      </w:tr>
    </w:tbl>
    <w:p w14:paraId="63C25DC0" w14:textId="77777777" w:rsidR="00881B6C" w:rsidRPr="00881B6C" w:rsidRDefault="00881B6C" w:rsidP="00881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1B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*)  Bank nie pobiera prowizji  od wypłat gotówkowych  </w:t>
      </w:r>
    </w:p>
    <w:p w14:paraId="3293782D" w14:textId="4CF9F966" w:rsidR="00881B6C" w:rsidRPr="00881B6C" w:rsidRDefault="00881B6C" w:rsidP="00136D5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1B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**) Bank pobiera prowizję od wypłat gotówkowych zgodnie z Tabelą prowizji i opłat obowiązującą w </w:t>
      </w:r>
      <w:r w:rsidR="00BF36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Świętokrzyskim </w:t>
      </w:r>
      <w:r w:rsidRPr="00881B6C">
        <w:rPr>
          <w:rFonts w:ascii="Times New Roman" w:eastAsia="Times New Roman" w:hAnsi="Times New Roman" w:cs="Times New Roman"/>
          <w:sz w:val="20"/>
          <w:szCs w:val="20"/>
          <w:lang w:eastAsia="pl-PL"/>
        </w:rPr>
        <w:t>Banku Spółdzielczym w Jędrzejowie</w:t>
      </w:r>
    </w:p>
    <w:p w14:paraId="74A82FB0" w14:textId="77777777" w:rsidR="00881B6C" w:rsidRPr="00881B6C" w:rsidRDefault="00881B6C" w:rsidP="00881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33A68B9" w14:textId="77777777" w:rsidR="00881B6C" w:rsidRPr="00881B6C" w:rsidRDefault="00881B6C" w:rsidP="00881B6C">
      <w:pPr>
        <w:keepNext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28" w:name="_Toc521935072"/>
      <w:r w:rsidRPr="00881B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TAB. 2  Terminowe lokaty  oszczędnościowe dla klientów  instytucjonalnych  w złotych.</w:t>
      </w:r>
      <w:bookmarkEnd w:id="28"/>
    </w:p>
    <w:tbl>
      <w:tblPr>
        <w:tblW w:w="9923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5655"/>
        <w:gridCol w:w="3686"/>
      </w:tblGrid>
      <w:tr w:rsidR="00881B6C" w:rsidRPr="00881B6C" w14:paraId="62D144B0" w14:textId="77777777" w:rsidTr="00FF0C76">
        <w:trPr>
          <w:cantSplit/>
          <w:tblHeader/>
        </w:trPr>
        <w:tc>
          <w:tcPr>
            <w:tcW w:w="58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CC"/>
            <w:vAlign w:val="center"/>
          </w:tcPr>
          <w:p w14:paraId="22D06FBA" w14:textId="77777777" w:rsidR="00881B6C" w:rsidRPr="00881B6C" w:rsidRDefault="00881B6C" w:rsidP="00881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65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CC"/>
            <w:vAlign w:val="center"/>
          </w:tcPr>
          <w:p w14:paraId="315B096A" w14:textId="77777777" w:rsidR="00881B6C" w:rsidRPr="00881B6C" w:rsidRDefault="00881B6C" w:rsidP="00881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Rodzaj rachunku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CC"/>
            <w:vAlign w:val="center"/>
          </w:tcPr>
          <w:p w14:paraId="0C84EEFE" w14:textId="77777777" w:rsidR="00881B6C" w:rsidRPr="00881B6C" w:rsidRDefault="00881B6C" w:rsidP="00881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Oprocentowanie</w:t>
            </w:r>
          </w:p>
        </w:tc>
      </w:tr>
      <w:tr w:rsidR="00881B6C" w:rsidRPr="00881B6C" w14:paraId="5B1B8852" w14:textId="77777777" w:rsidTr="00FF0C76">
        <w:trPr>
          <w:cantSplit/>
          <w:tblHeader/>
        </w:trPr>
        <w:tc>
          <w:tcPr>
            <w:tcW w:w="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144F98B" w14:textId="77777777" w:rsidR="00881B6C" w:rsidRPr="00881B6C" w:rsidRDefault="00881B6C" w:rsidP="00881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E2608AA" w14:textId="77777777" w:rsidR="00881B6C" w:rsidRPr="00881B6C" w:rsidRDefault="00881B6C" w:rsidP="00881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CC"/>
            <w:vAlign w:val="center"/>
          </w:tcPr>
          <w:p w14:paraId="342719F5" w14:textId="77777777" w:rsidR="00881B6C" w:rsidRPr="00881B6C" w:rsidRDefault="00881B6C" w:rsidP="00881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Stopa zmienna</w:t>
            </w:r>
          </w:p>
        </w:tc>
      </w:tr>
      <w:tr w:rsidR="00881B6C" w:rsidRPr="00881B6C" w14:paraId="62C6F520" w14:textId="77777777" w:rsidTr="00FF0C76">
        <w:tc>
          <w:tcPr>
            <w:tcW w:w="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2C24EA" w14:textId="16901549" w:rsidR="00881B6C" w:rsidRPr="00881B6C" w:rsidRDefault="00466F2B" w:rsidP="0088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881B6C"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90DD5A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 miesięczne 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788B650" w14:textId="07B4B727" w:rsidR="00881B6C" w:rsidRPr="00DF206E" w:rsidRDefault="00946481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20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</w:t>
            </w:r>
            <w:r w:rsidR="00EB0A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A459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DF206E" w:rsidRPr="00DF20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%</w:t>
            </w:r>
          </w:p>
        </w:tc>
      </w:tr>
      <w:tr w:rsidR="00881B6C" w:rsidRPr="00881B6C" w14:paraId="1D8DB666" w14:textId="77777777" w:rsidTr="00FF0C76">
        <w:tc>
          <w:tcPr>
            <w:tcW w:w="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B6B335" w14:textId="385A4844" w:rsidR="00881B6C" w:rsidRPr="00881B6C" w:rsidRDefault="00466F2B" w:rsidP="0088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881B6C"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059EEB" w14:textId="77777777" w:rsidR="00881B6C" w:rsidRPr="00881B6C" w:rsidRDefault="00881B6C" w:rsidP="00881B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miesięczne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BAE6CB8" w14:textId="3AE30AD7" w:rsidR="00881B6C" w:rsidRPr="00DF206E" w:rsidRDefault="00946481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20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</w:t>
            </w:r>
            <w:r w:rsidR="00EB0A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A459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DF206E" w:rsidRPr="00DF20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%</w:t>
            </w:r>
          </w:p>
        </w:tc>
      </w:tr>
      <w:tr w:rsidR="00881B6C" w:rsidRPr="00881B6C" w14:paraId="58CC0380" w14:textId="77777777" w:rsidTr="00FF0C76">
        <w:tc>
          <w:tcPr>
            <w:tcW w:w="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9B1BBA" w14:textId="090F7B87" w:rsidR="00881B6C" w:rsidRPr="00881B6C" w:rsidRDefault="00466F2B" w:rsidP="0088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83A302" w14:textId="77777777" w:rsidR="00881B6C" w:rsidRPr="00881B6C" w:rsidRDefault="00881B6C" w:rsidP="00881B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miesięczne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A1167E9" w14:textId="1DA83B12" w:rsidR="00881B6C" w:rsidRPr="00DF206E" w:rsidRDefault="00946481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20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</w:t>
            </w:r>
            <w:r w:rsidR="00A459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  <w:r w:rsidR="00DF206E" w:rsidRPr="00DF20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%</w:t>
            </w:r>
          </w:p>
        </w:tc>
      </w:tr>
      <w:tr w:rsidR="00881B6C" w:rsidRPr="00881B6C" w14:paraId="60D42154" w14:textId="77777777" w:rsidTr="00FF0C76">
        <w:tc>
          <w:tcPr>
            <w:tcW w:w="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AF25A3" w14:textId="46615527" w:rsidR="00881B6C" w:rsidRPr="00881B6C" w:rsidRDefault="00466F2B" w:rsidP="0088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43936A" w14:textId="77777777" w:rsidR="00881B6C" w:rsidRPr="00881B6C" w:rsidRDefault="00881B6C" w:rsidP="00881B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miesięczne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7B21FF" w14:textId="231C6EE0" w:rsidR="00881B6C" w:rsidRPr="00DF206E" w:rsidRDefault="00946481" w:rsidP="00881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20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</w:t>
            </w:r>
            <w:r w:rsidR="00A459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  <w:r w:rsidR="00DF206E" w:rsidRPr="00DF20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%</w:t>
            </w:r>
          </w:p>
        </w:tc>
      </w:tr>
      <w:tr w:rsidR="00881B6C" w:rsidRPr="00881B6C" w14:paraId="379E5616" w14:textId="77777777" w:rsidTr="00FF0C76">
        <w:tc>
          <w:tcPr>
            <w:tcW w:w="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0F90B9" w14:textId="39D00629" w:rsidR="00881B6C" w:rsidRPr="00881B6C" w:rsidRDefault="00466F2B" w:rsidP="0088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2FD0B1" w14:textId="77777777" w:rsidR="00881B6C" w:rsidRPr="00881B6C" w:rsidRDefault="00881B6C" w:rsidP="00881B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 miesięczne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65D4B8" w14:textId="1CAC92FD" w:rsidR="00881B6C" w:rsidRPr="00DF206E" w:rsidRDefault="00946481" w:rsidP="00881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20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</w:t>
            </w:r>
            <w:r w:rsidR="00A459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  <w:r w:rsidR="00DF206E" w:rsidRPr="00DF20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%</w:t>
            </w:r>
          </w:p>
        </w:tc>
      </w:tr>
    </w:tbl>
    <w:p w14:paraId="6AEDECC3" w14:textId="1FAC3048" w:rsidR="005A2B75" w:rsidRDefault="005A2B75" w:rsidP="00881B6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F1DD30" w14:textId="77777777" w:rsidR="00881B6C" w:rsidRPr="00881B6C" w:rsidRDefault="00881B6C" w:rsidP="00881B6C">
      <w:pPr>
        <w:keepNext/>
        <w:autoSpaceDE w:val="0"/>
        <w:autoSpaceDN w:val="0"/>
        <w:spacing w:after="0" w:line="240" w:lineRule="auto"/>
        <w:ind w:left="709" w:hanging="709"/>
        <w:outlineLvl w:val="1"/>
        <w:rPr>
          <w:rFonts w:ascii="Times New Roman" w:eastAsia="Times New Roman" w:hAnsi="Times New Roman" w:cs="Arial"/>
          <w:b/>
          <w:bCs/>
          <w:sz w:val="20"/>
          <w:szCs w:val="20"/>
          <w:vertAlign w:val="superscript"/>
          <w:lang w:eastAsia="pl-PL"/>
        </w:rPr>
      </w:pPr>
      <w:bookmarkStart w:id="29" w:name="_Toc521935073"/>
      <w:r w:rsidRPr="00881B6C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lastRenderedPageBreak/>
        <w:t>TAB. 3 Kredyty dla klientów instytucjonalnych w złotych :</w:t>
      </w:r>
      <w:bookmarkEnd w:id="29"/>
    </w:p>
    <w:tbl>
      <w:tblPr>
        <w:tblW w:w="9923" w:type="dxa"/>
        <w:tblInd w:w="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9"/>
        <w:gridCol w:w="5788"/>
        <w:gridCol w:w="1843"/>
        <w:gridCol w:w="1843"/>
      </w:tblGrid>
      <w:tr w:rsidR="00881B6C" w:rsidRPr="00881B6C" w14:paraId="079CFA3A" w14:textId="77777777" w:rsidTr="00FF0C76">
        <w:trPr>
          <w:cantSplit/>
          <w:trHeight w:val="474"/>
          <w:tblHeader/>
        </w:trPr>
        <w:tc>
          <w:tcPr>
            <w:tcW w:w="449" w:type="dxa"/>
            <w:vMerge w:val="restart"/>
            <w:shd w:val="clear" w:color="auto" w:fill="FFFFCC"/>
            <w:vAlign w:val="center"/>
          </w:tcPr>
          <w:p w14:paraId="5DBF5AA5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788" w:type="dxa"/>
            <w:vMerge w:val="restart"/>
            <w:shd w:val="clear" w:color="auto" w:fill="FFFFCC"/>
            <w:vAlign w:val="center"/>
          </w:tcPr>
          <w:p w14:paraId="11054E7A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Rodzaj kredytu</w:t>
            </w:r>
          </w:p>
        </w:tc>
        <w:tc>
          <w:tcPr>
            <w:tcW w:w="3686" w:type="dxa"/>
            <w:gridSpan w:val="2"/>
            <w:shd w:val="clear" w:color="auto" w:fill="FFFFCC"/>
            <w:vAlign w:val="center"/>
          </w:tcPr>
          <w:p w14:paraId="13A04C54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Oprocentowanie</w:t>
            </w:r>
            <w:r w:rsidR="00225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zmienne</w:t>
            </w:r>
          </w:p>
        </w:tc>
      </w:tr>
      <w:tr w:rsidR="002253F8" w:rsidRPr="00881B6C" w14:paraId="4F0210E4" w14:textId="77777777" w:rsidTr="00DA47C4">
        <w:trPr>
          <w:cantSplit/>
          <w:trHeight w:val="127"/>
          <w:tblHeader/>
        </w:trPr>
        <w:tc>
          <w:tcPr>
            <w:tcW w:w="449" w:type="dxa"/>
            <w:vMerge/>
            <w:shd w:val="clear" w:color="auto" w:fill="FFFFCC"/>
            <w:vAlign w:val="center"/>
          </w:tcPr>
          <w:p w14:paraId="2C383007" w14:textId="77777777" w:rsidR="002253F8" w:rsidRPr="00881B6C" w:rsidRDefault="002253F8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88" w:type="dxa"/>
            <w:vMerge/>
            <w:shd w:val="clear" w:color="auto" w:fill="FFFFCC"/>
            <w:vAlign w:val="center"/>
          </w:tcPr>
          <w:p w14:paraId="029755C9" w14:textId="77777777" w:rsidR="002253F8" w:rsidRPr="00881B6C" w:rsidRDefault="002253F8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FFFFCC"/>
            <w:vAlign w:val="center"/>
          </w:tcPr>
          <w:p w14:paraId="02C2C050" w14:textId="77777777" w:rsidR="002253F8" w:rsidRPr="00881B6C" w:rsidRDefault="002253F8" w:rsidP="00881B6C">
            <w:pPr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Stawka bazowa</w:t>
            </w: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  <w:shd w:val="clear" w:color="auto" w:fill="FFFFCC"/>
            <w:vAlign w:val="center"/>
          </w:tcPr>
          <w:p w14:paraId="04586AB3" w14:textId="77777777" w:rsidR="002253F8" w:rsidRPr="00881B6C" w:rsidRDefault="002253F8" w:rsidP="00881B6C">
            <w:pPr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Marża Banku</w:t>
            </w:r>
          </w:p>
        </w:tc>
      </w:tr>
      <w:tr w:rsidR="002253F8" w:rsidRPr="00881B6C" w14:paraId="07F2EE8E" w14:textId="77777777" w:rsidTr="00DA47C4">
        <w:trPr>
          <w:cantSplit/>
          <w:trHeight w:val="242"/>
        </w:trPr>
        <w:tc>
          <w:tcPr>
            <w:tcW w:w="449" w:type="dxa"/>
            <w:vAlign w:val="center"/>
          </w:tcPr>
          <w:p w14:paraId="1D4ED210" w14:textId="77777777" w:rsidR="002253F8" w:rsidRPr="00881B6C" w:rsidRDefault="002253F8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788" w:type="dxa"/>
            <w:vAlign w:val="center"/>
          </w:tcPr>
          <w:p w14:paraId="73DD6442" w14:textId="77777777" w:rsidR="002253F8" w:rsidRPr="00881B6C" w:rsidRDefault="002253F8" w:rsidP="0088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Kredyt obrotowy w rachunku bieżącym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 działalność  rolniczą           i pozarolniczą </w:t>
            </w:r>
          </w:p>
        </w:tc>
        <w:tc>
          <w:tcPr>
            <w:tcW w:w="1843" w:type="dxa"/>
            <w:vAlign w:val="center"/>
          </w:tcPr>
          <w:p w14:paraId="0F5C3DE0" w14:textId="3921036C" w:rsidR="002253F8" w:rsidRPr="00C2408A" w:rsidRDefault="000D5FC5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  <w:r w:rsidR="007419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  <w:r w:rsidR="002253F8" w:rsidRPr="00C240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0% -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 w:rsidR="001A67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  <w:r w:rsidR="004812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,00</w:t>
            </w:r>
            <w:r w:rsidR="002253F8" w:rsidRPr="00C240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843" w:type="dxa"/>
            <w:vAlign w:val="center"/>
          </w:tcPr>
          <w:p w14:paraId="60BE84A1" w14:textId="77777777" w:rsidR="002253F8" w:rsidRPr="00881B6C" w:rsidRDefault="00816EF1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0D5FC5" w:rsidRPr="00881B6C" w14:paraId="43EF3362" w14:textId="77777777" w:rsidTr="00410E3C">
        <w:trPr>
          <w:cantSplit/>
          <w:trHeight w:val="242"/>
        </w:trPr>
        <w:tc>
          <w:tcPr>
            <w:tcW w:w="449" w:type="dxa"/>
            <w:vAlign w:val="center"/>
          </w:tcPr>
          <w:p w14:paraId="0DB67DCE" w14:textId="77777777" w:rsidR="000D5FC5" w:rsidRPr="00881B6C" w:rsidRDefault="000D5FC5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788" w:type="dxa"/>
            <w:tcBorders>
              <w:bottom w:val="single" w:sz="4" w:space="0" w:color="808080"/>
            </w:tcBorders>
            <w:vAlign w:val="center"/>
          </w:tcPr>
          <w:p w14:paraId="2D04EE80" w14:textId="238FABCF" w:rsidR="000D5FC5" w:rsidRPr="00881B6C" w:rsidRDefault="000D5FC5" w:rsidP="0088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Kredyty obrotowe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 rachunku kredytowym</w:t>
            </w:r>
          </w:p>
        </w:tc>
        <w:tc>
          <w:tcPr>
            <w:tcW w:w="1843" w:type="dxa"/>
            <w:tcBorders>
              <w:bottom w:val="single" w:sz="4" w:space="0" w:color="808080"/>
            </w:tcBorders>
            <w:vAlign w:val="center"/>
          </w:tcPr>
          <w:p w14:paraId="11693ACD" w14:textId="379EF268" w:rsidR="000D5FC5" w:rsidRPr="00A065C5" w:rsidRDefault="00D864BC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64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7,00% - 1</w:t>
            </w:r>
            <w:r w:rsidR="001A67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  <w:r w:rsidRPr="00D864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,00</w:t>
            </w:r>
            <w:r w:rsidRPr="00D864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843" w:type="dxa"/>
            <w:tcBorders>
              <w:bottom w:val="single" w:sz="4" w:space="0" w:color="808080"/>
            </w:tcBorders>
            <w:vAlign w:val="center"/>
          </w:tcPr>
          <w:p w14:paraId="313E73DA" w14:textId="2535862D" w:rsidR="000D5FC5" w:rsidRPr="00A065C5" w:rsidRDefault="000D5FC5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53F8" w:rsidRPr="00881B6C" w14:paraId="78626CF8" w14:textId="77777777" w:rsidTr="00410E3C">
        <w:trPr>
          <w:cantSplit/>
          <w:trHeight w:val="242"/>
        </w:trPr>
        <w:tc>
          <w:tcPr>
            <w:tcW w:w="449" w:type="dxa"/>
            <w:vAlign w:val="center"/>
          </w:tcPr>
          <w:p w14:paraId="30A0AA95" w14:textId="77777777" w:rsidR="002253F8" w:rsidRPr="00881B6C" w:rsidRDefault="002253F8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88" w:type="dxa"/>
            <w:tcBorders>
              <w:bottom w:val="single" w:sz="4" w:space="0" w:color="auto"/>
            </w:tcBorders>
            <w:vAlign w:val="center"/>
          </w:tcPr>
          <w:p w14:paraId="1EBCD2F9" w14:textId="77777777" w:rsidR="002253F8" w:rsidRPr="00881B6C" w:rsidRDefault="002253F8" w:rsidP="0088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Kredyty obrotowe na zakup rzeczowych środków do produkcji rolnej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CF660D0" w14:textId="38B4C0D1" w:rsidR="002253F8" w:rsidRPr="00C2408A" w:rsidRDefault="0089606F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</w:t>
            </w:r>
            <w:r w:rsidR="007419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,99</w:t>
            </w:r>
            <w:r w:rsidR="002253F8" w:rsidRPr="00C240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2ECFAE8" w14:textId="77777777" w:rsidR="002253F8" w:rsidRPr="002253F8" w:rsidRDefault="00816EF1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</w:t>
            </w:r>
          </w:p>
        </w:tc>
      </w:tr>
      <w:tr w:rsidR="00CE21D7" w:rsidRPr="00881B6C" w14:paraId="3C65F586" w14:textId="77777777" w:rsidTr="00410E3C">
        <w:trPr>
          <w:cantSplit/>
          <w:trHeight w:val="242"/>
        </w:trPr>
        <w:tc>
          <w:tcPr>
            <w:tcW w:w="449" w:type="dxa"/>
            <w:vAlign w:val="center"/>
          </w:tcPr>
          <w:p w14:paraId="72FB6C5D" w14:textId="77777777" w:rsidR="00CE21D7" w:rsidRPr="00881B6C" w:rsidRDefault="00CE21D7" w:rsidP="00CE2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788" w:type="dxa"/>
            <w:tcBorders>
              <w:top w:val="single" w:sz="4" w:space="0" w:color="auto"/>
              <w:bottom w:val="nil"/>
            </w:tcBorders>
            <w:vAlign w:val="center"/>
          </w:tcPr>
          <w:p w14:paraId="327918CF" w14:textId="77777777" w:rsidR="00CE21D7" w:rsidRPr="00881B6C" w:rsidRDefault="00CE21D7" w:rsidP="00CE2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Kredyty inwestycyjne: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6AB97BC3" w14:textId="1A6D641D" w:rsidR="00CE21D7" w:rsidRPr="00C2408A" w:rsidRDefault="00CE21D7" w:rsidP="00CE2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WIBOR</w:t>
            </w:r>
            <w:r w:rsidR="005A2B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3M</w:t>
            </w:r>
            <w:r w:rsidR="009A213E">
              <w:rPr>
                <w:rStyle w:val="Odwoanieprzypisudolnego"/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footnoteReference w:customMarkFollows="1" w:id="1"/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68CDDB61" w14:textId="77777777" w:rsidR="00CE21D7" w:rsidRPr="002253F8" w:rsidRDefault="005D3AFE" w:rsidP="00CE2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 w:rsidR="00CE2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  <w:r w:rsidR="00CE2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0%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- 5,00%</w:t>
            </w:r>
          </w:p>
        </w:tc>
      </w:tr>
      <w:tr w:rsidR="00881B6C" w:rsidRPr="00881B6C" w14:paraId="515BB000" w14:textId="77777777" w:rsidTr="00FF0C76">
        <w:trPr>
          <w:cantSplit/>
          <w:trHeight w:val="242"/>
        </w:trPr>
        <w:tc>
          <w:tcPr>
            <w:tcW w:w="449" w:type="dxa"/>
          </w:tcPr>
          <w:p w14:paraId="2E88F4FD" w14:textId="77777777" w:rsidR="00881B6C" w:rsidRPr="00881B6C" w:rsidRDefault="00881B6C" w:rsidP="00881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788" w:type="dxa"/>
          </w:tcPr>
          <w:p w14:paraId="572B698C" w14:textId="77777777" w:rsidR="00881B6C" w:rsidRPr="00881B6C" w:rsidRDefault="002253F8" w:rsidP="00881B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Kredytowa Linia Hipoteczna</w:t>
            </w:r>
            <w:r w:rsidR="00881B6C" w:rsidRPr="00881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: </w:t>
            </w:r>
          </w:p>
        </w:tc>
        <w:tc>
          <w:tcPr>
            <w:tcW w:w="3686" w:type="dxa"/>
            <w:gridSpan w:val="2"/>
          </w:tcPr>
          <w:p w14:paraId="377CFF52" w14:textId="77777777" w:rsidR="00881B6C" w:rsidRPr="00C2408A" w:rsidRDefault="00881B6C" w:rsidP="00881B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253F8" w:rsidRPr="00881B6C" w14:paraId="0EFC2663" w14:textId="77777777" w:rsidTr="00DA47C4">
        <w:trPr>
          <w:cantSplit/>
          <w:trHeight w:val="242"/>
        </w:trPr>
        <w:tc>
          <w:tcPr>
            <w:tcW w:w="449" w:type="dxa"/>
          </w:tcPr>
          <w:p w14:paraId="457BC737" w14:textId="77777777" w:rsidR="002253F8" w:rsidRPr="00881B6C" w:rsidRDefault="002253F8" w:rsidP="00881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88" w:type="dxa"/>
          </w:tcPr>
          <w:p w14:paraId="3896734E" w14:textId="77777777" w:rsidR="002253F8" w:rsidRPr="00881B6C" w:rsidRDefault="002253F8" w:rsidP="00881B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okresem spłaty do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lat</w:t>
            </w: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</w:tcPr>
          <w:p w14:paraId="7ED24781" w14:textId="04BD71FE" w:rsidR="002253F8" w:rsidRPr="00C2408A" w:rsidRDefault="009C7F31" w:rsidP="00881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  <w:r w:rsidR="007419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</w:t>
            </w:r>
            <w:r w:rsidR="00BD5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  <w:r w:rsidR="005D3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  <w:r w:rsidR="002253F8" w:rsidRPr="00C24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% -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  <w:r w:rsidR="002253F8" w:rsidRPr="00C24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,00%</w:t>
            </w:r>
          </w:p>
        </w:tc>
        <w:tc>
          <w:tcPr>
            <w:tcW w:w="1843" w:type="dxa"/>
          </w:tcPr>
          <w:p w14:paraId="640E2DB3" w14:textId="77777777" w:rsidR="002253F8" w:rsidRPr="00881B6C" w:rsidRDefault="00816EF1" w:rsidP="00881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2253F8" w:rsidRPr="00881B6C" w14:paraId="578442D0" w14:textId="77777777" w:rsidTr="00F14569">
        <w:trPr>
          <w:cantSplit/>
          <w:trHeight w:val="363"/>
        </w:trPr>
        <w:tc>
          <w:tcPr>
            <w:tcW w:w="449" w:type="dxa"/>
          </w:tcPr>
          <w:p w14:paraId="7A596F31" w14:textId="77777777" w:rsidR="002253F8" w:rsidRPr="00881B6C" w:rsidRDefault="002253F8" w:rsidP="00881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88" w:type="dxa"/>
          </w:tcPr>
          <w:p w14:paraId="540B92BA" w14:textId="77777777" w:rsidR="002253F8" w:rsidRPr="00881B6C" w:rsidRDefault="002253F8" w:rsidP="00881B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okresem spłaty powyżej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lat</w:t>
            </w:r>
          </w:p>
        </w:tc>
        <w:tc>
          <w:tcPr>
            <w:tcW w:w="1843" w:type="dxa"/>
          </w:tcPr>
          <w:p w14:paraId="5B08C103" w14:textId="69A30853" w:rsidR="002253F8" w:rsidRPr="00C2408A" w:rsidRDefault="009C7F31" w:rsidP="00881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7,50</w:t>
            </w:r>
            <w:r w:rsidR="002253F8" w:rsidRPr="00C24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% -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10,00</w:t>
            </w:r>
            <w:r w:rsidR="002253F8" w:rsidRPr="00C24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843" w:type="dxa"/>
          </w:tcPr>
          <w:p w14:paraId="79E168F4" w14:textId="77777777" w:rsidR="002253F8" w:rsidRPr="00881B6C" w:rsidRDefault="00816EF1" w:rsidP="00881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F14569" w:rsidRPr="00881B6C" w14:paraId="5814FE9F" w14:textId="77777777" w:rsidTr="00B76E0D">
        <w:trPr>
          <w:cantSplit/>
          <w:trHeight w:val="242"/>
        </w:trPr>
        <w:tc>
          <w:tcPr>
            <w:tcW w:w="449" w:type="dxa"/>
            <w:shd w:val="clear" w:color="auto" w:fill="F2F2F2" w:themeFill="background1" w:themeFillShade="F2"/>
          </w:tcPr>
          <w:p w14:paraId="6D910B06" w14:textId="1792B9AA" w:rsidR="00F14569" w:rsidRPr="009A7852" w:rsidRDefault="00F14569" w:rsidP="00881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A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788" w:type="dxa"/>
            <w:shd w:val="clear" w:color="auto" w:fill="F2F2F2" w:themeFill="background1" w:themeFillShade="F2"/>
          </w:tcPr>
          <w:p w14:paraId="7060D0C6" w14:textId="3A55156C" w:rsidR="00F14569" w:rsidRPr="009A7852" w:rsidRDefault="00F14569" w:rsidP="00881B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A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Kredyt Firmowy/</w:t>
            </w:r>
            <w:r w:rsidR="008A3B10" w:rsidRPr="009A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Kredyt </w:t>
            </w:r>
            <w:r w:rsidRPr="009A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Agro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D3635D6" w14:textId="2008CD38" w:rsidR="00F14569" w:rsidRPr="009A7852" w:rsidRDefault="00F14569" w:rsidP="00881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A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WIBOR 3M⁴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3BC40F6" w14:textId="0A7290B5" w:rsidR="00F14569" w:rsidRPr="009A7852" w:rsidRDefault="008A3B10" w:rsidP="00881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78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ustalana indywidualnie </w:t>
            </w:r>
          </w:p>
        </w:tc>
      </w:tr>
    </w:tbl>
    <w:p w14:paraId="08040E3E" w14:textId="26050DB1" w:rsidR="00881B6C" w:rsidRPr="00881B6C" w:rsidRDefault="00881B6C" w:rsidP="00434F4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20"/>
          <w:lang w:eastAsia="pl-PL"/>
        </w:rPr>
      </w:pPr>
    </w:p>
    <w:p w14:paraId="1EA30A7C" w14:textId="77777777" w:rsidR="00881B6C" w:rsidRPr="00881B6C" w:rsidRDefault="00881B6C" w:rsidP="00881B6C">
      <w:pPr>
        <w:autoSpaceDE w:val="0"/>
        <w:autoSpaceDN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iCs/>
          <w:sz w:val="16"/>
          <w:szCs w:val="20"/>
          <w:lang w:eastAsia="pl-PL"/>
        </w:rPr>
      </w:pPr>
    </w:p>
    <w:p w14:paraId="6FD60618" w14:textId="77777777" w:rsidR="00881B6C" w:rsidRPr="00881B6C" w:rsidRDefault="00881B6C" w:rsidP="00881B6C">
      <w:pPr>
        <w:keepNext/>
        <w:autoSpaceDE w:val="0"/>
        <w:autoSpaceDN w:val="0"/>
        <w:spacing w:after="0" w:line="240" w:lineRule="auto"/>
        <w:ind w:left="709" w:hanging="709"/>
        <w:outlineLvl w:val="1"/>
        <w:rPr>
          <w:rFonts w:ascii="Times New Roman" w:eastAsia="Times New Roman" w:hAnsi="Times New Roman" w:cs="Arial"/>
          <w:b/>
          <w:bCs/>
          <w:sz w:val="20"/>
          <w:szCs w:val="20"/>
          <w:vertAlign w:val="superscript"/>
          <w:lang w:eastAsia="pl-PL"/>
        </w:rPr>
      </w:pPr>
      <w:bookmarkStart w:id="30" w:name="_Toc521935074"/>
      <w:r w:rsidRPr="00881B6C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>TAB. 4 Kredyty pomostowe dla klientów instytucjonalnych w złotych</w:t>
      </w:r>
      <w:bookmarkEnd w:id="30"/>
    </w:p>
    <w:tbl>
      <w:tblPr>
        <w:tblW w:w="9923" w:type="dxa"/>
        <w:tblInd w:w="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6"/>
        <w:gridCol w:w="5933"/>
        <w:gridCol w:w="1772"/>
        <w:gridCol w:w="1772"/>
      </w:tblGrid>
      <w:tr w:rsidR="002253F8" w:rsidRPr="00881B6C" w14:paraId="06D7272C" w14:textId="77777777" w:rsidTr="00FF0C76">
        <w:trPr>
          <w:cantSplit/>
          <w:trHeight w:val="609"/>
          <w:tblHeader/>
        </w:trPr>
        <w:tc>
          <w:tcPr>
            <w:tcW w:w="446" w:type="dxa"/>
            <w:vMerge w:val="restart"/>
            <w:shd w:val="clear" w:color="auto" w:fill="FFFFCC"/>
            <w:vAlign w:val="center"/>
          </w:tcPr>
          <w:p w14:paraId="00B4B8C4" w14:textId="77777777" w:rsidR="002253F8" w:rsidRPr="00881B6C" w:rsidRDefault="002253F8" w:rsidP="00225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bookmarkStart w:id="31" w:name="_Hlk495906405"/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933" w:type="dxa"/>
            <w:vMerge w:val="restart"/>
            <w:shd w:val="clear" w:color="auto" w:fill="FFFFCC"/>
            <w:vAlign w:val="center"/>
          </w:tcPr>
          <w:p w14:paraId="3020D600" w14:textId="77777777" w:rsidR="002253F8" w:rsidRPr="00881B6C" w:rsidRDefault="002253F8" w:rsidP="00225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Rodzaj kredytu</w:t>
            </w:r>
          </w:p>
        </w:tc>
        <w:tc>
          <w:tcPr>
            <w:tcW w:w="3544" w:type="dxa"/>
            <w:gridSpan w:val="2"/>
            <w:shd w:val="clear" w:color="auto" w:fill="FFFFCC"/>
            <w:vAlign w:val="center"/>
          </w:tcPr>
          <w:p w14:paraId="76BE8A93" w14:textId="77777777" w:rsidR="002253F8" w:rsidRPr="00881B6C" w:rsidRDefault="002253F8" w:rsidP="00225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Oprocentowanie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zmienne</w:t>
            </w:r>
          </w:p>
        </w:tc>
      </w:tr>
      <w:tr w:rsidR="002253F8" w:rsidRPr="00881B6C" w14:paraId="306B1219" w14:textId="77777777" w:rsidTr="00DA47C4">
        <w:trPr>
          <w:cantSplit/>
          <w:trHeight w:val="322"/>
          <w:tblHeader/>
        </w:trPr>
        <w:tc>
          <w:tcPr>
            <w:tcW w:w="446" w:type="dxa"/>
            <w:vMerge/>
            <w:shd w:val="clear" w:color="auto" w:fill="FFFFCC"/>
            <w:vAlign w:val="center"/>
          </w:tcPr>
          <w:p w14:paraId="0706854D" w14:textId="77777777" w:rsidR="002253F8" w:rsidRPr="00881B6C" w:rsidRDefault="002253F8" w:rsidP="00225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33" w:type="dxa"/>
            <w:vMerge/>
            <w:shd w:val="clear" w:color="auto" w:fill="FFFFCC"/>
            <w:vAlign w:val="center"/>
          </w:tcPr>
          <w:p w14:paraId="203484EF" w14:textId="77777777" w:rsidR="002253F8" w:rsidRPr="00881B6C" w:rsidRDefault="002253F8" w:rsidP="00225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2" w:type="dxa"/>
            <w:shd w:val="clear" w:color="auto" w:fill="FFFFCC"/>
            <w:vAlign w:val="center"/>
          </w:tcPr>
          <w:p w14:paraId="19DC93E0" w14:textId="77777777" w:rsidR="002253F8" w:rsidRPr="00881B6C" w:rsidRDefault="002253F8" w:rsidP="002253F8">
            <w:pPr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Stawka bazowa</w:t>
            </w:r>
          </w:p>
        </w:tc>
        <w:tc>
          <w:tcPr>
            <w:tcW w:w="1772" w:type="dxa"/>
            <w:shd w:val="clear" w:color="auto" w:fill="FFFFCC"/>
            <w:vAlign w:val="center"/>
          </w:tcPr>
          <w:p w14:paraId="3E21C40E" w14:textId="77777777" w:rsidR="002253F8" w:rsidRPr="00881B6C" w:rsidRDefault="002253F8" w:rsidP="002253F8">
            <w:pPr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Marża Banku</w:t>
            </w:r>
          </w:p>
        </w:tc>
      </w:tr>
      <w:tr w:rsidR="002253F8" w:rsidRPr="00881B6C" w14:paraId="642E626C" w14:textId="77777777" w:rsidTr="00DA47C4">
        <w:trPr>
          <w:cantSplit/>
          <w:trHeight w:val="242"/>
        </w:trPr>
        <w:tc>
          <w:tcPr>
            <w:tcW w:w="446" w:type="dxa"/>
            <w:vAlign w:val="center"/>
          </w:tcPr>
          <w:p w14:paraId="16A207BA" w14:textId="77777777" w:rsidR="002253F8" w:rsidRPr="002253F8" w:rsidRDefault="002253F8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bookmarkStart w:id="32" w:name="_Toc91483362"/>
            <w:bookmarkStart w:id="33" w:name="_Toc234893378"/>
            <w:r w:rsidRPr="002253F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1.</w:t>
            </w:r>
          </w:p>
        </w:tc>
        <w:tc>
          <w:tcPr>
            <w:tcW w:w="5933" w:type="dxa"/>
            <w:vAlign w:val="center"/>
          </w:tcPr>
          <w:p w14:paraId="610F185A" w14:textId="77777777" w:rsidR="002253F8" w:rsidRPr="00881B6C" w:rsidRDefault="002253F8" w:rsidP="0088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253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Kredyt pomostowy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UNIA BIZNES</w:t>
            </w:r>
            <w:r w:rsidRPr="002253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(dla </w:t>
            </w:r>
            <w:r w:rsidR="00C240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rolników</w:t>
            </w:r>
            <w:r w:rsidRPr="002253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72" w:type="dxa"/>
            <w:vAlign w:val="center"/>
          </w:tcPr>
          <w:p w14:paraId="1B260DDD" w14:textId="2B1BDBF4" w:rsidR="002253F8" w:rsidRPr="005D3AFE" w:rsidRDefault="002253F8" w:rsidP="00881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5D3A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WIBOR3M</w:t>
            </w:r>
            <w:r w:rsidR="003672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772" w:type="dxa"/>
            <w:vAlign w:val="center"/>
          </w:tcPr>
          <w:p w14:paraId="1DEE909C" w14:textId="65F15A91" w:rsidR="002253F8" w:rsidRPr="005D3AFE" w:rsidRDefault="002253F8" w:rsidP="00881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D3A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2,50%</w:t>
            </w:r>
            <w:r w:rsidR="005D3AFE" w:rsidRPr="005D3A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- </w:t>
            </w:r>
            <w:r w:rsidR="007419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5,00</w:t>
            </w:r>
            <w:r w:rsidR="005D3AFE" w:rsidRPr="005D3A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%</w:t>
            </w:r>
          </w:p>
        </w:tc>
      </w:tr>
      <w:tr w:rsidR="002253F8" w:rsidRPr="00881B6C" w14:paraId="647E9156" w14:textId="77777777" w:rsidTr="00DA47C4">
        <w:trPr>
          <w:cantSplit/>
          <w:trHeight w:val="242"/>
        </w:trPr>
        <w:tc>
          <w:tcPr>
            <w:tcW w:w="446" w:type="dxa"/>
            <w:vAlign w:val="center"/>
          </w:tcPr>
          <w:p w14:paraId="6282BA73" w14:textId="77777777" w:rsidR="002253F8" w:rsidRPr="00881B6C" w:rsidRDefault="002253F8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2.</w:t>
            </w:r>
          </w:p>
        </w:tc>
        <w:tc>
          <w:tcPr>
            <w:tcW w:w="5933" w:type="dxa"/>
            <w:vAlign w:val="center"/>
          </w:tcPr>
          <w:p w14:paraId="4C37B939" w14:textId="77777777" w:rsidR="002253F8" w:rsidRPr="00881B6C" w:rsidRDefault="002253F8" w:rsidP="0088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253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Kredyt pomostowy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UNIA BIZNES </w:t>
            </w:r>
            <w:r w:rsidRPr="002253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(dla przedsiębiorców)</w:t>
            </w:r>
          </w:p>
        </w:tc>
        <w:tc>
          <w:tcPr>
            <w:tcW w:w="1772" w:type="dxa"/>
            <w:vAlign w:val="center"/>
          </w:tcPr>
          <w:p w14:paraId="10C9ABAF" w14:textId="660A1030" w:rsidR="002253F8" w:rsidRPr="005D3AFE" w:rsidRDefault="002253F8" w:rsidP="00881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D3A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WIBOR3M</w:t>
            </w:r>
            <w:r w:rsidR="003672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772" w:type="dxa"/>
            <w:vAlign w:val="center"/>
          </w:tcPr>
          <w:p w14:paraId="23CC023D" w14:textId="1F2E1EA1" w:rsidR="002253F8" w:rsidRPr="005D3AFE" w:rsidRDefault="002253F8" w:rsidP="00881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D3A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2,50%</w:t>
            </w:r>
            <w:r w:rsidR="005D3AFE" w:rsidRPr="005D3A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- </w:t>
            </w:r>
            <w:r w:rsidR="007419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5,00</w:t>
            </w:r>
            <w:r w:rsidR="005D3AFE" w:rsidRPr="005D3A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%</w:t>
            </w:r>
          </w:p>
        </w:tc>
      </w:tr>
      <w:bookmarkEnd w:id="31"/>
    </w:tbl>
    <w:p w14:paraId="669A6C67" w14:textId="77777777" w:rsidR="00881B6C" w:rsidRDefault="00881B6C" w:rsidP="00881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D3D954B" w14:textId="77777777" w:rsidR="00C2408A" w:rsidRPr="00881B6C" w:rsidRDefault="00C2408A" w:rsidP="00881B6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952AF9" w14:textId="77777777" w:rsidR="00881B6C" w:rsidRPr="00881B6C" w:rsidRDefault="00881B6C" w:rsidP="00881B6C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</w:pPr>
      <w:bookmarkStart w:id="34" w:name="_Toc521935075"/>
      <w:r w:rsidRPr="00881B6C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>TAB. 5 Kredyty</w:t>
      </w:r>
      <w:r w:rsidR="00EF3F8C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 xml:space="preserve"> na cele</w:t>
      </w:r>
      <w:r w:rsidRPr="00881B6C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 xml:space="preserve"> mieszkaniowe dla </w:t>
      </w:r>
      <w:r w:rsidR="005D3AFE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 xml:space="preserve">klientów instytucjonalnych (deweloperzy, </w:t>
      </w:r>
      <w:r w:rsidRPr="00881B6C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>wspólnoty mieszkaniow</w:t>
      </w:r>
      <w:r w:rsidR="005D3AFE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>e)</w:t>
      </w:r>
      <w:r w:rsidR="00DA47C4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 xml:space="preserve"> </w:t>
      </w:r>
      <w:r w:rsidRPr="00881B6C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>w złotych</w:t>
      </w:r>
      <w:bookmarkEnd w:id="34"/>
    </w:p>
    <w:tbl>
      <w:tblPr>
        <w:tblW w:w="9923" w:type="dxa"/>
        <w:tblInd w:w="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6"/>
        <w:gridCol w:w="5933"/>
        <w:gridCol w:w="1772"/>
        <w:gridCol w:w="1772"/>
      </w:tblGrid>
      <w:tr w:rsidR="00EF3F8C" w:rsidRPr="00EF3F8C" w14:paraId="6784B915" w14:textId="77777777" w:rsidTr="00DA47C4">
        <w:trPr>
          <w:cantSplit/>
          <w:trHeight w:val="609"/>
          <w:tblHeader/>
        </w:trPr>
        <w:tc>
          <w:tcPr>
            <w:tcW w:w="446" w:type="dxa"/>
            <w:vMerge w:val="restart"/>
            <w:shd w:val="clear" w:color="auto" w:fill="FFFFCC"/>
            <w:vAlign w:val="center"/>
          </w:tcPr>
          <w:p w14:paraId="4B9E6C4C" w14:textId="77777777" w:rsidR="00EF3F8C" w:rsidRPr="00EF3F8C" w:rsidRDefault="00EF3F8C" w:rsidP="00EF3F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3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933" w:type="dxa"/>
            <w:vMerge w:val="restart"/>
            <w:shd w:val="clear" w:color="auto" w:fill="FFFFCC"/>
            <w:vAlign w:val="center"/>
          </w:tcPr>
          <w:p w14:paraId="17AD7149" w14:textId="77777777" w:rsidR="00EF3F8C" w:rsidRPr="00EF3F8C" w:rsidRDefault="00EF3F8C" w:rsidP="00EF3F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3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Rodzaj kredytu</w:t>
            </w:r>
          </w:p>
        </w:tc>
        <w:tc>
          <w:tcPr>
            <w:tcW w:w="3544" w:type="dxa"/>
            <w:gridSpan w:val="2"/>
            <w:shd w:val="clear" w:color="auto" w:fill="FFFFCC"/>
            <w:vAlign w:val="center"/>
          </w:tcPr>
          <w:p w14:paraId="73DFB08B" w14:textId="77777777" w:rsidR="00EF3F8C" w:rsidRPr="00EF3F8C" w:rsidRDefault="00EF3F8C" w:rsidP="00EF3F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3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Oprocentowanie zmienne</w:t>
            </w:r>
          </w:p>
        </w:tc>
      </w:tr>
      <w:tr w:rsidR="00EF3F8C" w:rsidRPr="00EF3F8C" w14:paraId="0279003A" w14:textId="77777777" w:rsidTr="00DA47C4">
        <w:trPr>
          <w:cantSplit/>
          <w:trHeight w:val="322"/>
          <w:tblHeader/>
        </w:trPr>
        <w:tc>
          <w:tcPr>
            <w:tcW w:w="446" w:type="dxa"/>
            <w:vMerge/>
            <w:shd w:val="clear" w:color="auto" w:fill="FFFFCC"/>
            <w:vAlign w:val="center"/>
          </w:tcPr>
          <w:p w14:paraId="69BD4CBE" w14:textId="77777777" w:rsidR="00EF3F8C" w:rsidRPr="00EF3F8C" w:rsidRDefault="00EF3F8C" w:rsidP="00EF3F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33" w:type="dxa"/>
            <w:vMerge/>
            <w:shd w:val="clear" w:color="auto" w:fill="FFFFCC"/>
            <w:vAlign w:val="center"/>
          </w:tcPr>
          <w:p w14:paraId="1E36075E" w14:textId="77777777" w:rsidR="00EF3F8C" w:rsidRPr="00EF3F8C" w:rsidRDefault="00EF3F8C" w:rsidP="00EF3F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2" w:type="dxa"/>
            <w:shd w:val="clear" w:color="auto" w:fill="FFFFCC"/>
            <w:vAlign w:val="center"/>
          </w:tcPr>
          <w:p w14:paraId="19C55BAC" w14:textId="77777777" w:rsidR="00EF3F8C" w:rsidRPr="00EF3F8C" w:rsidRDefault="00EF3F8C" w:rsidP="00EF3F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3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Stawka bazowa</w:t>
            </w:r>
          </w:p>
        </w:tc>
        <w:tc>
          <w:tcPr>
            <w:tcW w:w="1772" w:type="dxa"/>
            <w:shd w:val="clear" w:color="auto" w:fill="FFFFCC"/>
            <w:vAlign w:val="center"/>
          </w:tcPr>
          <w:p w14:paraId="435A83A4" w14:textId="77777777" w:rsidR="00EF3F8C" w:rsidRPr="00EF3F8C" w:rsidRDefault="00EF3F8C" w:rsidP="00EF3F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3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Marża Banku</w:t>
            </w:r>
          </w:p>
        </w:tc>
      </w:tr>
      <w:tr w:rsidR="00EF3F8C" w:rsidRPr="00EF3F8C" w14:paraId="1A6FF9BD" w14:textId="77777777" w:rsidTr="00DA47C4">
        <w:trPr>
          <w:cantSplit/>
          <w:trHeight w:val="242"/>
        </w:trPr>
        <w:tc>
          <w:tcPr>
            <w:tcW w:w="446" w:type="dxa"/>
            <w:vAlign w:val="center"/>
          </w:tcPr>
          <w:p w14:paraId="770A55C8" w14:textId="77777777" w:rsidR="00EF3F8C" w:rsidRPr="00EF3F8C" w:rsidRDefault="00EF3F8C" w:rsidP="00EF3F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F3F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933" w:type="dxa"/>
            <w:vAlign w:val="center"/>
          </w:tcPr>
          <w:p w14:paraId="6289DA02" w14:textId="77777777" w:rsidR="00EF3F8C" w:rsidRPr="00EF3F8C" w:rsidRDefault="00EF3F8C" w:rsidP="00EF3F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3F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Kredyt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inwestycyjny</w:t>
            </w:r>
          </w:p>
        </w:tc>
        <w:tc>
          <w:tcPr>
            <w:tcW w:w="1772" w:type="dxa"/>
            <w:vAlign w:val="center"/>
          </w:tcPr>
          <w:p w14:paraId="5D7D7556" w14:textId="66D1E34D" w:rsidR="00EF3F8C" w:rsidRPr="00D14286" w:rsidRDefault="00EF3F8C" w:rsidP="00EF3F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4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WIBOR3M</w:t>
            </w:r>
            <w:r w:rsidR="003672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772" w:type="dxa"/>
            <w:vAlign w:val="center"/>
          </w:tcPr>
          <w:p w14:paraId="310B52B0" w14:textId="77777777" w:rsidR="00EF3F8C" w:rsidRPr="00D14286" w:rsidRDefault="00EF3F8C" w:rsidP="00EF3F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4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2,50%</w:t>
            </w:r>
            <w:r w:rsidR="00D14286" w:rsidRPr="00D14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- 4,50%</w:t>
            </w:r>
          </w:p>
        </w:tc>
      </w:tr>
      <w:tr w:rsidR="005D3AFE" w:rsidRPr="00EF3F8C" w14:paraId="4C9092C6" w14:textId="77777777" w:rsidTr="00DA47C4">
        <w:trPr>
          <w:cantSplit/>
          <w:trHeight w:val="242"/>
        </w:trPr>
        <w:tc>
          <w:tcPr>
            <w:tcW w:w="446" w:type="dxa"/>
            <w:vAlign w:val="center"/>
          </w:tcPr>
          <w:p w14:paraId="54CC8C4B" w14:textId="77777777" w:rsidR="005D3AFE" w:rsidRPr="00EF3F8C" w:rsidRDefault="005D3AFE" w:rsidP="005D3A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933" w:type="dxa"/>
            <w:vAlign w:val="center"/>
          </w:tcPr>
          <w:p w14:paraId="462F01C5" w14:textId="77777777" w:rsidR="005D3AFE" w:rsidRPr="00EF3F8C" w:rsidRDefault="005D3AFE" w:rsidP="005D3A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Kredyt na sfinansowanie przedsięwzięć deweloperskich</w:t>
            </w:r>
          </w:p>
        </w:tc>
        <w:tc>
          <w:tcPr>
            <w:tcW w:w="1772" w:type="dxa"/>
            <w:vAlign w:val="center"/>
          </w:tcPr>
          <w:p w14:paraId="1463CB52" w14:textId="1D09DBA3" w:rsidR="005D3AFE" w:rsidRPr="00D14286" w:rsidRDefault="005D3AFE" w:rsidP="005D3A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4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WIBOR3M</w:t>
            </w:r>
            <w:r w:rsidR="003672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772" w:type="dxa"/>
            <w:vAlign w:val="center"/>
          </w:tcPr>
          <w:p w14:paraId="537BB9B7" w14:textId="77777777" w:rsidR="005D3AFE" w:rsidRPr="00D14286" w:rsidRDefault="005D3AFE" w:rsidP="005D3A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4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2,50%</w:t>
            </w:r>
            <w:r w:rsidR="00D14286" w:rsidRPr="00D14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- 4,50%</w:t>
            </w:r>
          </w:p>
        </w:tc>
      </w:tr>
    </w:tbl>
    <w:p w14:paraId="615B81FB" w14:textId="77777777" w:rsidR="00881B6C" w:rsidRDefault="00881B6C" w:rsidP="00881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E96620A" w14:textId="77777777" w:rsidR="00881B6C" w:rsidRPr="00881B6C" w:rsidRDefault="00881B6C" w:rsidP="00881B6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3BC3AB" w14:textId="77777777" w:rsidR="00881B6C" w:rsidRPr="00881B6C" w:rsidRDefault="00881B6C" w:rsidP="00881B6C">
      <w:pPr>
        <w:keepNext/>
        <w:autoSpaceDE w:val="0"/>
        <w:autoSpaceDN w:val="0"/>
        <w:spacing w:after="0" w:line="240" w:lineRule="auto"/>
        <w:ind w:left="709" w:hanging="709"/>
        <w:outlineLvl w:val="1"/>
        <w:rPr>
          <w:rFonts w:ascii="Times New Roman" w:eastAsia="Times New Roman" w:hAnsi="Times New Roman" w:cs="Arial"/>
          <w:b/>
          <w:bCs/>
          <w:sz w:val="20"/>
          <w:szCs w:val="20"/>
          <w:vertAlign w:val="superscript"/>
          <w:lang w:eastAsia="pl-PL"/>
        </w:rPr>
      </w:pPr>
      <w:bookmarkStart w:id="35" w:name="_Toc521935076"/>
      <w:r w:rsidRPr="00881B6C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 xml:space="preserve">TAB. </w:t>
      </w:r>
      <w:r w:rsidR="00DA47C4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>6</w:t>
      </w:r>
      <w:r w:rsidRPr="00881B6C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 xml:space="preserve">  Kredyty preferencyjne z dopłatami ARiMR  dla klientów instytucjonalnych w złotych</w:t>
      </w:r>
      <w:bookmarkEnd w:id="35"/>
    </w:p>
    <w:tbl>
      <w:tblPr>
        <w:tblW w:w="9923" w:type="dxa"/>
        <w:tblInd w:w="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6"/>
        <w:gridCol w:w="3665"/>
        <w:gridCol w:w="5812"/>
      </w:tblGrid>
      <w:tr w:rsidR="00DA47C4" w:rsidRPr="00881B6C" w14:paraId="49030611" w14:textId="77777777" w:rsidTr="00DA47C4">
        <w:trPr>
          <w:cantSplit/>
          <w:trHeight w:val="609"/>
          <w:tblHeader/>
        </w:trPr>
        <w:tc>
          <w:tcPr>
            <w:tcW w:w="446" w:type="dxa"/>
            <w:vMerge w:val="restart"/>
            <w:shd w:val="clear" w:color="auto" w:fill="FFFFCC"/>
            <w:vAlign w:val="center"/>
          </w:tcPr>
          <w:p w14:paraId="21CE4D24" w14:textId="77777777" w:rsidR="00DA47C4" w:rsidRPr="00881B6C" w:rsidRDefault="00DA47C4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65" w:type="dxa"/>
            <w:vMerge w:val="restart"/>
            <w:shd w:val="clear" w:color="auto" w:fill="FFFFCC"/>
            <w:vAlign w:val="center"/>
          </w:tcPr>
          <w:p w14:paraId="027225A4" w14:textId="77777777" w:rsidR="00DA47C4" w:rsidRPr="00881B6C" w:rsidRDefault="00DA47C4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Rodzaj kredytu</w:t>
            </w:r>
          </w:p>
        </w:tc>
        <w:tc>
          <w:tcPr>
            <w:tcW w:w="5812" w:type="dxa"/>
            <w:shd w:val="clear" w:color="auto" w:fill="FFFFCC"/>
            <w:vAlign w:val="center"/>
          </w:tcPr>
          <w:p w14:paraId="701AA399" w14:textId="77777777" w:rsidR="00DA47C4" w:rsidRPr="00881B6C" w:rsidRDefault="00DA47C4" w:rsidP="00881B6C">
            <w:pPr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Oprocentowanie</w:t>
            </w:r>
          </w:p>
        </w:tc>
      </w:tr>
      <w:tr w:rsidR="00DA47C4" w:rsidRPr="00881B6C" w14:paraId="2C3D76C2" w14:textId="77777777" w:rsidTr="00DA47C4">
        <w:trPr>
          <w:cantSplit/>
          <w:trHeight w:val="322"/>
          <w:tblHeader/>
        </w:trPr>
        <w:tc>
          <w:tcPr>
            <w:tcW w:w="446" w:type="dxa"/>
            <w:vMerge/>
            <w:shd w:val="clear" w:color="auto" w:fill="FFFFCC"/>
            <w:vAlign w:val="center"/>
          </w:tcPr>
          <w:p w14:paraId="140C90B9" w14:textId="77777777" w:rsidR="00DA47C4" w:rsidRPr="00881B6C" w:rsidRDefault="00DA47C4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5" w:type="dxa"/>
            <w:vMerge/>
            <w:shd w:val="clear" w:color="auto" w:fill="FFFFCC"/>
            <w:vAlign w:val="center"/>
          </w:tcPr>
          <w:p w14:paraId="4118B4D1" w14:textId="77777777" w:rsidR="00DA47C4" w:rsidRPr="00881B6C" w:rsidRDefault="00DA47C4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  <w:shd w:val="clear" w:color="auto" w:fill="FFFFCC"/>
            <w:vAlign w:val="center"/>
          </w:tcPr>
          <w:p w14:paraId="6BDD84D3" w14:textId="77777777" w:rsidR="00DA47C4" w:rsidRPr="00881B6C" w:rsidRDefault="00DA47C4" w:rsidP="00881B6C">
            <w:pPr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zmienne </w:t>
            </w:r>
          </w:p>
        </w:tc>
      </w:tr>
      <w:tr w:rsidR="00DA47C4" w:rsidRPr="00881B6C" w14:paraId="1FF3D51F" w14:textId="77777777" w:rsidTr="00DA47C4">
        <w:trPr>
          <w:cantSplit/>
          <w:trHeight w:val="242"/>
        </w:trPr>
        <w:tc>
          <w:tcPr>
            <w:tcW w:w="446" w:type="dxa"/>
            <w:vAlign w:val="center"/>
          </w:tcPr>
          <w:p w14:paraId="4D01BDBA" w14:textId="77777777" w:rsidR="00DA47C4" w:rsidRPr="00881B6C" w:rsidRDefault="00DA47C4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65" w:type="dxa"/>
            <w:vAlign w:val="center"/>
          </w:tcPr>
          <w:p w14:paraId="56D86CD3" w14:textId="77777777" w:rsidR="00DA47C4" w:rsidRPr="00881B6C" w:rsidRDefault="00DA47C4" w:rsidP="0088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Kredyty preferencyjne z dopłatami ARiMR </w:t>
            </w:r>
          </w:p>
        </w:tc>
        <w:tc>
          <w:tcPr>
            <w:tcW w:w="5812" w:type="dxa"/>
            <w:vAlign w:val="center"/>
          </w:tcPr>
          <w:p w14:paraId="47D3B5D7" w14:textId="77777777" w:rsidR="00DA47C4" w:rsidRPr="00881B6C" w:rsidRDefault="00DA47C4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zgodnie z oprocentowaniem  ustalonym  w umowie  z ARiMR </w:t>
            </w:r>
          </w:p>
        </w:tc>
      </w:tr>
    </w:tbl>
    <w:p w14:paraId="6843BBD5" w14:textId="77777777" w:rsidR="00881B6C" w:rsidRPr="00881B6C" w:rsidRDefault="00881B6C" w:rsidP="00881B6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89D5B7" w14:textId="77777777" w:rsidR="00881B6C" w:rsidRPr="00881B6C" w:rsidRDefault="00881B6C" w:rsidP="00881B6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D88036" w14:textId="77777777" w:rsidR="00881B6C" w:rsidRPr="0053132F" w:rsidRDefault="0053132F" w:rsidP="0053132F">
      <w:pPr>
        <w:keepNext/>
        <w:autoSpaceDE w:val="0"/>
        <w:autoSpaceDN w:val="0"/>
        <w:spacing w:after="0" w:line="240" w:lineRule="auto"/>
        <w:ind w:left="709" w:hanging="709"/>
        <w:outlineLvl w:val="1"/>
        <w:rPr>
          <w:rFonts w:ascii="Times New Roman" w:eastAsia="Times New Roman" w:hAnsi="Times New Roman" w:cs="Arial"/>
          <w:b/>
          <w:bCs/>
          <w:sz w:val="20"/>
          <w:szCs w:val="20"/>
          <w:vertAlign w:val="superscript"/>
          <w:lang w:eastAsia="pl-PL"/>
        </w:rPr>
      </w:pPr>
      <w:bookmarkStart w:id="36" w:name="_Toc521935077"/>
      <w:r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lastRenderedPageBreak/>
        <w:t>TAB.</w:t>
      </w:r>
      <w:r w:rsidRPr="00881B6C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 xml:space="preserve"> </w:t>
      </w:r>
      <w:r w:rsidR="00DA47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</w:t>
      </w:r>
      <w:r w:rsidR="00881B6C" w:rsidRPr="00881B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 Kredyty dla samorządów lokalnych</w:t>
      </w:r>
      <w:bookmarkEnd w:id="36"/>
      <w:r w:rsidR="00881B6C" w:rsidRPr="00881B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</w:t>
      </w:r>
    </w:p>
    <w:tbl>
      <w:tblPr>
        <w:tblW w:w="9923" w:type="dxa"/>
        <w:tblInd w:w="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6"/>
        <w:gridCol w:w="3665"/>
        <w:gridCol w:w="5812"/>
      </w:tblGrid>
      <w:tr w:rsidR="00881B6C" w:rsidRPr="00881B6C" w14:paraId="72CFC006" w14:textId="77777777" w:rsidTr="00FF0C76">
        <w:trPr>
          <w:cantSplit/>
          <w:trHeight w:val="609"/>
          <w:tblHeader/>
        </w:trPr>
        <w:tc>
          <w:tcPr>
            <w:tcW w:w="446" w:type="dxa"/>
            <w:vMerge w:val="restart"/>
            <w:shd w:val="clear" w:color="auto" w:fill="FFFFCC"/>
            <w:vAlign w:val="center"/>
          </w:tcPr>
          <w:p w14:paraId="17BB49F9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65" w:type="dxa"/>
            <w:vMerge w:val="restart"/>
            <w:shd w:val="clear" w:color="auto" w:fill="FFFFCC"/>
            <w:vAlign w:val="center"/>
          </w:tcPr>
          <w:p w14:paraId="07118B56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Rodzaj kredytu</w:t>
            </w:r>
          </w:p>
        </w:tc>
        <w:tc>
          <w:tcPr>
            <w:tcW w:w="5812" w:type="dxa"/>
            <w:shd w:val="clear" w:color="auto" w:fill="FFFFCC"/>
            <w:vAlign w:val="center"/>
          </w:tcPr>
          <w:p w14:paraId="471B065C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Oprocentowanie</w:t>
            </w:r>
          </w:p>
        </w:tc>
      </w:tr>
      <w:tr w:rsidR="00881B6C" w:rsidRPr="00881B6C" w14:paraId="168E9C88" w14:textId="77777777" w:rsidTr="00FF0C76">
        <w:trPr>
          <w:cantSplit/>
          <w:trHeight w:val="322"/>
          <w:tblHeader/>
        </w:trPr>
        <w:tc>
          <w:tcPr>
            <w:tcW w:w="446" w:type="dxa"/>
            <w:vMerge/>
            <w:shd w:val="clear" w:color="auto" w:fill="FFFFCC"/>
            <w:vAlign w:val="center"/>
          </w:tcPr>
          <w:p w14:paraId="2706A6C2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5" w:type="dxa"/>
            <w:vMerge/>
            <w:shd w:val="clear" w:color="auto" w:fill="FFFFCC"/>
            <w:vAlign w:val="center"/>
          </w:tcPr>
          <w:p w14:paraId="45382EA0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  <w:shd w:val="clear" w:color="auto" w:fill="FFFFCC"/>
            <w:vAlign w:val="center"/>
          </w:tcPr>
          <w:p w14:paraId="17619B46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zmienne /stałe </w:t>
            </w:r>
          </w:p>
        </w:tc>
      </w:tr>
      <w:tr w:rsidR="00881B6C" w:rsidRPr="00881B6C" w14:paraId="752551EE" w14:textId="77777777" w:rsidTr="00FF0C76">
        <w:trPr>
          <w:cantSplit/>
          <w:trHeight w:val="242"/>
        </w:trPr>
        <w:tc>
          <w:tcPr>
            <w:tcW w:w="446" w:type="dxa"/>
            <w:vAlign w:val="center"/>
          </w:tcPr>
          <w:p w14:paraId="7817C78C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65" w:type="dxa"/>
            <w:vAlign w:val="center"/>
          </w:tcPr>
          <w:p w14:paraId="434F4443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Kredyty obrotowe i inwestycyjne </w:t>
            </w:r>
          </w:p>
        </w:tc>
        <w:tc>
          <w:tcPr>
            <w:tcW w:w="5812" w:type="dxa"/>
            <w:vAlign w:val="center"/>
          </w:tcPr>
          <w:p w14:paraId="52FAA8AA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wysokość oprocentowania ustalana  </w:t>
            </w:r>
            <w:r w:rsidR="00EF3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indywidualnie</w:t>
            </w: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przez Zarząd</w:t>
            </w:r>
          </w:p>
        </w:tc>
      </w:tr>
    </w:tbl>
    <w:p w14:paraId="62F8B6EB" w14:textId="77777777" w:rsidR="00964C34" w:rsidRPr="00881B6C" w:rsidRDefault="00964C34" w:rsidP="00881B6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8E4DC7" w14:textId="77777777" w:rsidR="00881B6C" w:rsidRPr="0053132F" w:rsidRDefault="0053132F" w:rsidP="0053132F">
      <w:pPr>
        <w:keepNext/>
        <w:autoSpaceDE w:val="0"/>
        <w:autoSpaceDN w:val="0"/>
        <w:spacing w:after="0" w:line="240" w:lineRule="auto"/>
        <w:ind w:left="709" w:hanging="709"/>
        <w:outlineLvl w:val="1"/>
        <w:rPr>
          <w:rFonts w:ascii="Times New Roman" w:eastAsia="Times New Roman" w:hAnsi="Times New Roman" w:cs="Arial"/>
          <w:b/>
          <w:bCs/>
          <w:sz w:val="20"/>
          <w:szCs w:val="20"/>
          <w:vertAlign w:val="superscript"/>
          <w:lang w:eastAsia="pl-PL"/>
        </w:rPr>
      </w:pPr>
      <w:bookmarkStart w:id="37" w:name="_Toc521935078"/>
      <w:r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 xml:space="preserve">TAB. </w:t>
      </w:r>
      <w:r w:rsidR="00DA47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</w:t>
      </w:r>
      <w:r w:rsidR="00881B6C" w:rsidRPr="00881B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Kredyty restrukturyzowane  </w:t>
      </w:r>
      <w:r w:rsidR="00881B6C" w:rsidRPr="00881B6C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>dla klientów instytucjonalnych w złotych</w:t>
      </w:r>
      <w:bookmarkEnd w:id="37"/>
    </w:p>
    <w:tbl>
      <w:tblPr>
        <w:tblW w:w="9923" w:type="dxa"/>
        <w:tblInd w:w="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6"/>
        <w:gridCol w:w="3665"/>
        <w:gridCol w:w="5812"/>
      </w:tblGrid>
      <w:tr w:rsidR="00881B6C" w:rsidRPr="00881B6C" w14:paraId="620BA61D" w14:textId="77777777" w:rsidTr="00FF0C76">
        <w:trPr>
          <w:cantSplit/>
          <w:trHeight w:val="609"/>
          <w:tblHeader/>
        </w:trPr>
        <w:tc>
          <w:tcPr>
            <w:tcW w:w="446" w:type="dxa"/>
            <w:vMerge w:val="restart"/>
            <w:shd w:val="clear" w:color="auto" w:fill="FFFFCC"/>
            <w:vAlign w:val="center"/>
          </w:tcPr>
          <w:p w14:paraId="404AC786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65" w:type="dxa"/>
            <w:vMerge w:val="restart"/>
            <w:shd w:val="clear" w:color="auto" w:fill="FFFFCC"/>
            <w:vAlign w:val="center"/>
          </w:tcPr>
          <w:p w14:paraId="0FD53FD1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Rodzaj kredytu</w:t>
            </w:r>
          </w:p>
        </w:tc>
        <w:tc>
          <w:tcPr>
            <w:tcW w:w="5812" w:type="dxa"/>
            <w:shd w:val="clear" w:color="auto" w:fill="FFFFCC"/>
            <w:vAlign w:val="center"/>
          </w:tcPr>
          <w:p w14:paraId="02FDEA21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Oprocentowanie</w:t>
            </w:r>
          </w:p>
        </w:tc>
      </w:tr>
      <w:tr w:rsidR="00881B6C" w:rsidRPr="00881B6C" w14:paraId="75C07F75" w14:textId="77777777" w:rsidTr="00FF0C76">
        <w:trPr>
          <w:cantSplit/>
          <w:trHeight w:val="322"/>
          <w:tblHeader/>
        </w:trPr>
        <w:tc>
          <w:tcPr>
            <w:tcW w:w="446" w:type="dxa"/>
            <w:vMerge/>
            <w:shd w:val="clear" w:color="auto" w:fill="FFFFCC"/>
            <w:vAlign w:val="center"/>
          </w:tcPr>
          <w:p w14:paraId="73F0943B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5" w:type="dxa"/>
            <w:vMerge/>
            <w:shd w:val="clear" w:color="auto" w:fill="FFFFCC"/>
            <w:vAlign w:val="center"/>
          </w:tcPr>
          <w:p w14:paraId="6F738947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  <w:shd w:val="clear" w:color="auto" w:fill="FFFFCC"/>
            <w:vAlign w:val="center"/>
          </w:tcPr>
          <w:p w14:paraId="3E664DB9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zmienne /stałe </w:t>
            </w:r>
          </w:p>
        </w:tc>
      </w:tr>
      <w:tr w:rsidR="00881B6C" w:rsidRPr="00881B6C" w14:paraId="6561D627" w14:textId="77777777" w:rsidTr="00FF0C76">
        <w:trPr>
          <w:cantSplit/>
          <w:trHeight w:val="242"/>
        </w:trPr>
        <w:tc>
          <w:tcPr>
            <w:tcW w:w="446" w:type="dxa"/>
            <w:vAlign w:val="center"/>
          </w:tcPr>
          <w:p w14:paraId="74E68FC1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65" w:type="dxa"/>
            <w:vAlign w:val="center"/>
          </w:tcPr>
          <w:p w14:paraId="4C25E0D0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Kredyty restrukturyzowane  </w:t>
            </w:r>
          </w:p>
        </w:tc>
        <w:tc>
          <w:tcPr>
            <w:tcW w:w="5812" w:type="dxa"/>
            <w:vAlign w:val="center"/>
          </w:tcPr>
          <w:p w14:paraId="642E7596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wysokość oprocentowania ustalana  każdorazowo przez  Zarząd</w:t>
            </w:r>
          </w:p>
        </w:tc>
      </w:tr>
    </w:tbl>
    <w:p w14:paraId="3517407E" w14:textId="77777777" w:rsidR="00881B6C" w:rsidRPr="00881B6C" w:rsidRDefault="00881B6C" w:rsidP="00881B6C">
      <w:pPr>
        <w:keepNext/>
        <w:autoSpaceDE w:val="0"/>
        <w:autoSpaceDN w:val="0"/>
        <w:spacing w:after="0" w:line="240" w:lineRule="auto"/>
        <w:ind w:right="142"/>
        <w:outlineLvl w:val="0"/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  <w:bookmarkStart w:id="38" w:name="_Toc521935079"/>
      <w:bookmarkStart w:id="39" w:name="_Hlk495919433"/>
      <w:r w:rsidRPr="00881B6C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III  </w:t>
      </w:r>
      <w:bookmarkEnd w:id="32"/>
      <w:r w:rsidRPr="00881B6C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ZADŁUŻENIE PRZETERMINOWANE</w:t>
      </w:r>
      <w:bookmarkEnd w:id="33"/>
      <w:bookmarkEnd w:id="38"/>
    </w:p>
    <w:bookmarkEnd w:id="39"/>
    <w:p w14:paraId="5811ED26" w14:textId="77777777" w:rsidR="00881B6C" w:rsidRPr="00881B6C" w:rsidRDefault="00881B6C" w:rsidP="00881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2C3C0AB" w14:textId="77777777" w:rsidR="00881B6C" w:rsidRPr="00881B6C" w:rsidRDefault="00881B6C" w:rsidP="00881B6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6AC32F3E" w14:textId="77777777" w:rsidR="00881B6C" w:rsidRPr="00881B6C" w:rsidRDefault="00881B6C" w:rsidP="00DA47C4">
      <w:pPr>
        <w:keepNext/>
        <w:autoSpaceDE w:val="0"/>
        <w:autoSpaceDN w:val="0"/>
        <w:spacing w:after="0" w:line="240" w:lineRule="auto"/>
        <w:ind w:left="709" w:hanging="709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40" w:name="_Toc521935080"/>
      <w:bookmarkStart w:id="41" w:name="_Toc234893379"/>
      <w:r w:rsidRPr="00DA47C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TAB. 1 Zadłużenie przeterminowane kredytów udzielonych w złotych dla klientów indywidualnych  i instytucjonalnych</w:t>
      </w:r>
      <w:bookmarkEnd w:id="40"/>
      <w:r w:rsidRPr="00DA47C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bookmarkEnd w:id="41"/>
    </w:p>
    <w:tbl>
      <w:tblPr>
        <w:tblW w:w="9645" w:type="dxa"/>
        <w:tblInd w:w="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46"/>
        <w:gridCol w:w="4519"/>
        <w:gridCol w:w="4680"/>
      </w:tblGrid>
      <w:tr w:rsidR="00881B6C" w:rsidRPr="00881B6C" w14:paraId="6BF04CC4" w14:textId="77777777" w:rsidTr="00FF0C76">
        <w:trPr>
          <w:cantSplit/>
          <w:trHeight w:val="769"/>
        </w:trPr>
        <w:tc>
          <w:tcPr>
            <w:tcW w:w="4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CC"/>
            <w:vAlign w:val="center"/>
            <w:hideMark/>
          </w:tcPr>
          <w:p w14:paraId="5CF85688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L.p.</w:t>
            </w:r>
          </w:p>
        </w:tc>
        <w:tc>
          <w:tcPr>
            <w:tcW w:w="45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CC"/>
            <w:vAlign w:val="center"/>
            <w:hideMark/>
          </w:tcPr>
          <w:p w14:paraId="3E1C86A8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 xml:space="preserve">Rodzaj kredytu </w:t>
            </w:r>
          </w:p>
        </w:tc>
        <w:tc>
          <w:tcPr>
            <w:tcW w:w="46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CC"/>
            <w:vAlign w:val="center"/>
            <w:hideMark/>
          </w:tcPr>
          <w:p w14:paraId="6766C068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Oprocentowanie</w:t>
            </w:r>
          </w:p>
        </w:tc>
      </w:tr>
      <w:tr w:rsidR="00881B6C" w:rsidRPr="00881B6C" w14:paraId="77AF03CF" w14:textId="77777777" w:rsidTr="00FF0C76">
        <w:trPr>
          <w:cantSplit/>
          <w:trHeight w:val="652"/>
        </w:trPr>
        <w:tc>
          <w:tcPr>
            <w:tcW w:w="4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7CBDE61F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</w:p>
          <w:p w14:paraId="1C323B42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t>1.</w:t>
            </w:r>
          </w:p>
        </w:tc>
        <w:tc>
          <w:tcPr>
            <w:tcW w:w="45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E182087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ind w:firstLine="26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EA4B4CF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ind w:firstLine="263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 umów zawartych do 31.12.2015</w:t>
            </w:r>
          </w:p>
        </w:tc>
        <w:tc>
          <w:tcPr>
            <w:tcW w:w="46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5FB933E7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  <w:p w14:paraId="5F09026D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sz w:val="20"/>
                <w:lang w:eastAsia="pl-PL"/>
              </w:rPr>
              <w:t>4-krotność stopy lombardowej NBP</w:t>
            </w:r>
          </w:p>
        </w:tc>
      </w:tr>
      <w:tr w:rsidR="00881B6C" w:rsidRPr="00881B6C" w14:paraId="15C1E8F5" w14:textId="77777777" w:rsidTr="00FF0C76">
        <w:trPr>
          <w:cantSplit/>
          <w:trHeight w:val="251"/>
        </w:trPr>
        <w:tc>
          <w:tcPr>
            <w:tcW w:w="4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103211D7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t xml:space="preserve">2. </w:t>
            </w:r>
          </w:p>
        </w:tc>
        <w:tc>
          <w:tcPr>
            <w:tcW w:w="45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BE31F79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ind w:firstLine="26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 umów zawartych od 01.01.2016</w:t>
            </w:r>
          </w:p>
        </w:tc>
        <w:tc>
          <w:tcPr>
            <w:tcW w:w="46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033B51E8" w14:textId="77777777" w:rsidR="00881B6C" w:rsidRPr="00881B6C" w:rsidRDefault="00881B6C" w:rsidP="00881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881B6C">
              <w:rPr>
                <w:rFonts w:ascii="Times New Roman" w:eastAsia="Times New Roman" w:hAnsi="Times New Roman" w:cs="Times New Roman"/>
                <w:sz w:val="20"/>
                <w:lang w:eastAsia="pl-PL"/>
              </w:rPr>
              <w:t>2- krotność odsetek ustawowych za opóźnienie liczonych jako suma stopy referencyjnej  NBP i 5,5 punktów procentowych</w:t>
            </w:r>
          </w:p>
        </w:tc>
      </w:tr>
    </w:tbl>
    <w:p w14:paraId="4B12B0E8" w14:textId="77777777" w:rsidR="00881B6C" w:rsidRDefault="00881B6C" w:rsidP="00881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u w:val="single"/>
          <w:lang w:eastAsia="pl-PL"/>
        </w:rPr>
      </w:pPr>
    </w:p>
    <w:p w14:paraId="5107BE7F" w14:textId="77777777" w:rsidR="00964C34" w:rsidRDefault="00964C34" w:rsidP="00F80FC1">
      <w:pPr>
        <w:keepNext/>
        <w:autoSpaceDE w:val="0"/>
        <w:autoSpaceDN w:val="0"/>
        <w:spacing w:after="0" w:line="240" w:lineRule="auto"/>
        <w:ind w:right="142"/>
        <w:outlineLvl w:val="0"/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  <w:bookmarkStart w:id="42" w:name="_Toc495919403"/>
    </w:p>
    <w:p w14:paraId="49B2518D" w14:textId="7B8D13E5" w:rsidR="00881B6C" w:rsidRPr="00F80FC1" w:rsidRDefault="005A2B75" w:rsidP="00F80FC1">
      <w:pPr>
        <w:keepNext/>
        <w:autoSpaceDE w:val="0"/>
        <w:autoSpaceDN w:val="0"/>
        <w:spacing w:after="0" w:line="240" w:lineRule="auto"/>
        <w:ind w:right="142"/>
        <w:outlineLvl w:val="0"/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  <w:bookmarkStart w:id="43" w:name="_Toc521935084"/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I</w:t>
      </w:r>
      <w:r w:rsidR="00F80FC1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V</w:t>
      </w:r>
      <w:r w:rsidR="00F80FC1" w:rsidRPr="00881B6C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  </w:t>
      </w:r>
      <w:bookmarkEnd w:id="42"/>
      <w:r w:rsidR="00F80FC1" w:rsidRPr="00881B6C">
        <w:rPr>
          <w:rFonts w:ascii="Times New Roman" w:eastAsia="Times New Roman" w:hAnsi="Times New Roman" w:cs="Times New Roman"/>
          <w:b/>
          <w:iCs/>
          <w:lang w:eastAsia="pl-PL"/>
        </w:rPr>
        <w:t>POSTANOWIENIA DODATKOWE</w:t>
      </w:r>
      <w:bookmarkEnd w:id="43"/>
    </w:p>
    <w:p w14:paraId="58EF7686" w14:textId="77777777" w:rsidR="00881B6C" w:rsidRPr="00881B6C" w:rsidRDefault="00881B6C" w:rsidP="00881B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75A2C686" w14:textId="72BCF300" w:rsidR="00881B6C" w:rsidRPr="00881B6C" w:rsidRDefault="00881B6C" w:rsidP="00136D5E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1B6C">
        <w:rPr>
          <w:rFonts w:ascii="Times New Roman" w:eastAsia="Times New Roman" w:hAnsi="Times New Roman" w:cs="Times New Roman"/>
          <w:iCs/>
          <w:lang w:eastAsia="pl-PL"/>
        </w:rPr>
        <w:t>W przypadku likwidacji  lokaty  terminowej  przed  zadeklarowanym terminem  oprocentowanie  wynosi  0,</w:t>
      </w:r>
      <w:r w:rsidR="00845DE1">
        <w:rPr>
          <w:rFonts w:ascii="Times New Roman" w:eastAsia="Times New Roman" w:hAnsi="Times New Roman" w:cs="Times New Roman"/>
          <w:iCs/>
          <w:lang w:eastAsia="pl-PL"/>
        </w:rPr>
        <w:t>0</w:t>
      </w:r>
      <w:r w:rsidR="00EB0AF9">
        <w:rPr>
          <w:rFonts w:ascii="Times New Roman" w:eastAsia="Times New Roman" w:hAnsi="Times New Roman" w:cs="Times New Roman"/>
          <w:iCs/>
          <w:lang w:eastAsia="pl-PL"/>
        </w:rPr>
        <w:t>0</w:t>
      </w:r>
      <w:r w:rsidRPr="00881B6C">
        <w:rPr>
          <w:rFonts w:ascii="Times New Roman" w:eastAsia="Times New Roman" w:hAnsi="Times New Roman" w:cs="Times New Roman"/>
          <w:iCs/>
          <w:lang w:eastAsia="pl-PL"/>
        </w:rPr>
        <w:t>% w stosunku rocznym.</w:t>
      </w:r>
    </w:p>
    <w:p w14:paraId="00A6E657" w14:textId="77777777" w:rsidR="00881B6C" w:rsidRPr="00881B6C" w:rsidRDefault="00881B6C" w:rsidP="00136D5E">
      <w:pPr>
        <w:autoSpaceDE w:val="0"/>
        <w:autoSpaceDN w:val="0"/>
        <w:spacing w:after="0" w:line="240" w:lineRule="auto"/>
        <w:ind w:left="773"/>
        <w:jc w:val="both"/>
        <w:rPr>
          <w:rFonts w:ascii="Times New Roman" w:eastAsia="Times New Roman" w:hAnsi="Times New Roman" w:cs="Times New Roman"/>
          <w:lang w:eastAsia="pl-PL"/>
        </w:rPr>
      </w:pPr>
    </w:p>
    <w:p w14:paraId="1DDF3B33" w14:textId="77777777" w:rsidR="00881B6C" w:rsidRPr="00881B6C" w:rsidRDefault="00881B6C" w:rsidP="00136D5E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1B6C">
        <w:rPr>
          <w:rFonts w:ascii="Times New Roman" w:eastAsia="Times New Roman" w:hAnsi="Times New Roman" w:cs="Times New Roman"/>
          <w:iCs/>
          <w:lang w:eastAsia="pl-PL"/>
        </w:rPr>
        <w:t xml:space="preserve">Oprocentowanie  lokat może podlegać  negocjacji   w </w:t>
      </w:r>
      <w:r w:rsidR="006723F3">
        <w:rPr>
          <w:rFonts w:ascii="Times New Roman" w:eastAsia="Times New Roman" w:hAnsi="Times New Roman" w:cs="Times New Roman"/>
          <w:iCs/>
          <w:lang w:eastAsia="pl-PL"/>
        </w:rPr>
        <w:t>celu  pozyskania nowego klienta lub utrzymania dotychczasowego.</w:t>
      </w:r>
    </w:p>
    <w:p w14:paraId="17EED1B9" w14:textId="77777777" w:rsidR="00881B6C" w:rsidRPr="00881B6C" w:rsidRDefault="00881B6C" w:rsidP="00136D5E">
      <w:pPr>
        <w:autoSpaceDE w:val="0"/>
        <w:autoSpaceDN w:val="0"/>
        <w:spacing w:after="0" w:line="240" w:lineRule="auto"/>
        <w:ind w:left="773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F05C0B" w14:textId="52C6E7FD" w:rsidR="00881B6C" w:rsidRPr="0000132F" w:rsidRDefault="00881B6C" w:rsidP="00136D5E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1B6C">
        <w:rPr>
          <w:rFonts w:ascii="Times New Roman" w:eastAsia="Times New Roman" w:hAnsi="Times New Roman" w:cs="Times New Roman"/>
          <w:iCs/>
          <w:lang w:eastAsia="pl-PL"/>
        </w:rPr>
        <w:t xml:space="preserve">Minimalne </w:t>
      </w:r>
      <w:r w:rsidRPr="0000132F">
        <w:rPr>
          <w:rFonts w:ascii="Times New Roman" w:eastAsia="Times New Roman" w:hAnsi="Times New Roman" w:cs="Times New Roman"/>
          <w:iCs/>
          <w:lang w:eastAsia="pl-PL"/>
        </w:rPr>
        <w:t xml:space="preserve">saldo  na rachunku bieżącym  nie może  być niższe  niż 10,00 zł. </w:t>
      </w:r>
    </w:p>
    <w:p w14:paraId="0307EC2D" w14:textId="77777777" w:rsidR="00881B6C" w:rsidRPr="0000132F" w:rsidRDefault="00881B6C" w:rsidP="00136D5E">
      <w:pPr>
        <w:autoSpaceDE w:val="0"/>
        <w:autoSpaceDN w:val="0"/>
        <w:spacing w:after="0" w:line="240" w:lineRule="auto"/>
        <w:ind w:left="773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FC31CB" w14:textId="77777777" w:rsidR="00881B6C" w:rsidRPr="0000132F" w:rsidRDefault="00881B6C" w:rsidP="00136D5E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0132F">
        <w:rPr>
          <w:rFonts w:ascii="Times New Roman" w:eastAsia="Times New Roman" w:hAnsi="Times New Roman" w:cs="Times New Roman"/>
          <w:iCs/>
          <w:lang w:eastAsia="pl-PL"/>
        </w:rPr>
        <w:t>Minimalna kwota wpłaty na lokatę terminową -1 000,00 zł.</w:t>
      </w:r>
    </w:p>
    <w:p w14:paraId="6F935DA2" w14:textId="77777777" w:rsidR="00881B6C" w:rsidRPr="0000132F" w:rsidRDefault="00881B6C" w:rsidP="00136D5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37C0053" w14:textId="601A0D17" w:rsidR="00F80FC1" w:rsidRDefault="00881B6C" w:rsidP="00136D5E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0132F">
        <w:rPr>
          <w:rFonts w:ascii="Times New Roman" w:eastAsia="Times New Roman" w:hAnsi="Times New Roman" w:cs="Times New Roman"/>
          <w:lang w:eastAsia="pl-PL"/>
        </w:rPr>
        <w:t xml:space="preserve">W przypadku likwidacji  lokaty progresywnej odsetki nalicza się  za każdy zakończony okres  jednomiesięczny  wg stopy  dla danego  okresu , przy czym  Bank  nie  nalicza  odsetek  za ostatni  niepełny okres, w którym nastąpiła wypłata, jak  również  w przypadku lokaty  wycofanej przed  upływem  pierwszego  miesiąca umownego. </w:t>
      </w:r>
    </w:p>
    <w:p w14:paraId="472515FE" w14:textId="77777777" w:rsidR="00F80FC1" w:rsidRPr="00F80FC1" w:rsidRDefault="00F80FC1" w:rsidP="00F80F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4C980B2" w14:textId="77777777" w:rsidR="00881B6C" w:rsidRPr="00F80FC1" w:rsidRDefault="00F80FC1" w:rsidP="00F80FC1">
      <w:pPr>
        <w:keepNext/>
        <w:autoSpaceDE w:val="0"/>
        <w:autoSpaceDN w:val="0"/>
        <w:spacing w:after="0" w:line="240" w:lineRule="auto"/>
        <w:ind w:right="142"/>
        <w:outlineLvl w:val="0"/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  <w:bookmarkStart w:id="44" w:name="_Toc521935085"/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VI  </w:t>
      </w:r>
      <w:r w:rsidR="0000132F" w:rsidRPr="0000132F">
        <w:rPr>
          <w:rFonts w:ascii="Times New Roman" w:hAnsi="Times New Roman" w:cs="Times New Roman"/>
          <w:b/>
        </w:rPr>
        <w:t>ZASADY USTALANIA WYSOKOŚCI MARŻY/OPROCENTOWANIA</w:t>
      </w:r>
      <w:bookmarkEnd w:id="44"/>
    </w:p>
    <w:p w14:paraId="715B1B2E" w14:textId="77777777" w:rsidR="0000132F" w:rsidRPr="0000132F" w:rsidRDefault="0000132F" w:rsidP="0000132F">
      <w:pPr>
        <w:numPr>
          <w:ilvl w:val="0"/>
          <w:numId w:val="4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0132F">
        <w:rPr>
          <w:rFonts w:ascii="Times New Roman" w:eastAsia="Times New Roman" w:hAnsi="Times New Roman" w:cs="Times New Roman"/>
          <w:lang w:eastAsia="pl-PL"/>
        </w:rPr>
        <w:t xml:space="preserve">Wysokość oprocentowania/marży uzależniona jest od kwoty kredytu, posiadanych produktów </w:t>
      </w:r>
      <w:r w:rsidRPr="0000132F">
        <w:rPr>
          <w:rFonts w:ascii="Times New Roman" w:eastAsia="Times New Roman" w:hAnsi="Times New Roman" w:cs="Times New Roman"/>
          <w:lang w:eastAsia="pl-PL"/>
        </w:rPr>
        <w:br/>
        <w:t xml:space="preserve">i usług bankowych, oceny ryzyka i przyjętych form zabezpieczeń. </w:t>
      </w:r>
    </w:p>
    <w:p w14:paraId="4F2EB0EA" w14:textId="77777777" w:rsidR="0000132F" w:rsidRPr="0000132F" w:rsidRDefault="0000132F" w:rsidP="0000132F">
      <w:pPr>
        <w:numPr>
          <w:ilvl w:val="0"/>
          <w:numId w:val="4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0132F">
        <w:rPr>
          <w:rFonts w:ascii="Times New Roman" w:eastAsia="Times New Roman" w:hAnsi="Times New Roman" w:cs="Times New Roman"/>
          <w:lang w:eastAsia="pl-PL"/>
        </w:rPr>
        <w:t>Niższa marża kredytu obowiązuje dla klientów którzy posiadają rachunek na którym ewidencjonowane są stałe (systematyczne)</w:t>
      </w:r>
      <w:r w:rsidR="00964C34">
        <w:rPr>
          <w:rFonts w:ascii="Times New Roman" w:eastAsia="Times New Roman" w:hAnsi="Times New Roman" w:cs="Times New Roman"/>
          <w:lang w:eastAsia="pl-PL"/>
        </w:rPr>
        <w:t xml:space="preserve"> wpływy z tytułu wynagrodzenia/emerytury lub prowadzonej działalności gospodarczej/rolniczej</w:t>
      </w:r>
      <w:r w:rsidRPr="0000132F">
        <w:rPr>
          <w:rFonts w:ascii="Times New Roman" w:eastAsia="Times New Roman" w:hAnsi="Times New Roman" w:cs="Times New Roman"/>
          <w:lang w:eastAsia="pl-PL"/>
        </w:rPr>
        <w:t>.</w:t>
      </w:r>
    </w:p>
    <w:p w14:paraId="4D45EEED" w14:textId="77777777" w:rsidR="0000132F" w:rsidRPr="0000132F" w:rsidRDefault="0000132F" w:rsidP="0000132F">
      <w:pPr>
        <w:numPr>
          <w:ilvl w:val="0"/>
          <w:numId w:val="4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0132F">
        <w:rPr>
          <w:rFonts w:ascii="Times New Roman" w:eastAsia="Times New Roman" w:hAnsi="Times New Roman" w:cs="Times New Roman"/>
          <w:color w:val="000000"/>
          <w:lang w:eastAsia="pl-PL"/>
        </w:rPr>
        <w:t>W stosunku do kredytów nowo udzielanych zastosowanie najniższej marży/oprocentowania i prowizji możliwe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jest</w:t>
      </w:r>
      <w:r w:rsidRPr="0000132F">
        <w:rPr>
          <w:rFonts w:ascii="Times New Roman" w:eastAsia="Times New Roman" w:hAnsi="Times New Roman" w:cs="Times New Roman"/>
          <w:color w:val="000000"/>
          <w:lang w:eastAsia="pl-PL"/>
        </w:rPr>
        <w:t xml:space="preserve"> w trakcie rozpatrywania wniosku o udzielenie kredytu w oparciu o kompletną dokumentację określoną odrębnymi przepisami oraz sporządzoną analizę zgodnie z wytycznymi:</w:t>
      </w:r>
    </w:p>
    <w:p w14:paraId="0EEBE5D9" w14:textId="77777777" w:rsidR="0000132F" w:rsidRPr="0000132F" w:rsidRDefault="0000132F" w:rsidP="0000132F">
      <w:pPr>
        <w:numPr>
          <w:ilvl w:val="0"/>
          <w:numId w:val="3"/>
        </w:numPr>
        <w:autoSpaceDE w:val="0"/>
        <w:autoSpaceDN w:val="0"/>
        <w:spacing w:after="120" w:line="26" w:lineRule="atLeast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0132F">
        <w:rPr>
          <w:rFonts w:ascii="Times New Roman" w:eastAsia="Times New Roman" w:hAnsi="Times New Roman" w:cs="Times New Roman"/>
          <w:lang w:eastAsia="pl-PL"/>
        </w:rPr>
        <w:lastRenderedPageBreak/>
        <w:t>porównanie ofert kredytowych innych banków, w celu zachowania konkurencyjności na rynku usług bankowych,</w:t>
      </w:r>
    </w:p>
    <w:p w14:paraId="0ADD70F4" w14:textId="77777777" w:rsidR="0000132F" w:rsidRPr="0000132F" w:rsidRDefault="0000132F" w:rsidP="0000132F">
      <w:pPr>
        <w:numPr>
          <w:ilvl w:val="0"/>
          <w:numId w:val="3"/>
        </w:numPr>
        <w:autoSpaceDE w:val="0"/>
        <w:autoSpaceDN w:val="0"/>
        <w:spacing w:after="120" w:line="26" w:lineRule="atLeast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0132F">
        <w:rPr>
          <w:rFonts w:ascii="Times New Roman" w:eastAsia="Times New Roman" w:hAnsi="Times New Roman" w:cs="Times New Roman"/>
          <w:lang w:eastAsia="pl-PL"/>
        </w:rPr>
        <w:t xml:space="preserve">ocenę stopnia ryzyka – kategoria ryzyka kredytu, </w:t>
      </w:r>
    </w:p>
    <w:p w14:paraId="6C43002D" w14:textId="77777777" w:rsidR="0000132F" w:rsidRPr="0000132F" w:rsidRDefault="0000132F" w:rsidP="0000132F">
      <w:pPr>
        <w:numPr>
          <w:ilvl w:val="0"/>
          <w:numId w:val="3"/>
        </w:numPr>
        <w:autoSpaceDE w:val="0"/>
        <w:autoSpaceDN w:val="0"/>
        <w:spacing w:after="120" w:line="26" w:lineRule="atLeast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0132F">
        <w:rPr>
          <w:rFonts w:ascii="Times New Roman" w:eastAsia="Times New Roman" w:hAnsi="Times New Roman" w:cs="Times New Roman"/>
          <w:lang w:eastAsia="pl-PL"/>
        </w:rPr>
        <w:t>ocenę klienta – posiadane rachunki i przeciętne salda na nich, lokaty i kredyty,</w:t>
      </w:r>
    </w:p>
    <w:p w14:paraId="616ABFBF" w14:textId="77777777" w:rsidR="0000132F" w:rsidRPr="0000132F" w:rsidRDefault="0000132F" w:rsidP="0000132F">
      <w:pPr>
        <w:numPr>
          <w:ilvl w:val="0"/>
          <w:numId w:val="3"/>
        </w:numPr>
        <w:autoSpaceDE w:val="0"/>
        <w:autoSpaceDN w:val="0"/>
        <w:spacing w:after="120" w:line="26" w:lineRule="atLeast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0132F">
        <w:rPr>
          <w:rFonts w:ascii="Times New Roman" w:eastAsia="Times New Roman" w:hAnsi="Times New Roman" w:cs="Times New Roman"/>
          <w:lang w:eastAsia="pl-PL"/>
        </w:rPr>
        <w:t>wpływ na wynik odsetkowy Banku.</w:t>
      </w:r>
    </w:p>
    <w:p w14:paraId="574AF6E6" w14:textId="77777777" w:rsidR="0000132F" w:rsidRDefault="0000132F" w:rsidP="0000132F">
      <w:pPr>
        <w:numPr>
          <w:ilvl w:val="0"/>
          <w:numId w:val="4"/>
        </w:numPr>
        <w:autoSpaceDE w:val="0"/>
        <w:autoSpaceDN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0132F">
        <w:rPr>
          <w:rFonts w:ascii="Times New Roman" w:eastAsia="Times New Roman" w:hAnsi="Times New Roman" w:cs="Times New Roman"/>
          <w:lang w:eastAsia="pl-PL"/>
        </w:rPr>
        <w:t>W przypadku podwyższonej oceny ryzyka transakcji zastosowanie mają podwyższone stawki marży, ustalane indywidualnie przez upoważnionego członka zarządu lub Zarząd Banku, o ile Zarząd Banku wyrazi zgodę na udzielenie kredytu.</w:t>
      </w:r>
    </w:p>
    <w:p w14:paraId="6F63897D" w14:textId="2636A725" w:rsidR="000C319A" w:rsidRPr="00FD573D" w:rsidRDefault="0000132F" w:rsidP="002F66E7">
      <w:pPr>
        <w:numPr>
          <w:ilvl w:val="0"/>
          <w:numId w:val="4"/>
        </w:numPr>
        <w:autoSpaceDE w:val="0"/>
        <w:autoSpaceDN w:val="0"/>
        <w:spacing w:after="120" w:line="240" w:lineRule="auto"/>
        <w:contextualSpacing/>
        <w:jc w:val="both"/>
      </w:pPr>
      <w:r w:rsidRPr="002F66E7">
        <w:rPr>
          <w:rFonts w:ascii="Times New Roman" w:eastAsia="Times New Roman" w:hAnsi="Times New Roman" w:cs="Times New Roman"/>
          <w:lang w:eastAsia="pl-PL"/>
        </w:rPr>
        <w:t>Dla zastosowania najniższej marży/oprocentowania w danym przedziale wymagana jest</w:t>
      </w:r>
      <w:r w:rsidR="00964C34" w:rsidRPr="002F66E7">
        <w:rPr>
          <w:rFonts w:ascii="Times New Roman" w:eastAsia="Times New Roman" w:hAnsi="Times New Roman" w:cs="Times New Roman"/>
          <w:lang w:eastAsia="pl-PL"/>
        </w:rPr>
        <w:t xml:space="preserve"> zgoda</w:t>
      </w:r>
      <w:r w:rsidR="009A7852">
        <w:rPr>
          <w:rFonts w:ascii="Times New Roman" w:eastAsia="Times New Roman" w:hAnsi="Times New Roman" w:cs="Times New Roman"/>
          <w:lang w:eastAsia="pl-PL"/>
        </w:rPr>
        <w:t xml:space="preserve"> Z</w:t>
      </w:r>
      <w:r w:rsidRPr="002F66E7">
        <w:rPr>
          <w:rFonts w:ascii="Times New Roman" w:eastAsia="Times New Roman" w:hAnsi="Times New Roman" w:cs="Times New Roman"/>
          <w:lang w:eastAsia="pl-PL"/>
        </w:rPr>
        <w:t>arządu Banku.</w:t>
      </w:r>
    </w:p>
    <w:p w14:paraId="4F791587" w14:textId="733BC52A" w:rsidR="00FD573D" w:rsidRDefault="00FD573D" w:rsidP="00FD573D">
      <w:pPr>
        <w:rPr>
          <w:rFonts w:ascii="Times New Roman" w:eastAsia="Times New Roman" w:hAnsi="Times New Roman" w:cs="Times New Roman"/>
          <w:lang w:eastAsia="pl-PL"/>
        </w:rPr>
      </w:pPr>
    </w:p>
    <w:sectPr w:rsidR="00FD573D" w:rsidSect="00FF0C76">
      <w:footerReference w:type="even" r:id="rId9"/>
      <w:footerReference w:type="default" r:id="rId10"/>
      <w:footerReference w:type="first" r:id="rId11"/>
      <w:pgSz w:w="11906" w:h="16838"/>
      <w:pgMar w:top="1134" w:right="1134" w:bottom="1418" w:left="1134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5EA10" w14:textId="77777777" w:rsidR="00C37824" w:rsidRDefault="00C37824" w:rsidP="00EC6E3A">
      <w:pPr>
        <w:spacing w:after="0" w:line="240" w:lineRule="auto"/>
      </w:pPr>
      <w:r>
        <w:separator/>
      </w:r>
    </w:p>
  </w:endnote>
  <w:endnote w:type="continuationSeparator" w:id="0">
    <w:p w14:paraId="1FA8C509" w14:textId="77777777" w:rsidR="00C37824" w:rsidRDefault="00C37824" w:rsidP="00EC6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DB4F2" w14:textId="77777777" w:rsidR="007419A3" w:rsidRDefault="007419A3" w:rsidP="00FF0C7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F36FB2" w14:textId="77777777" w:rsidR="007419A3" w:rsidRDefault="007419A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63AC2" w14:textId="77777777" w:rsidR="007419A3" w:rsidRDefault="007419A3" w:rsidP="00FF0C76">
    <w:pPr>
      <w:pStyle w:val="Stopka"/>
      <w:ind w:right="360"/>
      <w:jc w:val="right"/>
      <w:rPr>
        <w:rFonts w:ascii="Times New Roman" w:hAnsi="Times New Roman" w:cs="Times New Roman"/>
        <w:i/>
        <w:sz w:val="16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1FCE6C4" wp14:editId="3E2DCE63">
              <wp:simplePos x="0" y="0"/>
              <wp:positionH relativeFrom="column">
                <wp:posOffset>-21590</wp:posOffset>
              </wp:positionH>
              <wp:positionV relativeFrom="paragraph">
                <wp:posOffset>14604</wp:posOffset>
              </wp:positionV>
              <wp:extent cx="6172200" cy="0"/>
              <wp:effectExtent l="0" t="0" r="0" b="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9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9E07B57" id="Łącznik prostoliniow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7pt,1.15pt" to="484.3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" strokecolor="#9c0"/>
          </w:pict>
        </mc:Fallback>
      </mc:AlternateContent>
    </w:r>
  </w:p>
  <w:p w14:paraId="45890B81" w14:textId="690B65B3" w:rsidR="007419A3" w:rsidRPr="00D47809" w:rsidRDefault="007419A3" w:rsidP="00FF0C76">
    <w:pPr>
      <w:pStyle w:val="Stopka"/>
      <w:tabs>
        <w:tab w:val="clear" w:pos="9072"/>
        <w:tab w:val="right" w:pos="9356"/>
      </w:tabs>
      <w:ind w:right="-1"/>
      <w:jc w:val="right"/>
      <w:rPr>
        <w:rFonts w:ascii="Times New Roman" w:hAnsi="Times New Roman" w:cs="Times New Roman"/>
        <w:i/>
        <w:sz w:val="16"/>
      </w:rPr>
    </w:pPr>
    <w:r>
      <w:rPr>
        <w:rFonts w:ascii="Times New Roman" w:hAnsi="Times New Roman" w:cs="Times New Roman"/>
        <w:sz w:val="16"/>
        <w:szCs w:val="16"/>
      </w:rPr>
      <w:t xml:space="preserve">Tabela </w:t>
    </w:r>
    <w:r>
      <w:rPr>
        <w:rFonts w:ascii="Times New Roman" w:hAnsi="Times New Roman" w:cs="Times New Roman"/>
        <w:i/>
        <w:sz w:val="16"/>
      </w:rPr>
      <w:t>o</w:t>
    </w:r>
    <w:r w:rsidRPr="00D47809">
      <w:rPr>
        <w:rFonts w:ascii="Times New Roman" w:hAnsi="Times New Roman" w:cs="Times New Roman"/>
        <w:i/>
        <w:sz w:val="16"/>
      </w:rPr>
      <w:t>procentowani</w:t>
    </w:r>
    <w:r>
      <w:rPr>
        <w:rFonts w:ascii="Times New Roman" w:hAnsi="Times New Roman" w:cs="Times New Roman"/>
        <w:i/>
        <w:sz w:val="16"/>
      </w:rPr>
      <w:t>a</w:t>
    </w:r>
    <w:r w:rsidRPr="00D47809">
      <w:rPr>
        <w:rFonts w:ascii="Times New Roman" w:hAnsi="Times New Roman" w:cs="Times New Roman"/>
        <w:i/>
        <w:sz w:val="16"/>
      </w:rPr>
      <w:t xml:space="preserve"> produktów bankowych </w:t>
    </w:r>
    <w:r>
      <w:rPr>
        <w:rFonts w:ascii="Times New Roman" w:hAnsi="Times New Roman" w:cs="Times New Roman"/>
        <w:i/>
        <w:sz w:val="16"/>
      </w:rPr>
      <w:t>w</w:t>
    </w:r>
    <w:r w:rsidR="007A3F09">
      <w:rPr>
        <w:rFonts w:ascii="Times New Roman" w:hAnsi="Times New Roman" w:cs="Times New Roman"/>
        <w:i/>
        <w:sz w:val="16"/>
      </w:rPr>
      <w:t xml:space="preserve"> Świętokrzyskim </w:t>
    </w:r>
    <w:r w:rsidRPr="00D47809">
      <w:rPr>
        <w:rFonts w:ascii="Times New Roman" w:hAnsi="Times New Roman" w:cs="Times New Roman"/>
        <w:i/>
        <w:sz w:val="16"/>
      </w:rPr>
      <w:t xml:space="preserve">Banku </w:t>
    </w:r>
    <w:r>
      <w:rPr>
        <w:rFonts w:ascii="Times New Roman" w:hAnsi="Times New Roman" w:cs="Times New Roman"/>
        <w:i/>
        <w:sz w:val="16"/>
      </w:rPr>
      <w:t xml:space="preserve">Spółdzielczym w Jędrzejowie </w:t>
    </w:r>
  </w:p>
  <w:p w14:paraId="358B246A" w14:textId="77777777" w:rsidR="007419A3" w:rsidRPr="00D47809" w:rsidRDefault="007419A3" w:rsidP="00FF0C76">
    <w:pPr>
      <w:pStyle w:val="Stopka"/>
      <w:framePr w:wrap="around" w:vAnchor="text" w:hAnchor="page" w:x="5902" w:y="121"/>
      <w:jc w:val="center"/>
      <w:rPr>
        <w:rStyle w:val="Numerstrony"/>
        <w:rFonts w:ascii="Times New Roman" w:hAnsi="Times New Roman" w:cs="Times New Roman"/>
      </w:rPr>
    </w:pPr>
    <w:r w:rsidRPr="00D47809">
      <w:rPr>
        <w:rStyle w:val="Numerstrony"/>
        <w:rFonts w:ascii="Times New Roman" w:hAnsi="Times New Roman" w:cs="Times New Roman"/>
      </w:rPr>
      <w:fldChar w:fldCharType="begin"/>
    </w:r>
    <w:r w:rsidRPr="00D47809">
      <w:rPr>
        <w:rStyle w:val="Numerstrony"/>
        <w:rFonts w:ascii="Times New Roman" w:hAnsi="Times New Roman" w:cs="Times New Roman"/>
      </w:rPr>
      <w:instrText xml:space="preserve">PAGE  </w:instrText>
    </w:r>
    <w:r w:rsidRPr="00D47809">
      <w:rPr>
        <w:rStyle w:val="Numerstrony"/>
        <w:rFonts w:ascii="Times New Roman" w:hAnsi="Times New Roman" w:cs="Times New Roman"/>
      </w:rPr>
      <w:fldChar w:fldCharType="separate"/>
    </w:r>
    <w:r w:rsidR="00B35257">
      <w:rPr>
        <w:rStyle w:val="Numerstrony"/>
        <w:rFonts w:ascii="Times New Roman" w:hAnsi="Times New Roman" w:cs="Times New Roman"/>
        <w:noProof/>
      </w:rPr>
      <w:t>2</w:t>
    </w:r>
    <w:r w:rsidRPr="00D47809">
      <w:rPr>
        <w:rStyle w:val="Numerstrony"/>
        <w:rFonts w:ascii="Times New Roman" w:hAnsi="Times New Roman" w:cs="Times New Roman"/>
      </w:rPr>
      <w:fldChar w:fldCharType="end"/>
    </w:r>
  </w:p>
  <w:p w14:paraId="3600B41A" w14:textId="77777777" w:rsidR="007419A3" w:rsidRDefault="007419A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7BF25" w14:textId="77777777" w:rsidR="00372291" w:rsidRDefault="007419A3" w:rsidP="00372291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E5375FE" wp14:editId="62E27CCB">
              <wp:simplePos x="0" y="0"/>
              <wp:positionH relativeFrom="column">
                <wp:posOffset>-21590</wp:posOffset>
              </wp:positionH>
              <wp:positionV relativeFrom="paragraph">
                <wp:posOffset>71119</wp:posOffset>
              </wp:positionV>
              <wp:extent cx="6172200" cy="0"/>
              <wp:effectExtent l="0" t="0" r="0" b="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9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F4910D3" id="Łącznik prostoliniowy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7pt,5.6pt" to="484.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" strokecolor="#9c0"/>
          </w:pict>
        </mc:Fallback>
      </mc:AlternateContent>
    </w:r>
    <w:r>
      <w:tab/>
    </w:r>
  </w:p>
  <w:p w14:paraId="57066A69" w14:textId="20117087" w:rsidR="00372291" w:rsidRDefault="00372291" w:rsidP="00372291">
    <w:pPr>
      <w:pStyle w:val="Stopka"/>
      <w:jc w:val="center"/>
      <w:rPr>
        <w:rFonts w:ascii="Times New Roman" w:hAnsi="Times New Roman" w:cs="Times New Roman"/>
        <w:b/>
        <w:noProof/>
        <w:sz w:val="18"/>
        <w:szCs w:val="18"/>
      </w:rPr>
    </w:pPr>
    <w:r>
      <w:rPr>
        <w:rFonts w:ascii="Times New Roman" w:hAnsi="Times New Roman" w:cs="Times New Roman"/>
        <w:b/>
        <w:noProof/>
        <w:sz w:val="18"/>
        <w:szCs w:val="18"/>
      </w:rPr>
      <w:t xml:space="preserve">Jędrzejów, </w:t>
    </w:r>
    <w:r w:rsidR="009A7852">
      <w:rPr>
        <w:rFonts w:ascii="Times New Roman" w:hAnsi="Times New Roman" w:cs="Times New Roman"/>
        <w:b/>
        <w:noProof/>
        <w:sz w:val="18"/>
        <w:szCs w:val="18"/>
      </w:rPr>
      <w:t>luty</w:t>
    </w:r>
    <w:r w:rsidR="00363750">
      <w:rPr>
        <w:rFonts w:ascii="Times New Roman" w:hAnsi="Times New Roman" w:cs="Times New Roman"/>
        <w:b/>
        <w:noProof/>
        <w:sz w:val="18"/>
        <w:szCs w:val="18"/>
      </w:rPr>
      <w:t xml:space="preserve"> </w:t>
    </w:r>
    <w:r>
      <w:rPr>
        <w:rFonts w:ascii="Times New Roman" w:hAnsi="Times New Roman" w:cs="Times New Roman"/>
        <w:b/>
        <w:noProof/>
        <w:sz w:val="18"/>
        <w:szCs w:val="18"/>
      </w:rPr>
      <w:t>202</w:t>
    </w:r>
    <w:r w:rsidR="009A7852">
      <w:rPr>
        <w:rFonts w:ascii="Times New Roman" w:hAnsi="Times New Roman" w:cs="Times New Roman"/>
        <w:b/>
        <w:noProof/>
        <w:sz w:val="18"/>
        <w:szCs w:val="18"/>
      </w:rPr>
      <w:t>3</w:t>
    </w:r>
  </w:p>
  <w:p w14:paraId="6BB713B2" w14:textId="2C2D24B9" w:rsidR="007419A3" w:rsidRDefault="007419A3" w:rsidP="003722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4AD32" w14:textId="77777777" w:rsidR="00C37824" w:rsidRDefault="00C37824" w:rsidP="00EC6E3A">
      <w:pPr>
        <w:spacing w:after="0" w:line="240" w:lineRule="auto"/>
      </w:pPr>
      <w:r>
        <w:separator/>
      </w:r>
    </w:p>
  </w:footnote>
  <w:footnote w:type="continuationSeparator" w:id="0">
    <w:p w14:paraId="00ECF9EB" w14:textId="77777777" w:rsidR="00C37824" w:rsidRDefault="00C37824" w:rsidP="00EC6E3A">
      <w:pPr>
        <w:spacing w:after="0" w:line="240" w:lineRule="auto"/>
      </w:pPr>
      <w:r>
        <w:continuationSeparator/>
      </w:r>
    </w:p>
  </w:footnote>
  <w:footnote w:id="1">
    <w:p w14:paraId="0C75755C" w14:textId="4FFFC5BE" w:rsidR="009A213E" w:rsidRDefault="009A213E" w:rsidP="00136D5E">
      <w:pPr>
        <w:pStyle w:val="Tekstprzypisudolnego"/>
        <w:jc w:val="both"/>
        <w:rPr>
          <w:bCs/>
          <w:i/>
        </w:rPr>
      </w:pPr>
      <w:r>
        <w:rPr>
          <w:rStyle w:val="Odwoanieprzypisudolnego"/>
        </w:rPr>
        <w:t>2</w:t>
      </w:r>
      <w:r>
        <w:t xml:space="preserve"> </w:t>
      </w:r>
      <w:r w:rsidRPr="00C2408A">
        <w:rPr>
          <w:i/>
        </w:rPr>
        <w:t xml:space="preserve">Stawka WIBOR 3M określona jako średnia arytmetyczna </w:t>
      </w:r>
      <w:r w:rsidRPr="00C2408A">
        <w:rPr>
          <w:bCs/>
          <w:i/>
        </w:rPr>
        <w:t>z miesiąca poprzedzającego</w:t>
      </w:r>
      <w:r w:rsidRPr="00C2408A">
        <w:rPr>
          <w:i/>
        </w:rPr>
        <w:t xml:space="preserve"> 1-miesięczny okres jej obowiązywania wg notowań REUTERS.</w:t>
      </w:r>
      <w:r w:rsidRPr="00C2408A">
        <w:rPr>
          <w:bCs/>
          <w:i/>
        </w:rPr>
        <w:t xml:space="preserve"> Okresy 1-miesięczne, w których obowiązuje ustalona wysokość stopy procentowej, odpowiadają miesiącom kalendarzowy</w:t>
      </w:r>
      <w:r>
        <w:rPr>
          <w:bCs/>
          <w:i/>
        </w:rPr>
        <w:t>m.</w:t>
      </w:r>
    </w:p>
    <w:p w14:paraId="11240FF5" w14:textId="77777777" w:rsidR="009A213E" w:rsidRDefault="009A213E" w:rsidP="00136D5E">
      <w:pPr>
        <w:pStyle w:val="Tekstprzypisudolnego"/>
        <w:jc w:val="both"/>
        <w:rPr>
          <w:bCs/>
          <w:i/>
        </w:rPr>
      </w:pPr>
    </w:p>
    <w:p w14:paraId="2F84F30F" w14:textId="0D1A75A1" w:rsidR="009A213E" w:rsidRDefault="009A213E" w:rsidP="009A213E">
      <w:pPr>
        <w:rPr>
          <w:bCs/>
          <w:i/>
          <w:sz w:val="20"/>
          <w:szCs w:val="20"/>
        </w:rPr>
      </w:pPr>
      <w:r>
        <w:rPr>
          <w:rStyle w:val="Odwoanieprzypisudolnego"/>
        </w:rPr>
        <w:t>3</w:t>
      </w:r>
      <w:r>
        <w:t xml:space="preserve"> </w:t>
      </w:r>
      <w:r w:rsidRPr="000B16C3">
        <w:rPr>
          <w:i/>
          <w:sz w:val="20"/>
          <w:szCs w:val="20"/>
        </w:rPr>
        <w:t xml:space="preserve">Stawka WIBOR 3M określona </w:t>
      </w:r>
      <w:r w:rsidRPr="000B16C3">
        <w:rPr>
          <w:rFonts w:ascii="Calibri" w:hAnsi="Calibri" w:cs="Arial"/>
          <w:i/>
          <w:sz w:val="20"/>
          <w:szCs w:val="20"/>
        </w:rPr>
        <w:t xml:space="preserve">na dwa dni robocze poprzedzające rozpoczęcie każdego kwartału kalendarzowego, </w:t>
      </w:r>
      <w:r w:rsidRPr="000B16C3">
        <w:rPr>
          <w:i/>
          <w:sz w:val="20"/>
          <w:szCs w:val="20"/>
        </w:rPr>
        <w:t>wg notowań  REUTERS.</w:t>
      </w:r>
      <w:r w:rsidRPr="000B16C3">
        <w:rPr>
          <w:bCs/>
          <w:i/>
          <w:sz w:val="20"/>
          <w:szCs w:val="20"/>
        </w:rPr>
        <w:t xml:space="preserve"> Okresy 3-miesięczne, w których obowiązuje ustalona wysokość stopy procentowej, odpowiadają kwartałom kalendarzowym.</w:t>
      </w:r>
    </w:p>
    <w:p w14:paraId="4B1F6C31" w14:textId="7FAE9A68" w:rsidR="00F14569" w:rsidRPr="008A3B10" w:rsidRDefault="00F14569" w:rsidP="00B76E0D">
      <w:pPr>
        <w:shd w:val="clear" w:color="auto" w:fill="F2F2F2" w:themeFill="background1" w:themeFillShade="F2"/>
        <w:jc w:val="both"/>
        <w:rPr>
          <w:i/>
          <w:sz w:val="20"/>
          <w:szCs w:val="20"/>
        </w:rPr>
      </w:pPr>
      <w:r w:rsidRPr="009A7852">
        <w:rPr>
          <w:rFonts w:cstheme="minorHAnsi"/>
          <w:bCs/>
          <w:i/>
          <w:sz w:val="20"/>
          <w:szCs w:val="20"/>
        </w:rPr>
        <w:t>⁴</w:t>
      </w:r>
      <w:r w:rsidRPr="009A7852">
        <w:rPr>
          <w:bCs/>
          <w:i/>
          <w:sz w:val="20"/>
          <w:szCs w:val="20"/>
        </w:rPr>
        <w:t>Stawka WIBOR 3M określona na dwa dni robocze</w:t>
      </w:r>
      <w:r w:rsidR="008A3B10" w:rsidRPr="009A7852">
        <w:rPr>
          <w:bCs/>
          <w:i/>
          <w:sz w:val="20"/>
          <w:szCs w:val="20"/>
        </w:rPr>
        <w:t xml:space="preserve"> z miesiąca poprzedzającego 1-miesięczny okres jej obowiązywania wg notowań </w:t>
      </w:r>
      <w:r w:rsidR="008A3B10" w:rsidRPr="009A7852">
        <w:rPr>
          <w:i/>
          <w:sz w:val="20"/>
          <w:szCs w:val="20"/>
        </w:rPr>
        <w:t>REUTERS.</w:t>
      </w:r>
      <w:r w:rsidR="008A3B10" w:rsidRPr="009A7852">
        <w:rPr>
          <w:bCs/>
          <w:i/>
          <w:sz w:val="20"/>
          <w:szCs w:val="20"/>
        </w:rPr>
        <w:t xml:space="preserve"> Okresy 1-miesięczne, w których obowiązuje ustalona wysokość stopy procentowej, odpowiadają miesiącom kalendarzowym</w:t>
      </w:r>
      <w:r w:rsidR="008A3B10" w:rsidRPr="008A3B10">
        <w:rPr>
          <w:bCs/>
          <w:i/>
          <w:color w:val="FF0000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A3E14"/>
    <w:multiLevelType w:val="hybridMultilevel"/>
    <w:tmpl w:val="8DCC635E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2D368E5"/>
    <w:multiLevelType w:val="hybridMultilevel"/>
    <w:tmpl w:val="EBDE4A3E"/>
    <w:lvl w:ilvl="0" w:tplc="58DC83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434FAC"/>
    <w:multiLevelType w:val="hybridMultilevel"/>
    <w:tmpl w:val="6CAEC9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B56AD"/>
    <w:multiLevelType w:val="hybridMultilevel"/>
    <w:tmpl w:val="E1DA2276"/>
    <w:lvl w:ilvl="0" w:tplc="0415000F">
      <w:start w:val="1"/>
      <w:numFmt w:val="decimal"/>
      <w:lvlText w:val="%1.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6C"/>
    <w:rsid w:val="0000132F"/>
    <w:rsid w:val="00015455"/>
    <w:rsid w:val="000442A5"/>
    <w:rsid w:val="00053F3E"/>
    <w:rsid w:val="00063F91"/>
    <w:rsid w:val="000700A3"/>
    <w:rsid w:val="000758C2"/>
    <w:rsid w:val="00075AC9"/>
    <w:rsid w:val="00080923"/>
    <w:rsid w:val="00087212"/>
    <w:rsid w:val="000A6B35"/>
    <w:rsid w:val="000B16C3"/>
    <w:rsid w:val="000C319A"/>
    <w:rsid w:val="000D5FC5"/>
    <w:rsid w:val="000D647B"/>
    <w:rsid w:val="000F0902"/>
    <w:rsid w:val="00115A0F"/>
    <w:rsid w:val="0011656B"/>
    <w:rsid w:val="00126722"/>
    <w:rsid w:val="00136D5E"/>
    <w:rsid w:val="001460D4"/>
    <w:rsid w:val="00162AAE"/>
    <w:rsid w:val="001A6712"/>
    <w:rsid w:val="001B15A2"/>
    <w:rsid w:val="001B74E5"/>
    <w:rsid w:val="001D58E0"/>
    <w:rsid w:val="001F08CD"/>
    <w:rsid w:val="00214546"/>
    <w:rsid w:val="002253F8"/>
    <w:rsid w:val="0023411D"/>
    <w:rsid w:val="0026269A"/>
    <w:rsid w:val="00270DDD"/>
    <w:rsid w:val="00277E57"/>
    <w:rsid w:val="002843E4"/>
    <w:rsid w:val="00287794"/>
    <w:rsid w:val="00296CA2"/>
    <w:rsid w:val="002C571F"/>
    <w:rsid w:val="002D6DCE"/>
    <w:rsid w:val="002F66E7"/>
    <w:rsid w:val="00320D87"/>
    <w:rsid w:val="003633A0"/>
    <w:rsid w:val="00363750"/>
    <w:rsid w:val="00367291"/>
    <w:rsid w:val="0036797B"/>
    <w:rsid w:val="00372291"/>
    <w:rsid w:val="00376E01"/>
    <w:rsid w:val="00382278"/>
    <w:rsid w:val="003A2DBC"/>
    <w:rsid w:val="003A7CCE"/>
    <w:rsid w:val="003F4382"/>
    <w:rsid w:val="00400778"/>
    <w:rsid w:val="004013AC"/>
    <w:rsid w:val="00410E3C"/>
    <w:rsid w:val="00412657"/>
    <w:rsid w:val="00420410"/>
    <w:rsid w:val="004206AA"/>
    <w:rsid w:val="00420C10"/>
    <w:rsid w:val="00422172"/>
    <w:rsid w:val="00434F42"/>
    <w:rsid w:val="00437E26"/>
    <w:rsid w:val="0044372C"/>
    <w:rsid w:val="004525F4"/>
    <w:rsid w:val="00452C14"/>
    <w:rsid w:val="00466B72"/>
    <w:rsid w:val="00466F2B"/>
    <w:rsid w:val="0048121E"/>
    <w:rsid w:val="0049246F"/>
    <w:rsid w:val="004A4A56"/>
    <w:rsid w:val="004B2B4E"/>
    <w:rsid w:val="004D29EE"/>
    <w:rsid w:val="004D4F97"/>
    <w:rsid w:val="004E08B8"/>
    <w:rsid w:val="004E4113"/>
    <w:rsid w:val="004E6DB7"/>
    <w:rsid w:val="00506858"/>
    <w:rsid w:val="0051470E"/>
    <w:rsid w:val="005160D1"/>
    <w:rsid w:val="0053132F"/>
    <w:rsid w:val="00555851"/>
    <w:rsid w:val="00556EFE"/>
    <w:rsid w:val="00557695"/>
    <w:rsid w:val="005601EF"/>
    <w:rsid w:val="00564876"/>
    <w:rsid w:val="005928A9"/>
    <w:rsid w:val="0059456F"/>
    <w:rsid w:val="0059744D"/>
    <w:rsid w:val="005A2B75"/>
    <w:rsid w:val="005D07E4"/>
    <w:rsid w:val="005D3AFE"/>
    <w:rsid w:val="00610AAF"/>
    <w:rsid w:val="006144CF"/>
    <w:rsid w:val="00615240"/>
    <w:rsid w:val="00620339"/>
    <w:rsid w:val="00627393"/>
    <w:rsid w:val="0063378E"/>
    <w:rsid w:val="006376B4"/>
    <w:rsid w:val="00640894"/>
    <w:rsid w:val="00654FC9"/>
    <w:rsid w:val="00664C52"/>
    <w:rsid w:val="006723F3"/>
    <w:rsid w:val="00672CDB"/>
    <w:rsid w:val="00680AC4"/>
    <w:rsid w:val="0069242C"/>
    <w:rsid w:val="006C475F"/>
    <w:rsid w:val="006E02AE"/>
    <w:rsid w:val="006E252C"/>
    <w:rsid w:val="006E3156"/>
    <w:rsid w:val="00700CAE"/>
    <w:rsid w:val="0071451B"/>
    <w:rsid w:val="007201B3"/>
    <w:rsid w:val="00723CDC"/>
    <w:rsid w:val="007419A3"/>
    <w:rsid w:val="0074273D"/>
    <w:rsid w:val="007669D3"/>
    <w:rsid w:val="00775A74"/>
    <w:rsid w:val="00780A08"/>
    <w:rsid w:val="0079178F"/>
    <w:rsid w:val="007A09F5"/>
    <w:rsid w:val="007A260A"/>
    <w:rsid w:val="007A3F09"/>
    <w:rsid w:val="007B3DE5"/>
    <w:rsid w:val="007B6A89"/>
    <w:rsid w:val="007F3BAC"/>
    <w:rsid w:val="00806163"/>
    <w:rsid w:val="00816953"/>
    <w:rsid w:val="00816EF1"/>
    <w:rsid w:val="008211DF"/>
    <w:rsid w:val="00821ACE"/>
    <w:rsid w:val="0084395C"/>
    <w:rsid w:val="008440D6"/>
    <w:rsid w:val="00845DE1"/>
    <w:rsid w:val="0086007F"/>
    <w:rsid w:val="00876FAC"/>
    <w:rsid w:val="00881B6C"/>
    <w:rsid w:val="0089606F"/>
    <w:rsid w:val="008A2FBA"/>
    <w:rsid w:val="008A3B10"/>
    <w:rsid w:val="008A770F"/>
    <w:rsid w:val="008B359C"/>
    <w:rsid w:val="008C5187"/>
    <w:rsid w:val="008D213E"/>
    <w:rsid w:val="008D2BEB"/>
    <w:rsid w:val="008D3076"/>
    <w:rsid w:val="008D6A82"/>
    <w:rsid w:val="008F0F3C"/>
    <w:rsid w:val="008F7B2F"/>
    <w:rsid w:val="00921EBF"/>
    <w:rsid w:val="00922F20"/>
    <w:rsid w:val="0092344E"/>
    <w:rsid w:val="00946481"/>
    <w:rsid w:val="0095301C"/>
    <w:rsid w:val="0095648C"/>
    <w:rsid w:val="00963DE0"/>
    <w:rsid w:val="00964C34"/>
    <w:rsid w:val="009716A5"/>
    <w:rsid w:val="009730C9"/>
    <w:rsid w:val="00982998"/>
    <w:rsid w:val="00984B7C"/>
    <w:rsid w:val="00986FB1"/>
    <w:rsid w:val="0099406F"/>
    <w:rsid w:val="009A213E"/>
    <w:rsid w:val="009A7852"/>
    <w:rsid w:val="009C7F31"/>
    <w:rsid w:val="009D0560"/>
    <w:rsid w:val="009D1036"/>
    <w:rsid w:val="009E1F67"/>
    <w:rsid w:val="009E3F78"/>
    <w:rsid w:val="009F398D"/>
    <w:rsid w:val="009F7385"/>
    <w:rsid w:val="00A065C5"/>
    <w:rsid w:val="00A06CD0"/>
    <w:rsid w:val="00A13D20"/>
    <w:rsid w:val="00A1797F"/>
    <w:rsid w:val="00A36154"/>
    <w:rsid w:val="00A37AD2"/>
    <w:rsid w:val="00A459AE"/>
    <w:rsid w:val="00A6702E"/>
    <w:rsid w:val="00A71010"/>
    <w:rsid w:val="00A80415"/>
    <w:rsid w:val="00A83ED7"/>
    <w:rsid w:val="00AA6086"/>
    <w:rsid w:val="00AB162E"/>
    <w:rsid w:val="00AE124F"/>
    <w:rsid w:val="00AE1CE6"/>
    <w:rsid w:val="00AE3D38"/>
    <w:rsid w:val="00AF1493"/>
    <w:rsid w:val="00B07D0C"/>
    <w:rsid w:val="00B13F86"/>
    <w:rsid w:val="00B2050B"/>
    <w:rsid w:val="00B34E8A"/>
    <w:rsid w:val="00B35257"/>
    <w:rsid w:val="00B513BE"/>
    <w:rsid w:val="00B545CF"/>
    <w:rsid w:val="00B76E0D"/>
    <w:rsid w:val="00B8540F"/>
    <w:rsid w:val="00B95581"/>
    <w:rsid w:val="00BD57A4"/>
    <w:rsid w:val="00BD60C4"/>
    <w:rsid w:val="00BF36DE"/>
    <w:rsid w:val="00C00D8D"/>
    <w:rsid w:val="00C2083E"/>
    <w:rsid w:val="00C2408A"/>
    <w:rsid w:val="00C37824"/>
    <w:rsid w:val="00C47C30"/>
    <w:rsid w:val="00C5003F"/>
    <w:rsid w:val="00C64907"/>
    <w:rsid w:val="00C751C1"/>
    <w:rsid w:val="00C82926"/>
    <w:rsid w:val="00C86D2B"/>
    <w:rsid w:val="00CA06E2"/>
    <w:rsid w:val="00CC38EC"/>
    <w:rsid w:val="00CD1570"/>
    <w:rsid w:val="00CE1512"/>
    <w:rsid w:val="00CE21D7"/>
    <w:rsid w:val="00D07D3B"/>
    <w:rsid w:val="00D14286"/>
    <w:rsid w:val="00D16803"/>
    <w:rsid w:val="00D4020A"/>
    <w:rsid w:val="00D60366"/>
    <w:rsid w:val="00D639D2"/>
    <w:rsid w:val="00D864BC"/>
    <w:rsid w:val="00DA47C4"/>
    <w:rsid w:val="00DA4887"/>
    <w:rsid w:val="00DA5377"/>
    <w:rsid w:val="00DC50B8"/>
    <w:rsid w:val="00DE09D8"/>
    <w:rsid w:val="00DE6B1D"/>
    <w:rsid w:val="00DE7A28"/>
    <w:rsid w:val="00DF206E"/>
    <w:rsid w:val="00E01A4E"/>
    <w:rsid w:val="00E06A73"/>
    <w:rsid w:val="00E12294"/>
    <w:rsid w:val="00E13658"/>
    <w:rsid w:val="00E47DA6"/>
    <w:rsid w:val="00E53D05"/>
    <w:rsid w:val="00E66E77"/>
    <w:rsid w:val="00E66E81"/>
    <w:rsid w:val="00E97DEA"/>
    <w:rsid w:val="00EB0AF9"/>
    <w:rsid w:val="00EB5AFD"/>
    <w:rsid w:val="00EC1598"/>
    <w:rsid w:val="00EC6E3A"/>
    <w:rsid w:val="00ED6A36"/>
    <w:rsid w:val="00EF1E93"/>
    <w:rsid w:val="00EF3F8C"/>
    <w:rsid w:val="00EF481D"/>
    <w:rsid w:val="00EF514E"/>
    <w:rsid w:val="00EF7298"/>
    <w:rsid w:val="00F04B61"/>
    <w:rsid w:val="00F14569"/>
    <w:rsid w:val="00F344AF"/>
    <w:rsid w:val="00F72780"/>
    <w:rsid w:val="00F80FC1"/>
    <w:rsid w:val="00F817C5"/>
    <w:rsid w:val="00F90CDE"/>
    <w:rsid w:val="00F93A9C"/>
    <w:rsid w:val="00FA1E81"/>
    <w:rsid w:val="00FB6D16"/>
    <w:rsid w:val="00FD573D"/>
    <w:rsid w:val="00FF0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8F756F"/>
  <w15:docId w15:val="{8D9FF92E-378C-48D3-8177-5228C6A1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F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23411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omic Sans MS" w:eastAsiaTheme="majorEastAsia" w:hAnsi="Comic Sans MS" w:cstheme="majorBidi"/>
      <w:sz w:val="28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13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513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81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1B6C"/>
  </w:style>
  <w:style w:type="character" w:styleId="Numerstrony">
    <w:name w:val="page number"/>
    <w:basedOn w:val="Domylnaczcionkaakapitu"/>
    <w:rsid w:val="00881B6C"/>
  </w:style>
  <w:style w:type="paragraph" w:styleId="Nagwek">
    <w:name w:val="header"/>
    <w:basedOn w:val="Normalny"/>
    <w:link w:val="NagwekZnak"/>
    <w:uiPriority w:val="99"/>
    <w:unhideWhenUsed/>
    <w:rsid w:val="00420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4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6D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6D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6D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6D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6D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6DC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08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47C4"/>
    <w:pPr>
      <w:ind w:left="720"/>
      <w:contextualSpacing/>
    </w:pPr>
  </w:style>
  <w:style w:type="paragraph" w:styleId="Spistreci2">
    <w:name w:val="toc 2"/>
    <w:basedOn w:val="Normalny"/>
    <w:next w:val="Normalny"/>
    <w:autoRedefine/>
    <w:uiPriority w:val="39"/>
    <w:unhideWhenUsed/>
    <w:rsid w:val="00F80FC1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F80FC1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F80FC1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F80FC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09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09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09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09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09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6238C-C919-4E59-9776-7C7D6158A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1248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Aneta Bitnerowska</cp:lastModifiedBy>
  <cp:revision>13</cp:revision>
  <cp:lastPrinted>2022-04-19T08:08:00Z</cp:lastPrinted>
  <dcterms:created xsi:type="dcterms:W3CDTF">2022-11-17T08:46:00Z</dcterms:created>
  <dcterms:modified xsi:type="dcterms:W3CDTF">2023-02-07T12:40:00Z</dcterms:modified>
</cp:coreProperties>
</file>